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福州市水务工程有限责任公司</w:t>
      </w:r>
      <w:r>
        <w:rPr>
          <w:rFonts w:hint="eastAsia"/>
          <w:spacing w:val="20"/>
        </w:rPr>
        <w:t>液压动力站及潜水泵</w:t>
      </w:r>
      <w:r>
        <w:rPr>
          <w:rFonts w:hint="eastAsia"/>
        </w:rPr>
        <w:t>采购项目</w:t>
      </w:r>
    </w:p>
    <w:p>
      <w:pPr>
        <w:pStyle w:val="2"/>
        <w:jc w:val="center"/>
      </w:pPr>
      <w:r>
        <w:t>市场询价通知</w:t>
      </w:r>
    </w:p>
    <w:p>
      <w:pPr>
        <w:rPr>
          <w:rStyle w:val="47"/>
          <w:sz w:val="28"/>
          <w:szCs w:val="28"/>
        </w:rPr>
      </w:pPr>
    </w:p>
    <w:p>
      <w:pPr>
        <w:widowControl/>
        <w:spacing w:line="360" w:lineRule="auto"/>
        <w:ind w:firstLine="560" w:firstLineChars="200"/>
        <w:rPr>
          <w:rFonts w:ascii="宋体" w:hAnsi="宋体" w:cs="Tahoma"/>
          <w:kern w:val="0"/>
          <w:sz w:val="28"/>
          <w:szCs w:val="28"/>
        </w:rPr>
      </w:pPr>
      <w:r>
        <w:rPr>
          <w:rFonts w:hint="eastAsia" w:ascii="宋体" w:hAnsi="宋体" w:cs="Tahoma"/>
          <w:kern w:val="0"/>
          <w:sz w:val="28"/>
          <w:szCs w:val="28"/>
        </w:rPr>
        <w:t>为了方便下一步福州市水务工程有限责任公司</w:t>
      </w:r>
      <w:r>
        <w:rPr>
          <w:rFonts w:hint="eastAsia" w:ascii="宋体" w:hAnsi="宋体"/>
          <w:spacing w:val="20"/>
          <w:sz w:val="28"/>
          <w:szCs w:val="28"/>
        </w:rPr>
        <w:t>液压动力站</w:t>
      </w:r>
      <w:r>
        <w:rPr>
          <w:rFonts w:hint="eastAsia"/>
          <w:spacing w:val="20"/>
          <w:sz w:val="28"/>
          <w:szCs w:val="28"/>
        </w:rPr>
        <w:t>及潜水泵</w:t>
      </w:r>
      <w:r>
        <w:rPr>
          <w:rFonts w:hint="eastAsia" w:ascii="宋体" w:hAnsi="宋体" w:cs="Tahoma"/>
          <w:kern w:val="0"/>
          <w:sz w:val="28"/>
          <w:szCs w:val="28"/>
        </w:rPr>
        <w:t>采购项目的采购工作，福州市水务工程有限责任公司现向国内企业进行采购前的市场询价。</w:t>
      </w:r>
    </w:p>
    <w:p>
      <w:pPr>
        <w:widowControl/>
        <w:spacing w:line="360" w:lineRule="auto"/>
        <w:rPr>
          <w:rFonts w:ascii="宋体" w:hAnsi="宋体" w:cs="宋体"/>
          <w:b/>
          <w:kern w:val="0"/>
          <w:sz w:val="28"/>
          <w:szCs w:val="28"/>
        </w:rPr>
      </w:pPr>
      <w:r>
        <w:rPr>
          <w:rFonts w:hint="eastAsia" w:ascii="宋体" w:hAnsi="宋体" w:cs="宋体"/>
          <w:b/>
          <w:kern w:val="0"/>
          <w:sz w:val="28"/>
          <w:szCs w:val="28"/>
        </w:rPr>
        <w:t>一、企业需提供的材料</w:t>
      </w:r>
    </w:p>
    <w:p>
      <w:pPr>
        <w:widowControl/>
        <w:spacing w:line="360" w:lineRule="auto"/>
        <w:ind w:firstLine="420" w:firstLineChars="150"/>
        <w:rPr>
          <w:rFonts w:ascii="宋体" w:hAnsi="宋体" w:cs="宋体"/>
          <w:kern w:val="0"/>
          <w:sz w:val="28"/>
          <w:szCs w:val="28"/>
        </w:rPr>
      </w:pPr>
      <w:r>
        <w:rPr>
          <w:rFonts w:hint="eastAsia" w:ascii="宋体" w:hAnsi="宋体" w:cs="宋体"/>
          <w:kern w:val="0"/>
          <w:sz w:val="28"/>
          <w:szCs w:val="28"/>
        </w:rPr>
        <w:t xml:space="preserve"> 1、企业法人营业执照、税务登记证或三证合一的证书（正副本复印件加盖公章）。</w:t>
      </w:r>
    </w:p>
    <w:p>
      <w:pPr>
        <w:widowControl/>
        <w:spacing w:line="360" w:lineRule="auto"/>
        <w:ind w:firstLine="560" w:firstLineChars="200"/>
        <w:rPr>
          <w:rFonts w:ascii="宋体" w:hAnsi="宋体" w:cs="宋体"/>
          <w:kern w:val="0"/>
          <w:sz w:val="28"/>
          <w:szCs w:val="28"/>
        </w:rPr>
      </w:pPr>
      <w:r>
        <w:rPr>
          <w:rFonts w:hint="eastAsia" w:ascii="宋体" w:hAnsi="宋体" w:cs="宋体"/>
          <w:kern w:val="0"/>
          <w:sz w:val="28"/>
          <w:szCs w:val="28"/>
        </w:rPr>
        <w:t>2、报价人姓名，电话（格式自拟）。</w:t>
      </w:r>
    </w:p>
    <w:p>
      <w:pPr>
        <w:widowControl/>
        <w:spacing w:line="360" w:lineRule="auto"/>
        <w:ind w:left="619" w:leftChars="228" w:hanging="140" w:hangingChars="50"/>
        <w:rPr>
          <w:rFonts w:ascii="宋体" w:hAnsi="宋体" w:cs="Tahoma"/>
          <w:kern w:val="0"/>
          <w:sz w:val="28"/>
          <w:szCs w:val="28"/>
        </w:rPr>
      </w:pPr>
      <w:r>
        <w:rPr>
          <w:rFonts w:hint="eastAsia" w:ascii="宋体" w:hAnsi="宋体" w:cs="宋体"/>
          <w:kern w:val="0"/>
          <w:sz w:val="28"/>
          <w:szCs w:val="28"/>
        </w:rPr>
        <w:t>3、</w:t>
      </w:r>
      <w:r>
        <w:rPr>
          <w:rFonts w:hint="eastAsia" w:ascii="宋体" w:hAnsi="宋体"/>
          <w:spacing w:val="20"/>
          <w:sz w:val="28"/>
          <w:szCs w:val="28"/>
        </w:rPr>
        <w:t>液压动力站</w:t>
      </w:r>
      <w:r>
        <w:rPr>
          <w:rFonts w:hint="eastAsia"/>
          <w:spacing w:val="20"/>
          <w:sz w:val="28"/>
          <w:szCs w:val="28"/>
        </w:rPr>
        <w:t>及潜水泵</w:t>
      </w:r>
      <w:r>
        <w:rPr>
          <w:rFonts w:hint="eastAsia" w:ascii="宋体" w:hAnsi="宋体" w:cs="宋体"/>
          <w:kern w:val="0"/>
          <w:sz w:val="28"/>
          <w:szCs w:val="28"/>
        </w:rPr>
        <w:t>采购项目</w:t>
      </w:r>
      <w:r>
        <w:rPr>
          <w:rFonts w:hint="eastAsia" w:ascii="宋体" w:hAnsi="宋体" w:cs="Tahoma"/>
          <w:kern w:val="0"/>
          <w:sz w:val="28"/>
          <w:szCs w:val="28"/>
        </w:rPr>
        <w:t>的市场价（按询价货物一览表产品型号、规格进行报价）</w:t>
      </w:r>
    </w:p>
    <w:p>
      <w:pPr>
        <w:spacing w:line="360" w:lineRule="auto"/>
        <w:rPr>
          <w:rStyle w:val="47"/>
          <w:rFonts w:ascii="宋体" w:hAnsi="宋体"/>
          <w:sz w:val="28"/>
          <w:szCs w:val="28"/>
        </w:rPr>
      </w:pPr>
    </w:p>
    <w:p>
      <w:pPr>
        <w:spacing w:line="360" w:lineRule="auto"/>
        <w:rPr>
          <w:rStyle w:val="47"/>
          <w:rFonts w:ascii="宋体" w:hAnsi="宋体"/>
          <w:sz w:val="28"/>
          <w:szCs w:val="28"/>
        </w:rPr>
      </w:pPr>
    </w:p>
    <w:p>
      <w:pPr>
        <w:spacing w:line="360" w:lineRule="auto"/>
        <w:rPr>
          <w:rStyle w:val="47"/>
          <w:rFonts w:ascii="宋体" w:hAnsi="宋体"/>
          <w:sz w:val="28"/>
          <w:szCs w:val="28"/>
        </w:rPr>
      </w:pPr>
    </w:p>
    <w:p>
      <w:pPr>
        <w:spacing w:line="360" w:lineRule="auto"/>
        <w:rPr>
          <w:rStyle w:val="47"/>
          <w:rFonts w:ascii="宋体" w:hAnsi="宋体"/>
          <w:sz w:val="28"/>
          <w:szCs w:val="28"/>
        </w:rPr>
      </w:pPr>
    </w:p>
    <w:p>
      <w:pPr>
        <w:spacing w:line="360" w:lineRule="auto"/>
        <w:rPr>
          <w:rStyle w:val="47"/>
          <w:rFonts w:ascii="宋体" w:hAnsi="宋体"/>
          <w:sz w:val="28"/>
          <w:szCs w:val="28"/>
        </w:rPr>
      </w:pPr>
    </w:p>
    <w:p>
      <w:pPr>
        <w:spacing w:line="360" w:lineRule="auto"/>
        <w:rPr>
          <w:rStyle w:val="47"/>
          <w:rFonts w:ascii="宋体" w:hAnsi="宋体"/>
          <w:sz w:val="28"/>
          <w:szCs w:val="28"/>
        </w:rPr>
      </w:pPr>
    </w:p>
    <w:p>
      <w:pPr>
        <w:spacing w:line="360" w:lineRule="auto"/>
        <w:rPr>
          <w:rStyle w:val="47"/>
          <w:rFonts w:ascii="宋体" w:hAnsi="宋体"/>
          <w:sz w:val="28"/>
          <w:szCs w:val="28"/>
        </w:rPr>
      </w:pPr>
    </w:p>
    <w:p>
      <w:pPr>
        <w:spacing w:line="360" w:lineRule="auto"/>
        <w:rPr>
          <w:rStyle w:val="47"/>
          <w:rFonts w:ascii="宋体" w:hAnsi="宋体"/>
          <w:sz w:val="28"/>
          <w:szCs w:val="28"/>
        </w:rPr>
      </w:pPr>
    </w:p>
    <w:p>
      <w:pPr>
        <w:spacing w:line="360" w:lineRule="auto"/>
        <w:rPr>
          <w:rStyle w:val="47"/>
          <w:rFonts w:ascii="宋体" w:hAnsi="宋体"/>
          <w:sz w:val="28"/>
          <w:szCs w:val="28"/>
        </w:rPr>
      </w:pPr>
      <w:r>
        <w:rPr>
          <w:rStyle w:val="47"/>
          <w:rFonts w:hint="eastAsia" w:ascii="宋体" w:hAnsi="宋体"/>
          <w:sz w:val="28"/>
          <w:szCs w:val="28"/>
        </w:rPr>
        <w:t>二、询价货物一览表</w:t>
      </w:r>
    </w:p>
    <w:tbl>
      <w:tblPr>
        <w:tblStyle w:val="44"/>
        <w:tblW w:w="1049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4"/>
        <w:gridCol w:w="1559"/>
        <w:gridCol w:w="1134"/>
        <w:gridCol w:w="1417"/>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序号</w:t>
            </w:r>
          </w:p>
        </w:tc>
        <w:tc>
          <w:tcPr>
            <w:tcW w:w="18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材料名称</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规格</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数量</w:t>
            </w:r>
          </w:p>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（套）</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单价</w:t>
            </w:r>
          </w:p>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（套/元）</w:t>
            </w:r>
          </w:p>
        </w:tc>
        <w:tc>
          <w:tcPr>
            <w:tcW w:w="2410"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备注</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 w:val="28"/>
                <w:szCs w:val="28"/>
              </w:rPr>
            </w:pPr>
            <w:r>
              <w:rPr>
                <w:rFonts w:hint="eastAsia" w:ascii="宋体" w:hAnsi="宋体" w:cstheme="minorEastAsia"/>
                <w:sz w:val="28"/>
                <w:szCs w:val="28"/>
              </w:rPr>
              <w:t>1</w:t>
            </w:r>
          </w:p>
        </w:tc>
        <w:tc>
          <w:tcPr>
            <w:tcW w:w="1844" w:type="dxa"/>
            <w:tcBorders>
              <w:top w:val="single" w:color="auto" w:sz="4" w:space="0"/>
              <w:left w:val="single" w:color="auto" w:sz="4" w:space="0"/>
              <w:bottom w:val="single" w:color="auto" w:sz="4" w:space="0"/>
              <w:right w:val="single" w:color="auto" w:sz="4" w:space="0"/>
            </w:tcBorders>
          </w:tcPr>
          <w:p>
            <w:pPr>
              <w:ind w:left="154"/>
              <w:jc w:val="left"/>
              <w:rPr>
                <w:rFonts w:ascii="宋体" w:hAnsi="宋体"/>
                <w:sz w:val="24"/>
              </w:rPr>
            </w:pPr>
            <w:r>
              <w:rPr>
                <w:rFonts w:hint="eastAsia" w:ascii="宋体" w:hAnsi="宋体"/>
                <w:sz w:val="24"/>
              </w:rPr>
              <w:t>液压动力站</w:t>
            </w:r>
          </w:p>
          <w:p>
            <w:pPr>
              <w:spacing w:line="360" w:lineRule="auto"/>
              <w:jc w:val="left"/>
              <w:rPr>
                <w:rFonts w:ascii="宋体" w:hAnsi="宋体"/>
                <w:sz w:val="28"/>
                <w:szCs w:val="28"/>
              </w:rPr>
            </w:pPr>
            <w:r>
              <w:rPr>
                <w:rFonts w:hint="eastAsia" w:ascii="宋体" w:hAnsi="宋体"/>
                <w:color w:val="000000"/>
                <w:sz w:val="24"/>
              </w:rPr>
              <w:t>（含进口液压软管20m、配原装快速接头）</w:t>
            </w: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ascii="宋体" w:hAnsi="宋体"/>
                <w:sz w:val="24"/>
              </w:rPr>
              <w:t>发动机功率</w:t>
            </w:r>
            <w:r>
              <w:rPr>
                <w:rFonts w:hint="eastAsia" w:ascii="宋体" w:hAnsi="宋体"/>
                <w:sz w:val="24"/>
              </w:rPr>
              <w:t>≥35马力</w:t>
            </w: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8"/>
                <w:szCs w:val="28"/>
              </w:rPr>
            </w:pPr>
            <w:r>
              <w:rPr>
                <w:rFonts w:hint="eastAsia" w:ascii="宋体" w:hAnsi="宋体" w:cs="宋体"/>
                <w:color w:val="000000"/>
                <w:sz w:val="28"/>
                <w:szCs w:val="28"/>
              </w:rPr>
              <w:t>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8"/>
                <w:szCs w:val="28"/>
              </w:rPr>
            </w:pPr>
          </w:p>
        </w:tc>
        <w:tc>
          <w:tcPr>
            <w:tcW w:w="2410" w:type="dxa"/>
            <w:vMerge w:val="restart"/>
            <w:tcBorders>
              <w:top w:val="single" w:color="auto" w:sz="4" w:space="0"/>
              <w:left w:val="single" w:color="auto" w:sz="4" w:space="0"/>
              <w:bottom w:val="nil"/>
              <w:right w:val="single" w:color="auto" w:sz="4" w:space="0"/>
            </w:tcBorders>
          </w:tcPr>
          <w:p>
            <w:pPr>
              <w:pStyle w:val="93"/>
              <w:spacing w:line="360" w:lineRule="auto"/>
              <w:jc w:val="left"/>
              <w:rPr>
                <w:rFonts w:ascii="宋体" w:hAnsi="宋体" w:eastAsia="宋体"/>
                <w:kern w:val="2"/>
                <w:sz w:val="28"/>
                <w:szCs w:val="28"/>
              </w:rPr>
            </w:pPr>
            <w:r>
              <w:rPr>
                <w:rFonts w:hint="eastAsia" w:ascii="宋体" w:hAnsi="宋体"/>
                <w:sz w:val="24"/>
              </w:rPr>
              <w:t>为保证能与液压动力站的完美配对使用，所有液压工具（潜水泵、液压软管）必须与液压动力站是同一制造商生产。</w:t>
            </w:r>
          </w:p>
        </w:tc>
        <w:tc>
          <w:tcPr>
            <w:tcW w:w="1276" w:type="dxa"/>
            <w:vMerge w:val="restart"/>
            <w:tcBorders>
              <w:top w:val="single" w:color="auto" w:sz="4" w:space="0"/>
              <w:left w:val="single" w:color="auto" w:sz="4" w:space="0"/>
              <w:right w:val="single" w:color="auto" w:sz="4" w:space="0"/>
            </w:tcBorders>
            <w:vAlign w:val="center"/>
          </w:tcPr>
          <w:p>
            <w:pPr>
              <w:pStyle w:val="93"/>
              <w:spacing w:line="360" w:lineRule="auto"/>
              <w:jc w:val="left"/>
              <w:rPr>
                <w:rFonts w:ascii="宋体" w:hAnsi="宋体" w:eastAsia="宋体"/>
                <w:kern w:val="2"/>
                <w:sz w:val="28"/>
                <w:szCs w:val="28"/>
              </w:rPr>
            </w:pPr>
            <w:r>
              <w:rPr>
                <w:rFonts w:hint="eastAsia" w:ascii="宋体" w:hAnsi="宋体" w:eastAsia="宋体"/>
                <w:kern w:val="2"/>
                <w:sz w:val="28"/>
                <w:szCs w:val="28"/>
              </w:rPr>
              <w:t>报价人填写报价货物</w:t>
            </w:r>
            <w:r>
              <w:rPr>
                <w:rFonts w:hint="eastAsia" w:ascii="宋体" w:hAnsi="宋体" w:eastAsia="宋体"/>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sz w:val="28"/>
                <w:szCs w:val="28"/>
              </w:rPr>
            </w:pPr>
            <w:r>
              <w:rPr>
                <w:rFonts w:hint="eastAsia" w:ascii="宋体" w:hAnsi="宋体" w:cstheme="minorEastAsia"/>
                <w:sz w:val="28"/>
                <w:szCs w:val="28"/>
              </w:rPr>
              <w:t>2</w:t>
            </w:r>
          </w:p>
        </w:tc>
        <w:tc>
          <w:tcPr>
            <w:tcW w:w="1844" w:type="dxa"/>
            <w:tcBorders>
              <w:top w:val="single" w:color="auto" w:sz="4" w:space="0"/>
              <w:left w:val="single" w:color="auto" w:sz="4" w:space="0"/>
              <w:bottom w:val="single" w:color="auto" w:sz="4" w:space="0"/>
              <w:right w:val="single" w:color="auto" w:sz="4" w:space="0"/>
            </w:tcBorders>
          </w:tcPr>
          <w:p>
            <w:pPr>
              <w:ind w:left="154"/>
              <w:rPr>
                <w:rFonts w:ascii="宋体" w:hAnsi="宋体"/>
                <w:sz w:val="24"/>
              </w:rPr>
            </w:pPr>
            <w:r>
              <w:rPr>
                <w:rFonts w:hint="eastAsia" w:ascii="宋体" w:hAnsi="宋体"/>
                <w:color w:val="000000"/>
                <w:sz w:val="24"/>
              </w:rPr>
              <w:t>8寸潜水泵（DN200×40m排水带、配原装消防卡头、连接头）</w:t>
            </w: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≥400方/小时、扬程≥10m</w:t>
            </w: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8"/>
                <w:szCs w:val="28"/>
              </w:rPr>
            </w:pPr>
            <w:r>
              <w:rPr>
                <w:rFonts w:hint="eastAsia" w:ascii="宋体" w:hAnsi="宋体" w:cs="宋体"/>
                <w:color w:val="000000"/>
                <w:sz w:val="28"/>
                <w:szCs w:val="28"/>
              </w:rPr>
              <w:t>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8"/>
                <w:szCs w:val="28"/>
              </w:rPr>
            </w:pPr>
          </w:p>
        </w:tc>
        <w:tc>
          <w:tcPr>
            <w:tcW w:w="2410" w:type="dxa"/>
            <w:vMerge w:val="continue"/>
            <w:tcBorders>
              <w:left w:val="single" w:color="auto" w:sz="4" w:space="0"/>
              <w:bottom w:val="nil"/>
              <w:right w:val="single" w:color="auto" w:sz="4" w:space="0"/>
            </w:tcBorders>
          </w:tcPr>
          <w:p>
            <w:pPr>
              <w:pStyle w:val="93"/>
              <w:spacing w:line="360" w:lineRule="auto"/>
              <w:jc w:val="left"/>
              <w:rPr>
                <w:rFonts w:ascii="宋体" w:hAnsi="宋体" w:eastAsia="宋体"/>
                <w:kern w:val="2"/>
                <w:sz w:val="28"/>
                <w:szCs w:val="28"/>
              </w:rPr>
            </w:pPr>
          </w:p>
        </w:tc>
        <w:tc>
          <w:tcPr>
            <w:tcW w:w="1276" w:type="dxa"/>
            <w:vMerge w:val="continue"/>
            <w:tcBorders>
              <w:left w:val="single" w:color="auto" w:sz="4" w:space="0"/>
              <w:right w:val="single" w:color="auto" w:sz="4" w:space="0"/>
            </w:tcBorders>
            <w:vAlign w:val="center"/>
          </w:tcPr>
          <w:p>
            <w:pPr>
              <w:pStyle w:val="93"/>
              <w:spacing w:line="360" w:lineRule="auto"/>
              <w:jc w:val="left"/>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7"/>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8"/>
                <w:szCs w:val="28"/>
              </w:rPr>
            </w:pPr>
            <w:r>
              <w:rPr>
                <w:rFonts w:ascii="宋体" w:hAnsi="宋体" w:cs="宋体"/>
                <w:color w:val="000000"/>
                <w:sz w:val="28"/>
                <w:szCs w:val="28"/>
              </w:rPr>
              <w:t>合计金额（人民币）：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7"/>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8"/>
                <w:szCs w:val="28"/>
              </w:rPr>
            </w:pPr>
            <w:r>
              <w:rPr>
                <w:rFonts w:hint="eastAsia" w:ascii="宋体" w:hAnsi="宋体"/>
                <w:sz w:val="28"/>
                <w:szCs w:val="28"/>
              </w:rPr>
              <w:t>注明：上述所有货物，</w:t>
            </w:r>
            <w:r>
              <w:rPr>
                <w:rFonts w:hint="eastAsia" w:hAnsi="宋体"/>
                <w:sz w:val="28"/>
                <w:szCs w:val="28"/>
              </w:rPr>
              <w:t>报价人的报价应包括设备所涉及的有关项目费用进行报价，包括</w:t>
            </w:r>
            <w:r>
              <w:rPr>
                <w:rFonts w:hint="eastAsia" w:hAnsi="宋体"/>
                <w:color w:val="000000"/>
                <w:sz w:val="28"/>
                <w:szCs w:val="28"/>
              </w:rPr>
              <w:t>：货物制造、</w:t>
            </w:r>
            <w:r>
              <w:rPr>
                <w:rFonts w:hint="eastAsia" w:hAnsi="宋体"/>
                <w:sz w:val="28"/>
                <w:szCs w:val="28"/>
              </w:rPr>
              <w:t>货物安装、调试、</w:t>
            </w:r>
            <w:r>
              <w:rPr>
                <w:rFonts w:hint="eastAsia" w:hAnsi="宋体"/>
                <w:color w:val="000000"/>
                <w:sz w:val="28"/>
                <w:szCs w:val="28"/>
              </w:rPr>
              <w:t>货物装、卸、运输、税金、劳务、运输、管理、培训、保险、售后服务等全部费用，以及所有根据合同或其他原因应由报价人支付的税金和其他应缴的全部费用。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ind w:firstLine="3306" w:firstLineChars="1176"/>
              <w:rPr>
                <w:rStyle w:val="47"/>
                <w:rFonts w:ascii="宋体" w:hAnsi="宋体"/>
                <w:sz w:val="28"/>
                <w:szCs w:val="28"/>
              </w:rPr>
            </w:pPr>
            <w:r>
              <w:rPr>
                <w:rStyle w:val="47"/>
                <w:rFonts w:hint="eastAsia" w:ascii="宋体" w:hAnsi="宋体"/>
                <w:sz w:val="28"/>
                <w:szCs w:val="28"/>
              </w:rPr>
              <w:t>技术标准及要求</w:t>
            </w:r>
          </w:p>
          <w:p>
            <w:pPr>
              <w:spacing w:line="360" w:lineRule="auto"/>
              <w:jc w:val="center"/>
              <w:rPr>
                <w:rFonts w:ascii="宋体" w:hAnsi="宋体" w:cs="宋体"/>
                <w:b/>
                <w:sz w:val="28"/>
                <w:szCs w:val="28"/>
              </w:rPr>
            </w:pPr>
            <w:bookmarkStart w:id="0" w:name="_Toc18893"/>
          </w:p>
          <w:p>
            <w:pPr>
              <w:spacing w:line="360" w:lineRule="auto"/>
              <w:rPr>
                <w:rFonts w:ascii="宋体" w:hAnsi="宋体" w:cs="宋体"/>
                <w:sz w:val="24"/>
              </w:rPr>
            </w:pPr>
            <w:r>
              <w:rPr>
                <w:rFonts w:hint="eastAsia" w:ascii="宋体" w:hAnsi="宋体" w:cs="宋体"/>
                <w:sz w:val="24"/>
              </w:rPr>
              <w:t>一、项目简介</w:t>
            </w:r>
          </w:p>
          <w:p>
            <w:pPr>
              <w:snapToGrid w:val="0"/>
              <w:spacing w:line="360" w:lineRule="auto"/>
              <w:rPr>
                <w:rFonts w:ascii="宋体" w:hAnsi="宋体" w:cs="宋体"/>
                <w:sz w:val="24"/>
              </w:rPr>
            </w:pPr>
            <w:r>
              <w:rPr>
                <w:rFonts w:hint="eastAsia" w:ascii="宋体" w:hAnsi="宋体" w:cs="宋体"/>
                <w:sz w:val="24"/>
              </w:rPr>
              <w:t>1、本项目采购的货物主要用于给水安装工程现场排水使用。</w:t>
            </w:r>
          </w:p>
          <w:p>
            <w:pPr>
              <w:snapToGrid w:val="0"/>
              <w:spacing w:line="360" w:lineRule="auto"/>
              <w:rPr>
                <w:rFonts w:ascii="宋体" w:hAnsi="宋体"/>
                <w:sz w:val="24"/>
              </w:rPr>
            </w:pPr>
            <w:r>
              <w:rPr>
                <w:rFonts w:hint="eastAsia" w:ascii="宋体" w:hAnsi="宋体"/>
                <w:sz w:val="24"/>
              </w:rPr>
              <w:t>2、各项性能指标均达到或超过产品行业标准。</w:t>
            </w:r>
          </w:p>
          <w:p>
            <w:pPr>
              <w:snapToGrid w:val="0"/>
              <w:spacing w:line="360" w:lineRule="auto"/>
              <w:rPr>
                <w:rFonts w:ascii="宋体" w:hAnsi="宋体"/>
                <w:bCs/>
                <w:sz w:val="24"/>
              </w:rPr>
            </w:pPr>
            <w:r>
              <w:rPr>
                <w:rFonts w:hint="eastAsia" w:ascii="宋体" w:hAnsi="宋体"/>
                <w:sz w:val="24"/>
              </w:rPr>
              <w:t>二、液压动力站</w:t>
            </w:r>
            <w:r>
              <w:rPr>
                <w:rStyle w:val="47"/>
                <w:rFonts w:hint="eastAsia" w:ascii="宋体" w:hAnsi="宋体"/>
                <w:b w:val="0"/>
                <w:sz w:val="24"/>
              </w:rPr>
              <w:t>技术标准与参数要求</w:t>
            </w:r>
          </w:p>
          <w:tbl>
            <w:tblPr>
              <w:tblStyle w:val="45"/>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93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300" w:lineRule="exact"/>
                    <w:rPr>
                      <w:rFonts w:ascii="宋体" w:hAnsi="宋体" w:cs="宋体"/>
                      <w:sz w:val="24"/>
                    </w:rPr>
                  </w:pPr>
                  <w:r>
                    <w:rPr>
                      <w:rFonts w:hint="eastAsia" w:ascii="宋体" w:hAnsi="宋体" w:cs="宋体"/>
                      <w:sz w:val="24"/>
                    </w:rPr>
                    <w:t>序号</w:t>
                  </w:r>
                </w:p>
              </w:tc>
              <w:tc>
                <w:tcPr>
                  <w:tcW w:w="2933" w:type="dxa"/>
                </w:tcPr>
                <w:p>
                  <w:pPr>
                    <w:spacing w:line="300" w:lineRule="exact"/>
                    <w:rPr>
                      <w:rFonts w:ascii="宋体" w:hAnsi="宋体" w:cs="宋体"/>
                      <w:sz w:val="24"/>
                    </w:rPr>
                  </w:pPr>
                  <w:r>
                    <w:rPr>
                      <w:rFonts w:hint="eastAsia" w:ascii="宋体" w:hAnsi="宋体" w:cs="宋体"/>
                      <w:sz w:val="24"/>
                    </w:rPr>
                    <w:t>项目</w:t>
                  </w:r>
                </w:p>
              </w:tc>
              <w:tc>
                <w:tcPr>
                  <w:tcW w:w="6429" w:type="dxa"/>
                </w:tcPr>
                <w:p>
                  <w:pPr>
                    <w:spacing w:line="300" w:lineRule="exact"/>
                    <w:rPr>
                      <w:rFonts w:ascii="宋体" w:hAnsi="宋体" w:cs="宋体"/>
                      <w:sz w:val="24"/>
                    </w:rPr>
                  </w:pPr>
                  <w:r>
                    <w:rPr>
                      <w:rFonts w:hint="eastAsia" w:ascii="宋体" w:hAnsi="宋体" w:cs="宋体"/>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1.</w:t>
                  </w:r>
                </w:p>
              </w:tc>
              <w:tc>
                <w:tcPr>
                  <w:tcW w:w="2933" w:type="dxa"/>
                </w:tcPr>
                <w:p>
                  <w:pPr>
                    <w:spacing w:line="400" w:lineRule="exact"/>
                    <w:rPr>
                      <w:sz w:val="24"/>
                    </w:rPr>
                  </w:pPr>
                  <w:r>
                    <w:rPr>
                      <w:rFonts w:hint="eastAsia"/>
                      <w:sz w:val="24"/>
                    </w:rPr>
                    <w:t>动力站发动机</w:t>
                  </w:r>
                </w:p>
              </w:tc>
              <w:tc>
                <w:tcPr>
                  <w:tcW w:w="6429" w:type="dxa"/>
                </w:tcPr>
                <w:p>
                  <w:pPr>
                    <w:pStyle w:val="43"/>
                    <w:widowControl w:val="0"/>
                    <w:spacing w:line="400" w:lineRule="exact"/>
                    <w:ind w:left="0" w:leftChars="0" w:firstLine="0" w:firstLineChars="0"/>
                    <w:rPr>
                      <w:kern w:val="2"/>
                      <w:lang w:eastAsia="zh-CN"/>
                    </w:rPr>
                  </w:pPr>
                  <w:r>
                    <w:rPr>
                      <w:rFonts w:hint="eastAsia"/>
                      <w:lang w:eastAsia="zh-CN"/>
                    </w:rPr>
                    <w:t>液压动力站用于提供稳定的液压动力源，采用进口汽油机驱动液压油泵，汽油机功率≥35马力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2.</w:t>
                  </w:r>
                </w:p>
              </w:tc>
              <w:tc>
                <w:tcPr>
                  <w:tcW w:w="2933" w:type="dxa"/>
                </w:tcPr>
                <w:p>
                  <w:pPr>
                    <w:spacing w:line="400" w:lineRule="exact"/>
                    <w:rPr>
                      <w:sz w:val="24"/>
                    </w:rPr>
                  </w:pPr>
                  <w:r>
                    <w:rPr>
                      <w:rFonts w:hint="eastAsia"/>
                      <w:sz w:val="24"/>
                    </w:rPr>
                    <w:t>发动机形式：</w:t>
                  </w:r>
                </w:p>
              </w:tc>
              <w:tc>
                <w:tcPr>
                  <w:tcW w:w="6429" w:type="dxa"/>
                </w:tcPr>
                <w:p>
                  <w:pPr>
                    <w:spacing w:line="400" w:lineRule="exact"/>
                    <w:rPr>
                      <w:sz w:val="24"/>
                    </w:rPr>
                  </w:pPr>
                  <w:r>
                    <w:rPr>
                      <w:rFonts w:hint="eastAsia"/>
                      <w:sz w:val="24"/>
                    </w:rPr>
                    <w:t>汽油，四冲程，风冷。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3.</w:t>
                  </w:r>
                </w:p>
              </w:tc>
              <w:tc>
                <w:tcPr>
                  <w:tcW w:w="2933" w:type="dxa"/>
                </w:tcPr>
                <w:p>
                  <w:pPr>
                    <w:spacing w:line="400" w:lineRule="exact"/>
                    <w:rPr>
                      <w:sz w:val="24"/>
                    </w:rPr>
                  </w:pPr>
                  <w:r>
                    <w:rPr>
                      <w:rFonts w:hint="eastAsia"/>
                      <w:sz w:val="24"/>
                    </w:rPr>
                    <w:t>输出流量:</w:t>
                  </w:r>
                </w:p>
              </w:tc>
              <w:tc>
                <w:tcPr>
                  <w:tcW w:w="6429" w:type="dxa"/>
                </w:tcPr>
                <w:p>
                  <w:pPr>
                    <w:spacing w:line="400" w:lineRule="exact"/>
                    <w:rPr>
                      <w:sz w:val="24"/>
                    </w:rPr>
                  </w:pPr>
                  <w:r>
                    <w:rPr>
                      <w:rFonts w:hint="eastAsia"/>
                      <w:sz w:val="24"/>
                    </w:rPr>
                    <w:t>双回路输出：能同时输出两组液压油流量，每组≥40升/分钟，驱动两个≥40升/分钟流量的工具。并具有泵内合流功能，液压输出合流后单回路可提供≥75升/分钟的液压油流量,驱动单个≥75升/分钟流量的工具。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4</w:t>
                  </w:r>
                </w:p>
              </w:tc>
              <w:tc>
                <w:tcPr>
                  <w:tcW w:w="2933" w:type="dxa"/>
                </w:tcPr>
                <w:p>
                  <w:pPr>
                    <w:spacing w:line="400" w:lineRule="exact"/>
                    <w:rPr>
                      <w:sz w:val="24"/>
                    </w:rPr>
                  </w:pPr>
                  <w:r>
                    <w:rPr>
                      <w:rFonts w:hint="eastAsia"/>
                      <w:sz w:val="24"/>
                    </w:rPr>
                    <w:t>最大输出压力:</w:t>
                  </w:r>
                </w:p>
              </w:tc>
              <w:tc>
                <w:tcPr>
                  <w:tcW w:w="6429" w:type="dxa"/>
                </w:tcPr>
                <w:p>
                  <w:pPr>
                    <w:spacing w:line="400" w:lineRule="exact"/>
                    <w:rPr>
                      <w:sz w:val="24"/>
                    </w:rPr>
                  </w:pPr>
                  <w:r>
                    <w:rPr>
                      <w:rFonts w:hint="eastAsia"/>
                      <w:sz w:val="24"/>
                    </w:rPr>
                    <w:t>≥172bar。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5.</w:t>
                  </w:r>
                </w:p>
              </w:tc>
              <w:tc>
                <w:tcPr>
                  <w:tcW w:w="2933" w:type="dxa"/>
                </w:tcPr>
                <w:p>
                  <w:pPr>
                    <w:spacing w:line="400" w:lineRule="exact"/>
                    <w:rPr>
                      <w:sz w:val="24"/>
                    </w:rPr>
                  </w:pPr>
                  <w:r>
                    <w:rPr>
                      <w:rFonts w:hint="eastAsia"/>
                      <w:sz w:val="24"/>
                    </w:rPr>
                    <w:t>重量:</w:t>
                  </w:r>
                </w:p>
              </w:tc>
              <w:tc>
                <w:tcPr>
                  <w:tcW w:w="6429" w:type="dxa"/>
                </w:tcPr>
                <w:p>
                  <w:pPr>
                    <w:spacing w:line="400" w:lineRule="exact"/>
                    <w:rPr>
                      <w:sz w:val="24"/>
                    </w:rPr>
                  </w:pPr>
                  <w:r>
                    <w:rPr>
                      <w:rFonts w:hint="eastAsia"/>
                      <w:sz w:val="24"/>
                    </w:rPr>
                    <w:t>≤230kg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6.</w:t>
                  </w:r>
                </w:p>
              </w:tc>
              <w:tc>
                <w:tcPr>
                  <w:tcW w:w="2933" w:type="dxa"/>
                </w:tcPr>
                <w:p>
                  <w:pPr>
                    <w:spacing w:line="400" w:lineRule="exact"/>
                    <w:rPr>
                      <w:sz w:val="24"/>
                    </w:rPr>
                  </w:pPr>
                  <w:r>
                    <w:rPr>
                      <w:rFonts w:hint="eastAsia"/>
                      <w:sz w:val="24"/>
                    </w:rPr>
                    <w:t>动力站尺寸</w:t>
                  </w:r>
                </w:p>
              </w:tc>
              <w:tc>
                <w:tcPr>
                  <w:tcW w:w="6429" w:type="dxa"/>
                </w:tcPr>
                <w:p>
                  <w:pPr>
                    <w:spacing w:line="400" w:lineRule="exact"/>
                    <w:rPr>
                      <w:sz w:val="24"/>
                    </w:rPr>
                  </w:pPr>
                  <w:r>
                    <w:rPr>
                      <w:rFonts w:hint="eastAsia"/>
                      <w:sz w:val="24"/>
                    </w:rPr>
                    <w:t xml:space="preserve"> 外形尺寸≤1130</w:t>
                  </w:r>
                  <w:r>
                    <w:rPr>
                      <w:rFonts w:hint="eastAsia" w:ascii="宋体" w:hAnsi="宋体"/>
                      <w:sz w:val="24"/>
                    </w:rPr>
                    <w:t>﹡</w:t>
                  </w:r>
                  <w:r>
                    <w:rPr>
                      <w:rFonts w:hint="eastAsia"/>
                      <w:sz w:val="24"/>
                    </w:rPr>
                    <w:t>630</w:t>
                  </w:r>
                  <w:r>
                    <w:rPr>
                      <w:rFonts w:hint="eastAsia" w:ascii="宋体" w:hAnsi="宋体"/>
                      <w:sz w:val="24"/>
                    </w:rPr>
                    <w:t>﹡</w:t>
                  </w:r>
                  <w:r>
                    <w:rPr>
                      <w:rFonts w:hint="eastAsia"/>
                      <w:sz w:val="24"/>
                    </w:rPr>
                    <w:t>850mm(长宽高)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7.</w:t>
                  </w:r>
                </w:p>
              </w:tc>
              <w:tc>
                <w:tcPr>
                  <w:tcW w:w="2933" w:type="dxa"/>
                </w:tcPr>
                <w:p>
                  <w:pPr>
                    <w:spacing w:line="400" w:lineRule="exact"/>
                    <w:rPr>
                      <w:sz w:val="24"/>
                    </w:rPr>
                  </w:pPr>
                  <w:r>
                    <w:rPr>
                      <w:rFonts w:hint="eastAsia"/>
                      <w:sz w:val="24"/>
                    </w:rPr>
                    <w:t>液压油箱容积:</w:t>
                  </w:r>
                </w:p>
              </w:tc>
              <w:tc>
                <w:tcPr>
                  <w:tcW w:w="6429" w:type="dxa"/>
                </w:tcPr>
                <w:p>
                  <w:pPr>
                    <w:spacing w:line="400" w:lineRule="exact"/>
                    <w:rPr>
                      <w:sz w:val="24"/>
                    </w:rPr>
                  </w:pPr>
                  <w:r>
                    <w:rPr>
                      <w:rFonts w:hint="eastAsia"/>
                      <w:sz w:val="24"/>
                    </w:rPr>
                    <w:t>≥21升。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8.</w:t>
                  </w:r>
                </w:p>
              </w:tc>
              <w:tc>
                <w:tcPr>
                  <w:tcW w:w="2933" w:type="dxa"/>
                </w:tcPr>
                <w:p>
                  <w:pPr>
                    <w:spacing w:line="400" w:lineRule="exact"/>
                    <w:rPr>
                      <w:sz w:val="24"/>
                    </w:rPr>
                  </w:pPr>
                  <w:r>
                    <w:rPr>
                      <w:rFonts w:hint="eastAsia"/>
                      <w:sz w:val="24"/>
                    </w:rPr>
                    <w:t>燃油箱容积:</w:t>
                  </w:r>
                </w:p>
              </w:tc>
              <w:tc>
                <w:tcPr>
                  <w:tcW w:w="6429" w:type="dxa"/>
                </w:tcPr>
                <w:p>
                  <w:pPr>
                    <w:spacing w:line="400" w:lineRule="exact"/>
                    <w:rPr>
                      <w:sz w:val="24"/>
                    </w:rPr>
                  </w:pPr>
                  <w:r>
                    <w:rPr>
                      <w:rFonts w:hint="eastAsia"/>
                      <w:sz w:val="24"/>
                    </w:rPr>
                    <w:t>≥30升。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9.</w:t>
                  </w:r>
                </w:p>
              </w:tc>
              <w:tc>
                <w:tcPr>
                  <w:tcW w:w="2933" w:type="dxa"/>
                </w:tcPr>
                <w:p>
                  <w:pPr>
                    <w:spacing w:line="400" w:lineRule="exact"/>
                    <w:rPr>
                      <w:sz w:val="24"/>
                    </w:rPr>
                  </w:pPr>
                  <w:r>
                    <w:rPr>
                      <w:rFonts w:hint="eastAsia"/>
                      <w:sz w:val="24"/>
                    </w:rPr>
                    <w:t>启动方式：</w:t>
                  </w:r>
                </w:p>
              </w:tc>
              <w:tc>
                <w:tcPr>
                  <w:tcW w:w="6429" w:type="dxa"/>
                </w:tcPr>
                <w:p>
                  <w:pPr>
                    <w:spacing w:line="400" w:lineRule="exact"/>
                    <w:rPr>
                      <w:sz w:val="24"/>
                    </w:rPr>
                  </w:pPr>
                  <w:r>
                    <w:rPr>
                      <w:rFonts w:hint="eastAsia"/>
                      <w:sz w:val="24"/>
                    </w:rPr>
                    <w:t>采用电启动方式，配备12V直流电源输出端。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10.</w:t>
                  </w:r>
                </w:p>
              </w:tc>
              <w:tc>
                <w:tcPr>
                  <w:tcW w:w="2933" w:type="dxa"/>
                </w:tcPr>
                <w:p>
                  <w:pPr>
                    <w:spacing w:line="400" w:lineRule="exact"/>
                    <w:rPr>
                      <w:sz w:val="24"/>
                    </w:rPr>
                  </w:pPr>
                  <w:r>
                    <w:rPr>
                      <w:rFonts w:hint="eastAsia"/>
                      <w:sz w:val="24"/>
                    </w:rPr>
                    <w:t>液压管连接方式</w:t>
                  </w:r>
                </w:p>
              </w:tc>
              <w:tc>
                <w:tcPr>
                  <w:tcW w:w="6429" w:type="dxa"/>
                </w:tcPr>
                <w:p>
                  <w:pPr>
                    <w:spacing w:line="400" w:lineRule="exact"/>
                    <w:rPr>
                      <w:sz w:val="24"/>
                    </w:rPr>
                  </w:pPr>
                  <w:r>
                    <w:rPr>
                      <w:rFonts w:hint="eastAsia"/>
                      <w:sz w:val="24"/>
                    </w:rPr>
                    <w:t>八分之五英寸高强耐磨液压软管，双层金属网，耐磨橡胶，平头口快速接头连接。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11.</w:t>
                  </w:r>
                </w:p>
              </w:tc>
              <w:tc>
                <w:tcPr>
                  <w:tcW w:w="2933" w:type="dxa"/>
                </w:tcPr>
                <w:p>
                  <w:pPr>
                    <w:spacing w:line="400" w:lineRule="exact"/>
                    <w:rPr>
                      <w:sz w:val="24"/>
                    </w:rPr>
                  </w:pPr>
                  <w:r>
                    <w:rPr>
                      <w:rFonts w:hint="eastAsia"/>
                      <w:sz w:val="24"/>
                    </w:rPr>
                    <w:t>液体油散热系统</w:t>
                  </w:r>
                </w:p>
              </w:tc>
              <w:tc>
                <w:tcPr>
                  <w:tcW w:w="6429" w:type="dxa"/>
                </w:tcPr>
                <w:p>
                  <w:pPr>
                    <w:spacing w:line="400" w:lineRule="exact"/>
                    <w:rPr>
                      <w:sz w:val="24"/>
                    </w:rPr>
                  </w:pPr>
                  <w:r>
                    <w:rPr>
                      <w:rFonts w:hint="eastAsia"/>
                      <w:sz w:val="24"/>
                    </w:rPr>
                    <w:t>液压油散热器厚度≥110毫米。散热功率≥9HP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12.</w:t>
                  </w:r>
                </w:p>
              </w:tc>
              <w:tc>
                <w:tcPr>
                  <w:tcW w:w="2933" w:type="dxa"/>
                </w:tcPr>
                <w:p>
                  <w:pPr>
                    <w:spacing w:line="400" w:lineRule="exact"/>
                    <w:rPr>
                      <w:sz w:val="24"/>
                    </w:rPr>
                  </w:pPr>
                  <w:r>
                    <w:rPr>
                      <w:rFonts w:hint="eastAsia"/>
                      <w:sz w:val="24"/>
                    </w:rPr>
                    <w:t>环境</w:t>
                  </w:r>
                </w:p>
              </w:tc>
              <w:tc>
                <w:tcPr>
                  <w:tcW w:w="6429" w:type="dxa"/>
                </w:tcPr>
                <w:p>
                  <w:pPr>
                    <w:spacing w:line="400" w:lineRule="exact"/>
                    <w:rPr>
                      <w:sz w:val="24"/>
                    </w:rPr>
                  </w:pPr>
                  <w:r>
                    <w:rPr>
                      <w:rFonts w:hint="eastAsia"/>
                      <w:sz w:val="24"/>
                    </w:rPr>
                    <w:t>动力站可适应暴雨环境下露天工作。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13.</w:t>
                  </w:r>
                </w:p>
              </w:tc>
              <w:tc>
                <w:tcPr>
                  <w:tcW w:w="2933" w:type="dxa"/>
                </w:tcPr>
                <w:p>
                  <w:pPr>
                    <w:spacing w:line="400" w:lineRule="exact"/>
                    <w:rPr>
                      <w:sz w:val="24"/>
                    </w:rPr>
                  </w:pPr>
                  <w:r>
                    <w:rPr>
                      <w:rFonts w:hint="eastAsia"/>
                      <w:sz w:val="24"/>
                    </w:rPr>
                    <w:t>工作计时器</w:t>
                  </w:r>
                </w:p>
              </w:tc>
              <w:tc>
                <w:tcPr>
                  <w:tcW w:w="6429" w:type="dxa"/>
                </w:tcPr>
                <w:p>
                  <w:pPr>
                    <w:spacing w:line="400" w:lineRule="exact"/>
                    <w:rPr>
                      <w:sz w:val="24"/>
                    </w:rPr>
                  </w:pPr>
                  <w:r>
                    <w:rPr>
                      <w:rFonts w:hint="eastAsia"/>
                      <w:sz w:val="24"/>
                    </w:rPr>
                    <w:t>采用石英小时计，方便按时维护保养。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tcPr>
                <w:p>
                  <w:pPr>
                    <w:spacing w:line="400" w:lineRule="exact"/>
                    <w:rPr>
                      <w:sz w:val="24"/>
                    </w:rPr>
                  </w:pPr>
                  <w:r>
                    <w:rPr>
                      <w:rFonts w:hint="eastAsia"/>
                      <w:sz w:val="24"/>
                    </w:rPr>
                    <w:t>14.</w:t>
                  </w:r>
                </w:p>
              </w:tc>
              <w:tc>
                <w:tcPr>
                  <w:tcW w:w="2933" w:type="dxa"/>
                  <w:vMerge w:val="restart"/>
                </w:tcPr>
                <w:p>
                  <w:pPr>
                    <w:spacing w:line="400" w:lineRule="exact"/>
                    <w:rPr>
                      <w:sz w:val="24"/>
                    </w:rPr>
                  </w:pPr>
                  <w:r>
                    <w:rPr>
                      <w:rFonts w:hint="eastAsia"/>
                      <w:sz w:val="24"/>
                    </w:rPr>
                    <w:t>其他：</w:t>
                  </w:r>
                </w:p>
              </w:tc>
              <w:tc>
                <w:tcPr>
                  <w:tcW w:w="6429" w:type="dxa"/>
                </w:tcPr>
                <w:p>
                  <w:pPr>
                    <w:spacing w:line="400" w:lineRule="exact"/>
                    <w:rPr>
                      <w:sz w:val="24"/>
                    </w:rPr>
                  </w:pPr>
                  <w:r>
                    <w:rPr>
                      <w:rFonts w:hint="eastAsia"/>
                      <w:sz w:val="24"/>
                    </w:rPr>
                    <w:t>配备钢制框架，折叠手柄和实心行走轮。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tcPr>
                <w:p>
                  <w:pPr>
                    <w:spacing w:line="400" w:lineRule="exact"/>
                    <w:rPr>
                      <w:sz w:val="24"/>
                    </w:rPr>
                  </w:pPr>
                </w:p>
              </w:tc>
              <w:tc>
                <w:tcPr>
                  <w:tcW w:w="2933" w:type="dxa"/>
                  <w:vMerge w:val="continue"/>
                </w:tcPr>
                <w:p>
                  <w:pPr>
                    <w:spacing w:line="400" w:lineRule="exact"/>
                    <w:rPr>
                      <w:sz w:val="24"/>
                    </w:rPr>
                  </w:pPr>
                </w:p>
              </w:tc>
              <w:tc>
                <w:tcPr>
                  <w:tcW w:w="6429" w:type="dxa"/>
                </w:tcPr>
                <w:p>
                  <w:pPr>
                    <w:spacing w:line="400" w:lineRule="exact"/>
                    <w:rPr>
                      <w:sz w:val="24"/>
                    </w:rPr>
                  </w:pPr>
                  <w:r>
                    <w:rPr>
                      <w:rFonts w:hint="eastAsia"/>
                      <w:sz w:val="24"/>
                    </w:rPr>
                    <w:t>具有液压油温度计标尺视窗和燃油标尺视窗，以便了解设备运行状况。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tcPr>
                <w:p>
                  <w:pPr>
                    <w:spacing w:line="400" w:lineRule="exact"/>
                    <w:rPr>
                      <w:sz w:val="24"/>
                    </w:rPr>
                  </w:pPr>
                </w:p>
              </w:tc>
              <w:tc>
                <w:tcPr>
                  <w:tcW w:w="2933" w:type="dxa"/>
                  <w:vMerge w:val="continue"/>
                </w:tcPr>
                <w:p>
                  <w:pPr>
                    <w:spacing w:line="400" w:lineRule="exact"/>
                    <w:rPr>
                      <w:sz w:val="24"/>
                    </w:rPr>
                  </w:pPr>
                </w:p>
              </w:tc>
              <w:tc>
                <w:tcPr>
                  <w:tcW w:w="6429" w:type="dxa"/>
                </w:tcPr>
                <w:p>
                  <w:pPr>
                    <w:spacing w:line="400" w:lineRule="exact"/>
                    <w:rPr>
                      <w:sz w:val="24"/>
                    </w:rPr>
                  </w:pPr>
                  <w:r>
                    <w:rPr>
                      <w:rFonts w:hint="eastAsia"/>
                      <w:sz w:val="24"/>
                    </w:rPr>
                    <w:t>液压系统配有大流量回油过滤器。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tcPr>
                <w:p>
                  <w:pPr>
                    <w:spacing w:line="400" w:lineRule="exact"/>
                    <w:rPr>
                      <w:sz w:val="24"/>
                    </w:rPr>
                  </w:pPr>
                </w:p>
              </w:tc>
              <w:tc>
                <w:tcPr>
                  <w:tcW w:w="2933" w:type="dxa"/>
                  <w:vMerge w:val="continue"/>
                </w:tcPr>
                <w:p>
                  <w:pPr>
                    <w:spacing w:line="400" w:lineRule="exact"/>
                    <w:rPr>
                      <w:sz w:val="24"/>
                    </w:rPr>
                  </w:pPr>
                </w:p>
              </w:tc>
              <w:tc>
                <w:tcPr>
                  <w:tcW w:w="6429" w:type="dxa"/>
                </w:tcPr>
                <w:p>
                  <w:pPr>
                    <w:spacing w:line="400" w:lineRule="exact"/>
                    <w:rPr>
                      <w:sz w:val="24"/>
                    </w:rPr>
                  </w:pPr>
                  <w:r>
                    <w:rPr>
                      <w:rFonts w:hint="eastAsia"/>
                      <w:sz w:val="24"/>
                    </w:rPr>
                    <w:t>可根据需要增加配置高端增压器，将压力提升至80MPa，可驱动破拆工具；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tcPr>
                <w:p>
                  <w:pPr>
                    <w:spacing w:line="400" w:lineRule="exact"/>
                    <w:rPr>
                      <w:sz w:val="24"/>
                    </w:rPr>
                  </w:pPr>
                </w:p>
              </w:tc>
              <w:tc>
                <w:tcPr>
                  <w:tcW w:w="2933" w:type="dxa"/>
                  <w:vMerge w:val="continue"/>
                </w:tcPr>
                <w:p>
                  <w:pPr>
                    <w:spacing w:line="400" w:lineRule="exact"/>
                    <w:rPr>
                      <w:sz w:val="24"/>
                    </w:rPr>
                  </w:pPr>
                </w:p>
              </w:tc>
              <w:tc>
                <w:tcPr>
                  <w:tcW w:w="6429" w:type="dxa"/>
                </w:tcPr>
                <w:p>
                  <w:pPr>
                    <w:spacing w:line="400" w:lineRule="exact"/>
                    <w:rPr>
                      <w:sz w:val="24"/>
                    </w:rPr>
                  </w:pPr>
                  <w:r>
                    <w:rPr>
                      <w:rFonts w:hint="eastAsia"/>
                      <w:sz w:val="24"/>
                    </w:rPr>
                    <w:t>可根据需要增加配置监控和报警系统。可通过液晶屏实时查看机器工作参数（油位、发动机转速、油温、压力等），参数异常时系统显示故障提示，通过警示灯警示。系统提示机器日常保养计划。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spacing w:line="400" w:lineRule="exact"/>
                    <w:rPr>
                      <w:sz w:val="24"/>
                    </w:rPr>
                  </w:pPr>
                  <w:r>
                    <w:rPr>
                      <w:rFonts w:hint="eastAsia"/>
                      <w:sz w:val="24"/>
                    </w:rPr>
                    <w:t>15</w:t>
                  </w:r>
                </w:p>
              </w:tc>
              <w:tc>
                <w:tcPr>
                  <w:tcW w:w="2933" w:type="dxa"/>
                </w:tcPr>
                <w:p>
                  <w:pPr>
                    <w:spacing w:line="400" w:lineRule="exact"/>
                    <w:rPr>
                      <w:sz w:val="24"/>
                    </w:rPr>
                  </w:pPr>
                  <w:r>
                    <w:rPr>
                      <w:rFonts w:hint="eastAsia"/>
                      <w:sz w:val="24"/>
                    </w:rPr>
                    <w:t>第三方认证</w:t>
                  </w:r>
                </w:p>
              </w:tc>
              <w:tc>
                <w:tcPr>
                  <w:tcW w:w="6429" w:type="dxa"/>
                </w:tcPr>
                <w:p>
                  <w:pPr>
                    <w:spacing w:line="400" w:lineRule="exact"/>
                    <w:rPr>
                      <w:sz w:val="24"/>
                    </w:rPr>
                  </w:pPr>
                  <w:r>
                    <w:rPr>
                      <w:rFonts w:hint="eastAsia"/>
                      <w:sz w:val="24"/>
                    </w:rPr>
                    <w:t>动力站通过第三方认证，如CE认证。</w:t>
                  </w:r>
                </w:p>
              </w:tc>
            </w:tr>
          </w:tbl>
          <w:p>
            <w:pPr>
              <w:spacing w:line="400" w:lineRule="exact"/>
              <w:rPr>
                <w:rFonts w:ascii="宋体" w:hAnsi="宋体" w:cs="宋体"/>
                <w:sz w:val="24"/>
              </w:rPr>
            </w:pPr>
            <w:r>
              <w:rPr>
                <w:rFonts w:hint="eastAsia"/>
                <w:sz w:val="24"/>
              </w:rPr>
              <w:t>三、</w:t>
            </w:r>
            <w:r>
              <w:rPr>
                <w:rFonts w:hint="eastAsia" w:ascii="宋体" w:hAnsi="宋体" w:cs="宋体"/>
                <w:sz w:val="24"/>
              </w:rPr>
              <w:t>8寸潜水泵</w:t>
            </w:r>
            <w:r>
              <w:rPr>
                <w:rStyle w:val="47"/>
                <w:rFonts w:hint="eastAsia" w:ascii="宋体" w:hAnsi="宋体"/>
                <w:b w:val="0"/>
                <w:sz w:val="24"/>
              </w:rPr>
              <w:t>技术标准与参数要求</w:t>
            </w:r>
          </w:p>
          <w:tbl>
            <w:tblPr>
              <w:tblStyle w:val="45"/>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82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300" w:lineRule="exact"/>
                    <w:rPr>
                      <w:rFonts w:ascii="宋体" w:hAnsi="宋体" w:cs="宋体"/>
                      <w:sz w:val="24"/>
                    </w:rPr>
                  </w:pPr>
                  <w:r>
                    <w:rPr>
                      <w:rFonts w:hint="eastAsia" w:ascii="宋体" w:hAnsi="宋体" w:cs="宋体"/>
                      <w:sz w:val="24"/>
                    </w:rPr>
                    <w:t>序号</w:t>
                  </w:r>
                </w:p>
              </w:tc>
              <w:tc>
                <w:tcPr>
                  <w:tcW w:w="2820" w:type="dxa"/>
                </w:tcPr>
                <w:p>
                  <w:pPr>
                    <w:spacing w:line="300" w:lineRule="exact"/>
                    <w:jc w:val="center"/>
                    <w:rPr>
                      <w:rFonts w:ascii="宋体" w:hAnsi="宋体" w:cs="宋体"/>
                      <w:sz w:val="24"/>
                    </w:rPr>
                  </w:pPr>
                  <w:r>
                    <w:rPr>
                      <w:rFonts w:hint="eastAsia"/>
                      <w:sz w:val="24"/>
                    </w:rPr>
                    <w:t>项目</w:t>
                  </w:r>
                </w:p>
              </w:tc>
              <w:tc>
                <w:tcPr>
                  <w:tcW w:w="6645" w:type="dxa"/>
                </w:tcPr>
                <w:p>
                  <w:pPr>
                    <w:pStyle w:val="43"/>
                    <w:widowControl w:val="0"/>
                    <w:spacing w:line="300" w:lineRule="exact"/>
                    <w:ind w:left="0" w:leftChars="0" w:firstLine="0" w:firstLineChars="0"/>
                    <w:jc w:val="center"/>
                    <w:rPr>
                      <w:rFonts w:ascii="宋体" w:hAnsi="宋体" w:cs="宋体"/>
                      <w:kern w:val="2"/>
                      <w:lang w:eastAsia="zh-CN"/>
                    </w:rPr>
                  </w:pPr>
                  <w:r>
                    <w:rPr>
                      <w:rFonts w:hint="eastAsia"/>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1</w:t>
                  </w:r>
                </w:p>
              </w:tc>
              <w:tc>
                <w:tcPr>
                  <w:tcW w:w="9465" w:type="dxa"/>
                  <w:gridSpan w:val="2"/>
                </w:tcPr>
                <w:p>
                  <w:pPr>
                    <w:spacing w:line="400" w:lineRule="exact"/>
                    <w:rPr>
                      <w:rFonts w:ascii="宋体" w:hAnsi="宋体" w:cs="宋体"/>
                      <w:sz w:val="24"/>
                    </w:rPr>
                  </w:pPr>
                  <w:r>
                    <w:rPr>
                      <w:rFonts w:hint="eastAsia" w:ascii="宋体" w:hAnsi="宋体" w:cs="宋体"/>
                      <w:sz w:val="24"/>
                    </w:rPr>
                    <w:t>整机适用于城市道路积水的快速抽排，应急抢险等。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2</w:t>
                  </w:r>
                </w:p>
              </w:tc>
              <w:tc>
                <w:tcPr>
                  <w:tcW w:w="2820" w:type="dxa"/>
                </w:tcPr>
                <w:p>
                  <w:pPr>
                    <w:spacing w:line="400" w:lineRule="exact"/>
                    <w:rPr>
                      <w:rFonts w:ascii="宋体" w:hAnsi="宋体" w:cs="宋体"/>
                      <w:sz w:val="24"/>
                    </w:rPr>
                  </w:pPr>
                  <w:r>
                    <w:rPr>
                      <w:rFonts w:hint="eastAsia" w:ascii="宋体" w:hAnsi="宋体" w:cs="宋体"/>
                      <w:sz w:val="24"/>
                    </w:rPr>
                    <w:t>外形尺寸：</w:t>
                  </w:r>
                </w:p>
              </w:tc>
              <w:tc>
                <w:tcPr>
                  <w:tcW w:w="6645" w:type="dxa"/>
                </w:tcPr>
                <w:p>
                  <w:pPr>
                    <w:spacing w:line="400" w:lineRule="exact"/>
                    <w:rPr>
                      <w:rFonts w:ascii="宋体" w:hAnsi="宋体" w:cs="宋体"/>
                      <w:sz w:val="24"/>
                    </w:rPr>
                  </w:pPr>
                  <w:r>
                    <w:rPr>
                      <w:rFonts w:hint="eastAsia" w:ascii="宋体" w:hAnsi="宋体" w:cs="宋体"/>
                      <w:sz w:val="24"/>
                    </w:rPr>
                    <w:t>≤490mm*360mm*360mm</w:t>
                  </w:r>
                </w:p>
                <w:p>
                  <w:pPr>
                    <w:spacing w:line="400" w:lineRule="exact"/>
                    <w:rPr>
                      <w:rFonts w:ascii="宋体" w:hAnsi="宋体" w:cs="宋体"/>
                      <w:sz w:val="24"/>
                    </w:rPr>
                  </w:pPr>
                  <w:r>
                    <w:rPr>
                      <w:rFonts w:hint="eastAsia" w:ascii="宋体" w:hAnsi="宋体" w:cs="宋体"/>
                      <w:sz w:val="24"/>
                    </w:rPr>
                    <w:t>采用分体式底座和吊耳设计，便于维护和使用。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3</w:t>
                  </w:r>
                </w:p>
              </w:tc>
              <w:tc>
                <w:tcPr>
                  <w:tcW w:w="2820" w:type="dxa"/>
                </w:tcPr>
                <w:p>
                  <w:pPr>
                    <w:spacing w:line="400" w:lineRule="exact"/>
                    <w:rPr>
                      <w:rFonts w:ascii="宋体" w:hAnsi="宋体" w:cs="宋体"/>
                      <w:sz w:val="24"/>
                    </w:rPr>
                  </w:pPr>
                  <w:r>
                    <w:rPr>
                      <w:rFonts w:hint="eastAsia" w:ascii="宋体" w:hAnsi="宋体" w:cs="宋体"/>
                      <w:sz w:val="24"/>
                    </w:rPr>
                    <w:t>重量：</w:t>
                  </w:r>
                </w:p>
              </w:tc>
              <w:tc>
                <w:tcPr>
                  <w:tcW w:w="6645" w:type="dxa"/>
                </w:tcPr>
                <w:p>
                  <w:pPr>
                    <w:spacing w:line="400" w:lineRule="exact"/>
                    <w:rPr>
                      <w:rFonts w:ascii="宋体" w:hAnsi="宋体" w:cs="宋体"/>
                      <w:sz w:val="24"/>
                    </w:rPr>
                  </w:pPr>
                  <w:r>
                    <w:rPr>
                      <w:rFonts w:hint="eastAsia" w:ascii="宋体" w:hAnsi="宋体" w:cs="宋体"/>
                      <w:sz w:val="24"/>
                    </w:rPr>
                    <w:t>≤42kg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4</w:t>
                  </w:r>
                </w:p>
              </w:tc>
              <w:tc>
                <w:tcPr>
                  <w:tcW w:w="2820" w:type="dxa"/>
                </w:tcPr>
                <w:p>
                  <w:pPr>
                    <w:spacing w:line="400" w:lineRule="exact"/>
                    <w:rPr>
                      <w:rFonts w:ascii="宋体" w:hAnsi="宋体" w:cs="宋体"/>
                      <w:sz w:val="24"/>
                    </w:rPr>
                  </w:pPr>
                  <w:r>
                    <w:rPr>
                      <w:rFonts w:hint="eastAsia" w:ascii="宋体" w:hAnsi="宋体" w:cs="宋体"/>
                      <w:sz w:val="24"/>
                    </w:rPr>
                    <w:t>水泵材质：</w:t>
                  </w:r>
                </w:p>
              </w:tc>
              <w:tc>
                <w:tcPr>
                  <w:tcW w:w="6645" w:type="dxa"/>
                </w:tcPr>
                <w:p>
                  <w:pPr>
                    <w:spacing w:line="400" w:lineRule="exact"/>
                    <w:rPr>
                      <w:rFonts w:ascii="宋体" w:hAnsi="宋体" w:cs="宋体"/>
                      <w:sz w:val="24"/>
                    </w:rPr>
                  </w:pPr>
                  <w:r>
                    <w:rPr>
                      <w:rFonts w:hint="eastAsia" w:ascii="宋体" w:hAnsi="宋体" w:cs="宋体"/>
                      <w:sz w:val="24"/>
                    </w:rPr>
                    <w:t>不锈钢</w:t>
                  </w:r>
                </w:p>
                <w:p>
                  <w:pPr>
                    <w:pStyle w:val="43"/>
                    <w:widowControl w:val="0"/>
                    <w:spacing w:line="400" w:lineRule="exact"/>
                    <w:ind w:left="0" w:leftChars="0" w:firstLine="0" w:firstLineChars="0"/>
                    <w:rPr>
                      <w:rFonts w:ascii="宋体" w:hAnsi="宋体" w:cs="宋体"/>
                      <w:kern w:val="2"/>
                      <w:lang w:eastAsia="zh-CN"/>
                    </w:rPr>
                  </w:pPr>
                  <w:r>
                    <w:rPr>
                      <w:rFonts w:hint="eastAsia" w:ascii="宋体" w:hAnsi="宋体" w:cs="宋体"/>
                      <w:kern w:val="2"/>
                      <w:lang w:eastAsia="zh-CN"/>
                    </w:rPr>
                    <w:t>潜水泵泵体和叶轮采用不锈钢304以上材质精密铸造、整体成型，保证泵体和叶轮有足够的强度和耐磨性能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5</w:t>
                  </w:r>
                </w:p>
              </w:tc>
              <w:tc>
                <w:tcPr>
                  <w:tcW w:w="2820" w:type="dxa"/>
                </w:tcPr>
                <w:p>
                  <w:pPr>
                    <w:spacing w:line="400" w:lineRule="exact"/>
                    <w:rPr>
                      <w:rFonts w:ascii="宋体" w:hAnsi="宋体" w:cs="宋体"/>
                      <w:sz w:val="24"/>
                    </w:rPr>
                  </w:pPr>
                  <w:r>
                    <w:rPr>
                      <w:rFonts w:hint="eastAsia" w:ascii="宋体" w:hAnsi="宋体" w:cs="宋体"/>
                      <w:sz w:val="24"/>
                    </w:rPr>
                    <w:t>液压马达额定工作压力：</w:t>
                  </w:r>
                </w:p>
              </w:tc>
              <w:tc>
                <w:tcPr>
                  <w:tcW w:w="6645" w:type="dxa"/>
                </w:tcPr>
                <w:p>
                  <w:pPr>
                    <w:spacing w:line="400" w:lineRule="exact"/>
                    <w:rPr>
                      <w:rFonts w:ascii="宋体" w:hAnsi="宋体" w:cs="宋体"/>
                      <w:sz w:val="24"/>
                    </w:rPr>
                  </w:pPr>
                  <w:r>
                    <w:rPr>
                      <w:rFonts w:hint="eastAsia" w:ascii="宋体" w:hAnsi="宋体" w:cs="宋体"/>
                      <w:sz w:val="24"/>
                    </w:rPr>
                    <w:t>15.5Mpa（最大允许24Mpa，与液压动力站匹配）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6</w:t>
                  </w:r>
                </w:p>
              </w:tc>
              <w:tc>
                <w:tcPr>
                  <w:tcW w:w="2820" w:type="dxa"/>
                </w:tcPr>
                <w:p>
                  <w:pPr>
                    <w:spacing w:line="400" w:lineRule="exact"/>
                    <w:rPr>
                      <w:rFonts w:ascii="宋体" w:hAnsi="宋体" w:cs="宋体"/>
                      <w:sz w:val="24"/>
                    </w:rPr>
                  </w:pPr>
                  <w:r>
                    <w:rPr>
                      <w:rFonts w:hint="eastAsia" w:ascii="宋体" w:hAnsi="宋体" w:cs="宋体"/>
                      <w:sz w:val="24"/>
                    </w:rPr>
                    <w:t>液压马达工作流量：</w:t>
                  </w:r>
                </w:p>
              </w:tc>
              <w:tc>
                <w:tcPr>
                  <w:tcW w:w="6645" w:type="dxa"/>
                </w:tcPr>
                <w:p>
                  <w:pPr>
                    <w:spacing w:line="400" w:lineRule="exact"/>
                    <w:rPr>
                      <w:rFonts w:ascii="宋体" w:hAnsi="宋体" w:cs="宋体"/>
                      <w:sz w:val="24"/>
                    </w:rPr>
                  </w:pPr>
                  <w:r>
                    <w:rPr>
                      <w:rFonts w:hint="eastAsia" w:ascii="宋体" w:hAnsi="宋体" w:cs="宋体"/>
                      <w:sz w:val="24"/>
                    </w:rPr>
                    <w:t>75-80Lpm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7</w:t>
                  </w:r>
                </w:p>
              </w:tc>
              <w:tc>
                <w:tcPr>
                  <w:tcW w:w="2820" w:type="dxa"/>
                </w:tcPr>
                <w:p>
                  <w:pPr>
                    <w:spacing w:line="400" w:lineRule="exact"/>
                    <w:rPr>
                      <w:rFonts w:ascii="宋体" w:hAnsi="宋体" w:cs="宋体"/>
                      <w:sz w:val="24"/>
                    </w:rPr>
                  </w:pPr>
                  <w:r>
                    <w:rPr>
                      <w:rFonts w:hint="eastAsia" w:ascii="宋体" w:hAnsi="宋体" w:cs="宋体"/>
                      <w:sz w:val="24"/>
                    </w:rPr>
                    <w:t>出水口尺寸：</w:t>
                  </w:r>
                </w:p>
              </w:tc>
              <w:tc>
                <w:tcPr>
                  <w:tcW w:w="6645" w:type="dxa"/>
                </w:tcPr>
                <w:p>
                  <w:pPr>
                    <w:spacing w:line="400" w:lineRule="exact"/>
                    <w:rPr>
                      <w:rFonts w:ascii="宋体" w:hAnsi="宋体" w:cs="宋体"/>
                      <w:sz w:val="24"/>
                    </w:rPr>
                  </w:pPr>
                  <w:r>
                    <w:rPr>
                      <w:rFonts w:hint="eastAsia" w:ascii="宋体" w:hAnsi="宋体" w:cs="宋体"/>
                      <w:sz w:val="24"/>
                    </w:rPr>
                    <w:t>8寸/200mm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8</w:t>
                  </w:r>
                </w:p>
              </w:tc>
              <w:tc>
                <w:tcPr>
                  <w:tcW w:w="2820" w:type="dxa"/>
                </w:tcPr>
                <w:p>
                  <w:pPr>
                    <w:spacing w:line="400" w:lineRule="exact"/>
                    <w:rPr>
                      <w:rFonts w:ascii="宋体" w:hAnsi="宋体" w:cs="宋体"/>
                      <w:sz w:val="24"/>
                    </w:rPr>
                  </w:pPr>
                  <w:r>
                    <w:rPr>
                      <w:rFonts w:hint="eastAsia" w:ascii="宋体" w:hAnsi="宋体" w:cs="宋体"/>
                      <w:sz w:val="24"/>
                    </w:rPr>
                    <w:t>固体颗粒通过率:</w:t>
                  </w:r>
                </w:p>
              </w:tc>
              <w:tc>
                <w:tcPr>
                  <w:tcW w:w="6645" w:type="dxa"/>
                </w:tcPr>
                <w:p>
                  <w:pPr>
                    <w:spacing w:line="400" w:lineRule="exact"/>
                    <w:rPr>
                      <w:rFonts w:ascii="宋体" w:hAnsi="宋体" w:cs="宋体"/>
                      <w:sz w:val="24"/>
                    </w:rPr>
                  </w:pPr>
                  <w:r>
                    <w:rPr>
                      <w:rFonts w:hint="eastAsia" w:ascii="宋体" w:hAnsi="宋体" w:cs="宋体"/>
                      <w:sz w:val="24"/>
                    </w:rPr>
                    <w:t>≥25毫米</w:t>
                  </w:r>
                </w:p>
                <w:p>
                  <w:pPr>
                    <w:spacing w:line="400" w:lineRule="exact"/>
                    <w:rPr>
                      <w:rFonts w:ascii="宋体" w:hAnsi="宋体" w:cs="宋体"/>
                      <w:sz w:val="24"/>
                    </w:rPr>
                  </w:pPr>
                  <w:r>
                    <w:rPr>
                      <w:rFonts w:hint="eastAsia" w:ascii="宋体" w:hAnsi="宋体" w:cs="宋体"/>
                      <w:sz w:val="24"/>
                    </w:rPr>
                    <w:t>叶轮采用开式叶轮、大流道设计， 以减轻水泵的整体重量，增加水泵的过流能力，保证水泵能通过大直径的颗粒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9</w:t>
                  </w:r>
                </w:p>
              </w:tc>
              <w:tc>
                <w:tcPr>
                  <w:tcW w:w="2820" w:type="dxa"/>
                </w:tcPr>
                <w:p>
                  <w:pPr>
                    <w:spacing w:line="400" w:lineRule="exact"/>
                    <w:rPr>
                      <w:rFonts w:ascii="宋体" w:hAnsi="宋体" w:cs="宋体"/>
                      <w:sz w:val="24"/>
                    </w:rPr>
                  </w:pPr>
                  <w:r>
                    <w:rPr>
                      <w:rFonts w:hint="eastAsia" w:ascii="宋体" w:hAnsi="宋体" w:cs="宋体"/>
                      <w:sz w:val="24"/>
                    </w:rPr>
                    <w:t>额定流量&amp;扬程：</w:t>
                  </w:r>
                </w:p>
              </w:tc>
              <w:tc>
                <w:tcPr>
                  <w:tcW w:w="6645" w:type="dxa"/>
                </w:tcPr>
                <w:p>
                  <w:pPr>
                    <w:spacing w:line="400" w:lineRule="exact"/>
                    <w:rPr>
                      <w:rFonts w:ascii="宋体" w:hAnsi="宋体" w:cs="宋体"/>
                      <w:sz w:val="24"/>
                    </w:rPr>
                  </w:pPr>
                  <w:r>
                    <w:rPr>
                      <w:rFonts w:hint="eastAsia" w:ascii="宋体" w:hAnsi="宋体" w:cs="宋体"/>
                      <w:sz w:val="24"/>
                    </w:rPr>
                    <w:t>≥400方/小时&amp;10m（提供第三方测试性能曲线表）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10</w:t>
                  </w:r>
                </w:p>
              </w:tc>
              <w:tc>
                <w:tcPr>
                  <w:tcW w:w="2820" w:type="dxa"/>
                </w:tcPr>
                <w:p>
                  <w:pPr>
                    <w:spacing w:line="400" w:lineRule="exact"/>
                    <w:rPr>
                      <w:rFonts w:ascii="宋体" w:hAnsi="宋体" w:cs="宋体"/>
                      <w:sz w:val="24"/>
                    </w:rPr>
                  </w:pPr>
                  <w:r>
                    <w:rPr>
                      <w:rFonts w:hint="eastAsia" w:ascii="宋体" w:hAnsi="宋体" w:cs="宋体"/>
                      <w:sz w:val="24"/>
                    </w:rPr>
                    <w:t>最大流量</w:t>
                  </w:r>
                </w:p>
              </w:tc>
              <w:tc>
                <w:tcPr>
                  <w:tcW w:w="6645" w:type="dxa"/>
                </w:tcPr>
                <w:p>
                  <w:pPr>
                    <w:spacing w:line="400" w:lineRule="exact"/>
                    <w:rPr>
                      <w:rFonts w:ascii="宋体" w:hAnsi="宋体" w:cs="宋体"/>
                      <w:sz w:val="24"/>
                    </w:rPr>
                  </w:pPr>
                  <w:r>
                    <w:rPr>
                      <w:rFonts w:hint="eastAsia" w:ascii="宋体" w:hAnsi="宋体" w:cs="宋体"/>
                      <w:sz w:val="24"/>
                    </w:rPr>
                    <w:t>≥550方/小时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11</w:t>
                  </w:r>
                </w:p>
              </w:tc>
              <w:tc>
                <w:tcPr>
                  <w:tcW w:w="2820" w:type="dxa"/>
                </w:tcPr>
                <w:p>
                  <w:pPr>
                    <w:spacing w:line="400" w:lineRule="exact"/>
                    <w:rPr>
                      <w:rFonts w:ascii="宋体" w:hAnsi="宋体" w:cs="宋体"/>
                      <w:sz w:val="24"/>
                    </w:rPr>
                  </w:pPr>
                  <w:r>
                    <w:rPr>
                      <w:rFonts w:hint="eastAsia" w:ascii="宋体" w:hAnsi="宋体" w:cs="宋体"/>
                      <w:sz w:val="24"/>
                    </w:rPr>
                    <w:t>液压管连接方式:</w:t>
                  </w:r>
                </w:p>
              </w:tc>
              <w:tc>
                <w:tcPr>
                  <w:tcW w:w="6645" w:type="dxa"/>
                </w:tcPr>
                <w:p>
                  <w:pPr>
                    <w:spacing w:line="400" w:lineRule="exact"/>
                    <w:rPr>
                      <w:rFonts w:ascii="宋体" w:hAnsi="宋体" w:cs="宋体"/>
                      <w:sz w:val="24"/>
                    </w:rPr>
                  </w:pPr>
                  <w:r>
                    <w:rPr>
                      <w:rFonts w:hint="eastAsia"/>
                      <w:sz w:val="24"/>
                    </w:rPr>
                    <w:t>八分之五英寸高强耐磨液压软管，双层金属网，耐磨橡胶，平头口快速接头连接</w:t>
                  </w:r>
                  <w:r>
                    <w:rPr>
                      <w:rFonts w:hint="eastAsia" w:ascii="宋体" w:hAnsi="宋体" w:cs="宋体"/>
                      <w:sz w:val="24"/>
                    </w:rPr>
                    <w:t>，与动力站配套使用。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12</w:t>
                  </w:r>
                </w:p>
              </w:tc>
              <w:tc>
                <w:tcPr>
                  <w:tcW w:w="2820" w:type="dxa"/>
                </w:tcPr>
                <w:p>
                  <w:pPr>
                    <w:spacing w:line="400" w:lineRule="exact"/>
                    <w:rPr>
                      <w:rFonts w:ascii="宋体" w:hAnsi="宋体" w:cs="宋体"/>
                      <w:sz w:val="24"/>
                    </w:rPr>
                  </w:pPr>
                  <w:r>
                    <w:rPr>
                      <w:rFonts w:hint="eastAsia" w:ascii="宋体" w:hAnsi="宋体" w:cs="宋体"/>
                      <w:sz w:val="24"/>
                    </w:rPr>
                    <w:t>整体设计</w:t>
                  </w:r>
                </w:p>
              </w:tc>
              <w:tc>
                <w:tcPr>
                  <w:tcW w:w="6645" w:type="dxa"/>
                </w:tcPr>
                <w:p>
                  <w:pPr>
                    <w:spacing w:line="400" w:lineRule="exact"/>
                    <w:rPr>
                      <w:rFonts w:ascii="宋体" w:hAnsi="宋体" w:cs="宋体"/>
                      <w:sz w:val="24"/>
                    </w:rPr>
                  </w:pPr>
                  <w:r>
                    <w:rPr>
                      <w:rFonts w:hint="eastAsia" w:ascii="宋体" w:hAnsi="宋体" w:cs="宋体"/>
                      <w:sz w:val="24"/>
                    </w:rPr>
                    <w:t>潜水泵与液压马达采取分体式设计，通过花键连接，能快速将马达与泵分开，方便更换水泵配件和液压马达的维修；</w:t>
                  </w:r>
                </w:p>
                <w:p>
                  <w:pPr>
                    <w:pStyle w:val="43"/>
                    <w:widowControl w:val="0"/>
                    <w:spacing w:line="400" w:lineRule="exact"/>
                    <w:ind w:left="0" w:leftChars="0" w:firstLine="0" w:firstLineChars="0"/>
                    <w:rPr>
                      <w:rFonts w:ascii="宋体" w:hAnsi="宋体" w:cs="宋体"/>
                      <w:kern w:val="2"/>
                      <w:lang w:eastAsia="zh-CN"/>
                    </w:rPr>
                  </w:pPr>
                  <w:r>
                    <w:rPr>
                      <w:rFonts w:hint="eastAsia" w:ascii="宋体" w:hAnsi="宋体" w:cs="宋体"/>
                      <w:kern w:val="2"/>
                      <w:lang w:eastAsia="zh-CN"/>
                    </w:rPr>
                    <w:t>叶轮后盖板上要求设计平衡孔，以平衡水泵轴向力，提高水泵使用寿命。</w:t>
                  </w:r>
                </w:p>
                <w:p>
                  <w:pPr>
                    <w:pStyle w:val="43"/>
                    <w:widowControl w:val="0"/>
                    <w:spacing w:line="400" w:lineRule="exact"/>
                    <w:ind w:left="0" w:leftChars="0" w:firstLine="0" w:firstLineChars="0"/>
                    <w:rPr>
                      <w:rFonts w:ascii="宋体" w:hAnsi="宋体" w:cs="宋体"/>
                      <w:kern w:val="2"/>
                      <w:lang w:eastAsia="zh-CN"/>
                    </w:rPr>
                  </w:pPr>
                  <w:r>
                    <w:rPr>
                      <w:rFonts w:hint="eastAsia" w:ascii="宋体" w:hAnsi="宋体" w:cs="宋体"/>
                      <w:kern w:val="2"/>
                      <w:lang w:eastAsia="zh-CN"/>
                    </w:rPr>
                    <w:t>水泵要求有轴向止推装置，避免启动或运行过程中叶轮与泵体摩擦。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13</w:t>
                  </w:r>
                </w:p>
              </w:tc>
              <w:tc>
                <w:tcPr>
                  <w:tcW w:w="2820" w:type="dxa"/>
                </w:tcPr>
                <w:p>
                  <w:pPr>
                    <w:spacing w:line="400" w:lineRule="exact"/>
                    <w:rPr>
                      <w:rFonts w:ascii="宋体" w:hAnsi="宋体" w:cs="宋体"/>
                      <w:sz w:val="24"/>
                    </w:rPr>
                  </w:pPr>
                  <w:r>
                    <w:rPr>
                      <w:rFonts w:hint="eastAsia" w:ascii="宋体" w:hAnsi="宋体" w:cs="宋体"/>
                      <w:sz w:val="24"/>
                    </w:rPr>
                    <w:t>设计计算书</w:t>
                  </w:r>
                </w:p>
              </w:tc>
              <w:tc>
                <w:tcPr>
                  <w:tcW w:w="6645" w:type="dxa"/>
                </w:tcPr>
                <w:p>
                  <w:pPr>
                    <w:spacing w:line="400" w:lineRule="exact"/>
                    <w:rPr>
                      <w:rFonts w:ascii="宋体" w:hAnsi="宋体" w:cs="宋体"/>
                      <w:sz w:val="24"/>
                    </w:rPr>
                  </w:pPr>
                  <w:r>
                    <w:rPr>
                      <w:rFonts w:hint="eastAsia" w:ascii="宋体" w:hAnsi="宋体" w:cs="宋体"/>
                      <w:sz w:val="24"/>
                    </w:rPr>
                    <w:t>水泵可提供制造厂家完整的设计计算书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14</w:t>
                  </w:r>
                </w:p>
              </w:tc>
              <w:tc>
                <w:tcPr>
                  <w:tcW w:w="2820" w:type="dxa"/>
                </w:tcPr>
                <w:p>
                  <w:pPr>
                    <w:spacing w:line="400" w:lineRule="exact"/>
                    <w:rPr>
                      <w:rFonts w:ascii="宋体" w:hAnsi="宋体" w:cs="宋体"/>
                      <w:sz w:val="24"/>
                    </w:rPr>
                  </w:pPr>
                  <w:r>
                    <w:rPr>
                      <w:rFonts w:hint="eastAsia" w:ascii="宋体" w:hAnsi="宋体" w:cs="宋体"/>
                      <w:sz w:val="24"/>
                    </w:rPr>
                    <w:t>泵体密封设计</w:t>
                  </w:r>
                </w:p>
              </w:tc>
              <w:tc>
                <w:tcPr>
                  <w:tcW w:w="6645" w:type="dxa"/>
                </w:tcPr>
                <w:p>
                  <w:pPr>
                    <w:spacing w:line="400" w:lineRule="exact"/>
                    <w:rPr>
                      <w:rFonts w:ascii="宋体" w:hAnsi="宋体" w:cs="宋体"/>
                      <w:sz w:val="24"/>
                    </w:rPr>
                  </w:pPr>
                  <w:r>
                    <w:rPr>
                      <w:rFonts w:hint="eastAsia" w:ascii="宋体" w:hAnsi="宋体" w:cs="宋体"/>
                      <w:sz w:val="24"/>
                    </w:rPr>
                    <w:t>泵体上设计铜密封环，用来提高水泵效率，避免叶轮的径向振动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tcPr>
                <w:p>
                  <w:pPr>
                    <w:spacing w:line="400" w:lineRule="exact"/>
                    <w:rPr>
                      <w:rFonts w:ascii="宋体" w:hAnsi="宋体" w:cs="宋体"/>
                      <w:sz w:val="24"/>
                    </w:rPr>
                  </w:pPr>
                  <w:r>
                    <w:rPr>
                      <w:rFonts w:hint="eastAsia" w:ascii="宋体" w:hAnsi="宋体" w:cs="宋体"/>
                      <w:sz w:val="24"/>
                    </w:rPr>
                    <w:t>15</w:t>
                  </w:r>
                </w:p>
              </w:tc>
              <w:tc>
                <w:tcPr>
                  <w:tcW w:w="2820" w:type="dxa"/>
                </w:tcPr>
                <w:p>
                  <w:pPr>
                    <w:spacing w:line="400" w:lineRule="exact"/>
                    <w:rPr>
                      <w:rFonts w:ascii="宋体" w:hAnsi="宋体" w:cs="宋体"/>
                      <w:sz w:val="24"/>
                    </w:rPr>
                  </w:pPr>
                  <w:r>
                    <w:rPr>
                      <w:rFonts w:hint="eastAsia" w:ascii="宋体" w:hAnsi="宋体" w:cs="宋体"/>
                      <w:sz w:val="24"/>
                    </w:rPr>
                    <w:t>泵体设计</w:t>
                  </w:r>
                </w:p>
              </w:tc>
              <w:tc>
                <w:tcPr>
                  <w:tcW w:w="6645" w:type="dxa"/>
                </w:tcPr>
                <w:p>
                  <w:pPr>
                    <w:spacing w:line="400" w:lineRule="exact"/>
                    <w:rPr>
                      <w:rFonts w:ascii="宋体" w:hAnsi="宋体" w:cs="宋体"/>
                      <w:sz w:val="24"/>
                    </w:rPr>
                  </w:pPr>
                  <w:r>
                    <w:rPr>
                      <w:rFonts w:hint="eastAsia" w:ascii="宋体" w:hAnsi="宋体" w:cs="宋体"/>
                      <w:sz w:val="24"/>
                    </w:rPr>
                    <w:t>水泵采取混流泵设计方式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0" w:type="dxa"/>
                </w:tcPr>
                <w:p>
                  <w:pPr>
                    <w:spacing w:line="400" w:lineRule="exact"/>
                    <w:rPr>
                      <w:rFonts w:ascii="宋体" w:hAnsi="宋体" w:cs="宋体"/>
                      <w:sz w:val="24"/>
                    </w:rPr>
                  </w:pPr>
                  <w:r>
                    <w:rPr>
                      <w:rFonts w:hint="eastAsia" w:ascii="宋体" w:hAnsi="宋体" w:cs="宋体"/>
                      <w:sz w:val="24"/>
                    </w:rPr>
                    <w:t>16</w:t>
                  </w:r>
                </w:p>
              </w:tc>
              <w:tc>
                <w:tcPr>
                  <w:tcW w:w="2820" w:type="dxa"/>
                </w:tcPr>
                <w:p>
                  <w:pPr>
                    <w:spacing w:line="400" w:lineRule="exact"/>
                    <w:rPr>
                      <w:rFonts w:ascii="宋体" w:hAnsi="宋体" w:cs="宋体"/>
                      <w:sz w:val="24"/>
                    </w:rPr>
                  </w:pPr>
                  <w:r>
                    <w:rPr>
                      <w:rFonts w:hint="eastAsia" w:ascii="宋体" w:hAnsi="宋体" w:cs="宋体"/>
                      <w:sz w:val="24"/>
                    </w:rPr>
                    <w:t>第三方认证</w:t>
                  </w:r>
                </w:p>
              </w:tc>
              <w:tc>
                <w:tcPr>
                  <w:tcW w:w="6645" w:type="dxa"/>
                </w:tcPr>
                <w:p>
                  <w:pPr>
                    <w:spacing w:line="400" w:lineRule="exact"/>
                    <w:rPr>
                      <w:rFonts w:ascii="宋体" w:hAnsi="宋体" w:cs="宋体"/>
                      <w:sz w:val="24"/>
                    </w:rPr>
                  </w:pPr>
                  <w:r>
                    <w:rPr>
                      <w:rFonts w:hint="eastAsia" w:ascii="宋体" w:hAnsi="宋体" w:cs="宋体"/>
                      <w:sz w:val="24"/>
                    </w:rPr>
                    <w:t>潜水泵须通过第三方认证，如CE认证</w:t>
                  </w:r>
                </w:p>
              </w:tc>
            </w:tr>
          </w:tbl>
          <w:p>
            <w:pPr>
              <w:spacing w:line="360" w:lineRule="auto"/>
              <w:rPr>
                <w:rFonts w:ascii="宋体" w:hAnsi="宋体"/>
                <w:color w:val="000000"/>
                <w:sz w:val="24"/>
              </w:rPr>
            </w:pPr>
            <w:r>
              <w:rPr>
                <w:rFonts w:hint="eastAsia" w:ascii="宋体" w:hAnsi="宋体"/>
                <w:sz w:val="24"/>
              </w:rPr>
              <w:t>四、</w:t>
            </w:r>
            <w:r>
              <w:rPr>
                <w:rFonts w:hint="eastAsia"/>
                <w:color w:val="000000"/>
                <w:sz w:val="24"/>
              </w:rPr>
              <w:t>技术服务要求</w:t>
            </w:r>
          </w:p>
          <w:p>
            <w:pPr>
              <w:spacing w:line="360" w:lineRule="auto"/>
              <w:rPr>
                <w:sz w:val="24"/>
              </w:rPr>
            </w:pPr>
            <w:r>
              <w:rPr>
                <w:rFonts w:hint="eastAsia"/>
                <w:sz w:val="24"/>
              </w:rPr>
              <w:t>1、安装调试要求</w:t>
            </w:r>
          </w:p>
          <w:p>
            <w:pPr>
              <w:widowControl/>
              <w:spacing w:line="360" w:lineRule="auto"/>
              <w:jc w:val="left"/>
              <w:rPr>
                <w:rFonts w:ascii="宋体" w:hAnsi="宋体"/>
                <w:sz w:val="24"/>
              </w:rPr>
            </w:pPr>
            <w:r>
              <w:rPr>
                <w:rFonts w:hint="eastAsia" w:ascii="宋体" w:hAnsi="宋体"/>
                <w:sz w:val="24"/>
              </w:rPr>
              <w:t>⑴成交供应商应负责将液压设备初验收合格后，免费送至采购人指定地点并免费提供成交货物的安装调试。</w:t>
            </w:r>
          </w:p>
          <w:p>
            <w:pPr>
              <w:spacing w:line="360" w:lineRule="auto"/>
              <w:rPr>
                <w:rFonts w:ascii="宋体" w:hAnsi="宋体" w:cs="宋体"/>
                <w:color w:val="000000"/>
                <w:sz w:val="24"/>
              </w:rPr>
            </w:pPr>
            <w:r>
              <w:rPr>
                <w:rFonts w:hint="eastAsia" w:ascii="宋体" w:hAnsi="宋体" w:cs="宋体"/>
                <w:color w:val="000000"/>
                <w:sz w:val="24"/>
              </w:rPr>
              <w:t>⑵成交人应保证货物在进行安装、调试等过程中损坏的或有缺陷的零部件可方便得到修理和免费更换。</w:t>
            </w:r>
          </w:p>
          <w:p>
            <w:pPr>
              <w:spacing w:line="360" w:lineRule="auto"/>
              <w:rPr>
                <w:rFonts w:ascii="宋体" w:hAnsi="宋体" w:cs="宋体"/>
                <w:color w:val="000000"/>
                <w:sz w:val="24"/>
              </w:rPr>
            </w:pPr>
            <w:r>
              <w:rPr>
                <w:rFonts w:hint="eastAsia" w:ascii="宋体" w:hAnsi="宋体" w:cs="宋体"/>
                <w:color w:val="000000"/>
                <w:sz w:val="24"/>
              </w:rPr>
              <w:t>⑶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spacing w:line="360" w:lineRule="auto"/>
              <w:rPr>
                <w:sz w:val="24"/>
              </w:rPr>
            </w:pPr>
            <w:r>
              <w:rPr>
                <w:rFonts w:hint="eastAsia"/>
                <w:sz w:val="24"/>
              </w:rPr>
              <w:t>2、验收标准和程序</w:t>
            </w:r>
          </w:p>
          <w:p>
            <w:pPr>
              <w:widowControl/>
              <w:spacing w:line="360" w:lineRule="auto"/>
              <w:jc w:val="left"/>
              <w:rPr>
                <w:rFonts w:ascii="宋体" w:hAnsi="宋体"/>
                <w:sz w:val="24"/>
              </w:rPr>
            </w:pPr>
            <w:r>
              <w:rPr>
                <w:rFonts w:hint="eastAsia" w:ascii="宋体" w:hAnsi="宋体"/>
                <w:sz w:val="24"/>
              </w:rPr>
              <w:t>（1）设备按国家行业标准进行验收；产品质量达到设计要求，安装调试各项指标符合技术参数要求，实行现场验收。</w:t>
            </w:r>
          </w:p>
          <w:p>
            <w:pPr>
              <w:widowControl/>
              <w:spacing w:line="360" w:lineRule="auto"/>
              <w:jc w:val="left"/>
              <w:rPr>
                <w:rFonts w:ascii="宋体" w:hAnsi="宋体"/>
                <w:sz w:val="24"/>
              </w:rPr>
            </w:pPr>
            <w:r>
              <w:rPr>
                <w:rFonts w:hint="eastAsia" w:ascii="宋体" w:hAnsi="宋体"/>
                <w:sz w:val="24"/>
              </w:rPr>
              <w:t>（2）成交供应商提供设备的出厂检验报告、合格证书，并且预先提供验收标准，填写验收报告书，供双方最终确认使用。</w:t>
            </w:r>
          </w:p>
          <w:p>
            <w:pPr>
              <w:widowControl/>
              <w:spacing w:line="360" w:lineRule="auto"/>
              <w:jc w:val="left"/>
              <w:rPr>
                <w:rFonts w:ascii="宋体" w:hAnsi="宋体"/>
                <w:sz w:val="24"/>
              </w:rPr>
            </w:pPr>
            <w:r>
              <w:rPr>
                <w:rFonts w:hint="eastAsia" w:ascii="宋体" w:hAnsi="宋体"/>
                <w:sz w:val="24"/>
              </w:rPr>
              <w:t>（3）成交供应商提供设备要保证是原厂产品，到用户指定地点后现场验收，要求合格率100%,一年内主要部件的返修率&lt;3%。</w:t>
            </w:r>
          </w:p>
          <w:p>
            <w:pPr>
              <w:spacing w:line="360" w:lineRule="auto"/>
              <w:rPr>
                <w:rFonts w:ascii="宋体" w:hAnsi="宋体" w:cs="宋体"/>
                <w:color w:val="000000"/>
                <w:sz w:val="24"/>
              </w:rPr>
            </w:pPr>
            <w:r>
              <w:rPr>
                <w:rFonts w:hint="eastAsia" w:ascii="宋体" w:hAnsi="宋体" w:cs="宋体"/>
                <w:color w:val="000000"/>
                <w:sz w:val="24"/>
              </w:rPr>
              <w:t>⑷货物到达采购人指定的现场后，供货方应按采购人要求卸货并按有关技术规程的规定堆放。所有货物必须提供产品合格证，注明出厂日期。供货人和采购人工作人员双方同时在场情况下，采购人进行验收。验收合格后，双方签署验收单。</w:t>
            </w:r>
          </w:p>
          <w:p>
            <w:pPr>
              <w:spacing w:line="360" w:lineRule="auto"/>
              <w:rPr>
                <w:sz w:val="24"/>
              </w:rPr>
            </w:pPr>
            <w:r>
              <w:rPr>
                <w:rFonts w:hint="eastAsia"/>
                <w:sz w:val="24"/>
              </w:rPr>
              <w:t>3、培训</w:t>
            </w:r>
          </w:p>
          <w:p>
            <w:pPr>
              <w:widowControl/>
              <w:spacing w:line="360" w:lineRule="auto"/>
              <w:jc w:val="left"/>
              <w:rPr>
                <w:rFonts w:ascii="宋体" w:hAnsi="宋体"/>
                <w:sz w:val="24"/>
              </w:rPr>
            </w:pPr>
            <w:r>
              <w:rPr>
                <w:rFonts w:hint="eastAsia" w:ascii="宋体" w:hAnsi="宋体"/>
                <w:sz w:val="24"/>
              </w:rPr>
              <w:t>（1）、成交供应商应负责对采购方相关人员进行专业培训，直至采购方能完全操作。</w:t>
            </w:r>
          </w:p>
          <w:p>
            <w:pPr>
              <w:widowControl/>
              <w:spacing w:line="360" w:lineRule="auto"/>
              <w:jc w:val="left"/>
              <w:rPr>
                <w:rFonts w:ascii="宋体" w:hAnsi="宋体"/>
                <w:sz w:val="24"/>
              </w:rPr>
            </w:pPr>
            <w:r>
              <w:rPr>
                <w:rFonts w:hint="eastAsia" w:ascii="宋体" w:hAnsi="宋体"/>
                <w:sz w:val="24"/>
              </w:rPr>
              <w:t>（2）、成交货物使用、维护需要培训的应为交付现场培训。</w:t>
            </w:r>
          </w:p>
          <w:p>
            <w:pPr>
              <w:spacing w:line="360" w:lineRule="auto"/>
              <w:rPr>
                <w:sz w:val="24"/>
              </w:rPr>
            </w:pPr>
            <w:r>
              <w:rPr>
                <w:rFonts w:hint="eastAsia"/>
                <w:sz w:val="24"/>
              </w:rPr>
              <w:t>4、  技术资料要求</w:t>
            </w:r>
          </w:p>
          <w:p>
            <w:pPr>
              <w:widowControl/>
              <w:spacing w:line="360" w:lineRule="auto"/>
              <w:jc w:val="left"/>
              <w:rPr>
                <w:rFonts w:ascii="宋体" w:hAnsi="宋体"/>
                <w:sz w:val="24"/>
              </w:rPr>
            </w:pPr>
            <w:r>
              <w:rPr>
                <w:rFonts w:hint="eastAsia" w:ascii="宋体" w:hAnsi="宋体"/>
                <w:sz w:val="24"/>
              </w:rPr>
              <w:t>⑴成交供应商需向用户提供完整的技术资料至少壹套。各项指标和参数应符合验收标准，采购方有权委托中国有资格单位或机构对成交产品性能参数进行校核，如有不符，采购人有权无条件退货并没收履约保证金。</w:t>
            </w:r>
          </w:p>
          <w:p>
            <w:pPr>
              <w:tabs>
                <w:tab w:val="left" w:pos="525"/>
                <w:tab w:val="left" w:pos="737"/>
              </w:tabs>
              <w:spacing w:line="360" w:lineRule="auto"/>
              <w:rPr>
                <w:rFonts w:ascii="宋体" w:hAnsi="宋体"/>
                <w:sz w:val="24"/>
              </w:rPr>
            </w:pPr>
            <w:r>
              <w:rPr>
                <w:rFonts w:hint="eastAsia" w:ascii="宋体" w:hAnsi="宋体"/>
                <w:sz w:val="24"/>
              </w:rPr>
              <w:t>⑵成交后应提供的技术资料：成交供应商应向采购人提供不少于以下列明的</w:t>
            </w:r>
            <w:r>
              <w:rPr>
                <w:rFonts w:hint="eastAsia"/>
                <w:sz w:val="24"/>
              </w:rPr>
              <w:t>中文技术资料(若为英文，应有完整的中文翻译)</w:t>
            </w:r>
            <w:r>
              <w:rPr>
                <w:rFonts w:hint="eastAsia" w:ascii="宋体" w:hAnsi="宋体"/>
                <w:sz w:val="24"/>
              </w:rPr>
              <w:t>，在成交货物交货时随车提供；并提供货物原产地证明文件或资料，其费用应包括在报价内，如有不符采购人有权拒收。</w:t>
            </w:r>
          </w:p>
          <w:p>
            <w:pPr>
              <w:tabs>
                <w:tab w:val="left" w:pos="525"/>
                <w:tab w:val="left" w:pos="737"/>
              </w:tabs>
              <w:spacing w:line="360" w:lineRule="auto"/>
              <w:rPr>
                <w:rFonts w:ascii="宋体" w:hAnsi="宋体"/>
                <w:sz w:val="24"/>
              </w:rPr>
            </w:pPr>
            <w:r>
              <w:rPr>
                <w:rFonts w:ascii="宋体" w:hAnsi="宋体"/>
                <w:sz w:val="24"/>
              </w:rPr>
              <w:t>(1)</w:t>
            </w:r>
            <w:r>
              <w:rPr>
                <w:rFonts w:hint="eastAsia" w:ascii="宋体" w:hAnsi="宋体"/>
                <w:sz w:val="24"/>
              </w:rPr>
              <w:t>产品验收标准(含产品合格证验收清单等)</w:t>
            </w:r>
          </w:p>
          <w:p>
            <w:pPr>
              <w:tabs>
                <w:tab w:val="left" w:pos="525"/>
                <w:tab w:val="left" w:pos="737"/>
              </w:tabs>
              <w:spacing w:line="360" w:lineRule="auto"/>
              <w:rPr>
                <w:rFonts w:ascii="宋体" w:hAnsi="宋体"/>
                <w:sz w:val="24"/>
              </w:rPr>
            </w:pPr>
            <w:r>
              <w:rPr>
                <w:rFonts w:hint="eastAsia" w:ascii="宋体" w:hAnsi="宋体"/>
                <w:sz w:val="24"/>
              </w:rPr>
              <w:t>(2)出厂明细表</w:t>
            </w:r>
          </w:p>
          <w:p>
            <w:pPr>
              <w:tabs>
                <w:tab w:val="left" w:pos="525"/>
                <w:tab w:val="left" w:pos="737"/>
              </w:tabs>
              <w:spacing w:line="360" w:lineRule="auto"/>
              <w:rPr>
                <w:rFonts w:ascii="宋体" w:hAnsi="宋体"/>
                <w:sz w:val="24"/>
              </w:rPr>
            </w:pPr>
            <w:r>
              <w:rPr>
                <w:rFonts w:hint="eastAsia" w:ascii="宋体" w:hAnsi="宋体"/>
                <w:sz w:val="24"/>
              </w:rPr>
              <w:t>(3)出厂检验报告和合格证书</w:t>
            </w:r>
          </w:p>
          <w:p>
            <w:pPr>
              <w:tabs>
                <w:tab w:val="left" w:pos="525"/>
                <w:tab w:val="left" w:pos="737"/>
              </w:tabs>
              <w:spacing w:line="360" w:lineRule="auto"/>
              <w:rPr>
                <w:rFonts w:ascii="宋体" w:hAnsi="宋体"/>
                <w:sz w:val="24"/>
              </w:rPr>
            </w:pPr>
            <w:r>
              <w:rPr>
                <w:rFonts w:hint="eastAsia" w:ascii="宋体" w:hAnsi="宋体"/>
                <w:sz w:val="24"/>
              </w:rPr>
              <w:t>(4)备品备件、损件清单</w:t>
            </w:r>
          </w:p>
          <w:p>
            <w:pPr>
              <w:tabs>
                <w:tab w:val="left" w:pos="525"/>
                <w:tab w:val="left" w:pos="737"/>
              </w:tabs>
              <w:spacing w:line="360" w:lineRule="auto"/>
              <w:rPr>
                <w:rFonts w:ascii="宋体" w:hAnsi="宋体"/>
                <w:sz w:val="24"/>
              </w:rPr>
            </w:pPr>
            <w:r>
              <w:rPr>
                <w:rFonts w:hint="eastAsia" w:ascii="宋体" w:hAnsi="宋体"/>
                <w:sz w:val="24"/>
              </w:rPr>
              <w:t>⑸安装、维修及操作手册</w:t>
            </w:r>
          </w:p>
          <w:p>
            <w:pPr>
              <w:tabs>
                <w:tab w:val="left" w:pos="525"/>
                <w:tab w:val="left" w:pos="737"/>
              </w:tabs>
              <w:spacing w:line="360" w:lineRule="auto"/>
              <w:rPr>
                <w:rFonts w:ascii="宋体" w:hAnsi="宋体"/>
                <w:sz w:val="24"/>
              </w:rPr>
            </w:pPr>
            <w:r>
              <w:rPr>
                <w:rFonts w:hint="eastAsia" w:ascii="宋体" w:hAnsi="宋体"/>
                <w:sz w:val="24"/>
              </w:rPr>
              <w:t>⑹合同中要求的其它文件资料</w:t>
            </w:r>
          </w:p>
          <w:p>
            <w:pPr>
              <w:spacing w:line="360" w:lineRule="auto"/>
              <w:rPr>
                <w:sz w:val="24"/>
              </w:rPr>
            </w:pPr>
            <w:r>
              <w:rPr>
                <w:rFonts w:hint="eastAsia"/>
                <w:sz w:val="24"/>
              </w:rPr>
              <w:t>五、特殊工具与配品配件</w:t>
            </w:r>
          </w:p>
          <w:p>
            <w:pPr>
              <w:widowControl/>
              <w:spacing w:line="360" w:lineRule="auto"/>
              <w:jc w:val="left"/>
              <w:rPr>
                <w:rFonts w:ascii="宋体" w:hAnsi="宋体"/>
                <w:sz w:val="24"/>
              </w:rPr>
            </w:pPr>
            <w:r>
              <w:rPr>
                <w:rFonts w:hint="eastAsia" w:ascii="宋体" w:hAnsi="宋体"/>
                <w:sz w:val="24"/>
              </w:rPr>
              <w:t>1、特殊工具：成交供应商应向采购方成就货物安装和维修所需的特殊专用工具及清单(如果有的话)并在报价文件中提供，其费用包括在报价总价中。</w:t>
            </w:r>
          </w:p>
          <w:p>
            <w:pPr>
              <w:widowControl/>
              <w:spacing w:line="360" w:lineRule="auto"/>
              <w:jc w:val="left"/>
              <w:rPr>
                <w:rFonts w:ascii="宋体" w:hAnsi="宋体"/>
                <w:sz w:val="24"/>
              </w:rPr>
            </w:pPr>
            <w:r>
              <w:rPr>
                <w:rFonts w:hint="eastAsia" w:ascii="宋体" w:hAnsi="宋体"/>
                <w:sz w:val="24"/>
              </w:rPr>
              <w:t>2、备品备件：成交供应商应提供设备在质量保证期内所需的备品备件(如果有的话)，其费用含在报价总价中。</w:t>
            </w:r>
          </w:p>
          <w:p>
            <w:pPr>
              <w:spacing w:line="360" w:lineRule="auto"/>
              <w:rPr>
                <w:rFonts w:ascii="宋体" w:hAnsi="宋体" w:cs="宋体"/>
                <w:color w:val="000000"/>
                <w:sz w:val="24"/>
              </w:rPr>
            </w:pPr>
            <w:r>
              <w:rPr>
                <w:rFonts w:hint="eastAsia" w:ascii="宋体" w:hAnsi="宋体" w:cs="宋体"/>
                <w:color w:val="000000"/>
                <w:sz w:val="24"/>
              </w:rPr>
              <w:t>六.标志</w:t>
            </w:r>
          </w:p>
          <w:p>
            <w:pPr>
              <w:spacing w:line="360" w:lineRule="auto"/>
              <w:rPr>
                <w:rFonts w:ascii="宋体" w:hAnsi="宋体" w:cs="宋体"/>
                <w:color w:val="000000"/>
                <w:sz w:val="24"/>
              </w:rPr>
            </w:pPr>
            <w:r>
              <w:rPr>
                <w:rFonts w:hint="eastAsia" w:ascii="宋体" w:hAnsi="宋体" w:cs="宋体"/>
                <w:color w:val="000000"/>
                <w:sz w:val="24"/>
              </w:rPr>
              <w:t>⑴包装标记</w:t>
            </w:r>
          </w:p>
          <w:p>
            <w:pPr>
              <w:spacing w:line="360" w:lineRule="auto"/>
              <w:ind w:firstLine="480" w:firstLineChars="200"/>
              <w:rPr>
                <w:rFonts w:ascii="宋体" w:hAnsi="宋体" w:cs="宋体"/>
                <w:color w:val="000000"/>
                <w:sz w:val="24"/>
              </w:rPr>
            </w:pPr>
            <w:r>
              <w:rPr>
                <w:rFonts w:hint="eastAsia" w:ascii="宋体" w:hAnsi="宋体" w:cs="宋体"/>
                <w:color w:val="000000"/>
                <w:sz w:val="24"/>
              </w:rPr>
              <w:t>包装标记包括：、厂名、厂址、商标、产品名称、规格、数量、重量、质量等级、检验员、生产日期。</w:t>
            </w:r>
          </w:p>
          <w:p>
            <w:pPr>
              <w:spacing w:line="360" w:lineRule="auto"/>
              <w:rPr>
                <w:rFonts w:ascii="宋体" w:hAnsi="宋体" w:cs="宋体"/>
                <w:color w:val="000000"/>
                <w:sz w:val="24"/>
              </w:rPr>
            </w:pPr>
            <w:r>
              <w:rPr>
                <w:rFonts w:hint="eastAsia" w:ascii="宋体" w:hAnsi="宋体" w:cs="宋体"/>
                <w:color w:val="000000"/>
                <w:sz w:val="24"/>
              </w:rPr>
              <w:t>⑵包装</w:t>
            </w:r>
          </w:p>
          <w:p>
            <w:pPr>
              <w:spacing w:line="360" w:lineRule="auto"/>
              <w:ind w:firstLine="480" w:firstLineChars="200"/>
              <w:rPr>
                <w:rFonts w:ascii="宋体" w:hAnsi="宋体" w:cs="宋体"/>
                <w:color w:val="000000"/>
                <w:sz w:val="24"/>
              </w:rPr>
            </w:pPr>
            <w:r>
              <w:rPr>
                <w:rFonts w:hint="eastAsia" w:ascii="宋体" w:hAnsi="宋体" w:cs="宋体"/>
                <w:color w:val="000000"/>
                <w:sz w:val="24"/>
              </w:rPr>
              <w:t>应采用符合产品特性且适合运输、储存的耐腐蚀包装箱包装，包装整洁无破损，内附合格证，证书标有厂名厂址、检验员签章或代号、检验日期。</w:t>
            </w:r>
          </w:p>
          <w:p>
            <w:pPr>
              <w:spacing w:line="360" w:lineRule="auto"/>
              <w:rPr>
                <w:rFonts w:ascii="宋体" w:hAnsi="宋体" w:cs="宋体"/>
                <w:color w:val="000000"/>
                <w:sz w:val="24"/>
              </w:rPr>
            </w:pPr>
            <w:r>
              <w:rPr>
                <w:rFonts w:hint="eastAsia" w:ascii="宋体" w:hAnsi="宋体" w:cs="宋体"/>
                <w:color w:val="000000"/>
                <w:sz w:val="24"/>
              </w:rPr>
              <w:t>七.运输</w:t>
            </w:r>
          </w:p>
          <w:p>
            <w:pPr>
              <w:spacing w:line="360" w:lineRule="auto"/>
              <w:ind w:firstLine="480" w:firstLineChars="200"/>
              <w:rPr>
                <w:rFonts w:ascii="宋体" w:hAnsi="宋体" w:cs="宋体"/>
                <w:color w:val="000000"/>
                <w:sz w:val="24"/>
              </w:rPr>
            </w:pPr>
            <w:r>
              <w:rPr>
                <w:rFonts w:hint="eastAsia" w:ascii="宋体" w:hAnsi="宋体" w:cs="宋体"/>
                <w:color w:val="000000"/>
                <w:sz w:val="24"/>
              </w:rPr>
              <w:t>产品运输途中应避免暴晒、雨淋、受潮及化学腐蚀。</w:t>
            </w:r>
          </w:p>
          <w:p>
            <w:pPr>
              <w:spacing w:line="360" w:lineRule="auto"/>
              <w:rPr>
                <w:rFonts w:ascii="宋体" w:hAnsi="宋体" w:cs="宋体"/>
                <w:color w:val="000000"/>
                <w:sz w:val="24"/>
              </w:rPr>
            </w:pPr>
            <w:r>
              <w:rPr>
                <w:rFonts w:hint="eastAsia" w:ascii="宋体" w:hAnsi="宋体" w:cs="宋体"/>
                <w:color w:val="000000"/>
                <w:sz w:val="24"/>
              </w:rPr>
              <w:t>八.贮存</w:t>
            </w:r>
          </w:p>
          <w:p>
            <w:pPr>
              <w:spacing w:line="360" w:lineRule="auto"/>
              <w:ind w:firstLine="480" w:firstLineChars="200"/>
              <w:rPr>
                <w:rFonts w:ascii="宋体" w:hAnsi="宋体" w:cs="宋体"/>
                <w:color w:val="000000"/>
                <w:sz w:val="24"/>
              </w:rPr>
            </w:pPr>
            <w:r>
              <w:rPr>
                <w:rFonts w:hint="eastAsia" w:ascii="宋体" w:hAnsi="宋体" w:cs="宋体"/>
                <w:color w:val="000000"/>
                <w:sz w:val="24"/>
              </w:rPr>
              <w:t>产品应贮存在通风良好、干燥的室内，不得与有腐蚀性的物品贮存一室。</w:t>
            </w:r>
          </w:p>
          <w:p>
            <w:pPr>
              <w:snapToGrid w:val="0"/>
              <w:spacing w:line="360" w:lineRule="auto"/>
              <w:rPr>
                <w:rFonts w:ascii="宋体" w:hAnsi="宋体" w:cs="宋体"/>
                <w:sz w:val="24"/>
              </w:rPr>
            </w:pPr>
            <w:r>
              <w:rPr>
                <w:rFonts w:hint="eastAsia" w:ascii="宋体" w:hAnsi="宋体" w:cs="宋体"/>
                <w:sz w:val="24"/>
              </w:rPr>
              <w:t>九、其它要求</w:t>
            </w:r>
          </w:p>
          <w:p>
            <w:pPr>
              <w:snapToGrid w:val="0"/>
              <w:spacing w:line="360" w:lineRule="auto"/>
              <w:rPr>
                <w:rFonts w:ascii="宋体" w:hAnsi="宋体"/>
                <w:sz w:val="24"/>
              </w:rPr>
            </w:pPr>
            <w:r>
              <w:rPr>
                <w:rFonts w:hint="eastAsia" w:ascii="宋体" w:hAnsi="宋体"/>
                <w:sz w:val="24"/>
              </w:rPr>
              <w:t>为保证能与液压动力站的完美配对使用，所有液压配套设备、工具（渣浆泵、液压软管等）必须与液压动力站是同一制造商生产。</w:t>
            </w:r>
          </w:p>
          <w:p>
            <w:pPr>
              <w:spacing w:line="360" w:lineRule="auto"/>
              <w:rPr>
                <w:rFonts w:ascii="宋体" w:hAnsi="宋体" w:cs="宋体"/>
                <w:color w:val="000000"/>
                <w:sz w:val="24"/>
              </w:rPr>
            </w:pPr>
            <w:bookmarkStart w:id="1" w:name="_Toc12939"/>
            <w:r>
              <w:rPr>
                <w:rFonts w:hint="eastAsia" w:ascii="宋体" w:hAnsi="宋体" w:cs="宋体"/>
                <w:color w:val="000000"/>
                <w:sz w:val="24"/>
              </w:rPr>
              <w:t>十</w:t>
            </w:r>
            <w:r>
              <w:rPr>
                <w:rFonts w:hint="eastAsia" w:ascii="宋体" w:hAnsi="宋体" w:cs="宋体"/>
                <w:bCs/>
                <w:color w:val="000000"/>
                <w:sz w:val="24"/>
              </w:rPr>
              <w:t>.质量保证期内的服务</w:t>
            </w:r>
            <w:bookmarkEnd w:id="1"/>
          </w:p>
          <w:p>
            <w:pPr>
              <w:tabs>
                <w:tab w:val="left" w:pos="640"/>
              </w:tabs>
              <w:spacing w:line="360" w:lineRule="auto"/>
              <w:ind w:firstLine="480" w:firstLineChars="200"/>
              <w:rPr>
                <w:rFonts w:ascii="宋体" w:hAnsi="宋体" w:cs="宋体"/>
                <w:color w:val="000000"/>
                <w:sz w:val="24"/>
              </w:rPr>
            </w:pPr>
            <w:r>
              <w:rPr>
                <w:rFonts w:hint="eastAsia" w:ascii="宋体" w:hAnsi="宋体" w:cs="宋体"/>
                <w:bCs/>
                <w:color w:val="000000"/>
                <w:sz w:val="24"/>
              </w:rPr>
              <w:t>货物质保期为贰年。</w:t>
            </w:r>
            <w:r>
              <w:rPr>
                <w:rFonts w:hint="eastAsia" w:ascii="宋体" w:hAnsi="宋体" w:cs="宋体"/>
                <w:color w:val="000000"/>
                <w:sz w:val="24"/>
              </w:rPr>
              <w:t>对由于产品质量问题造成的自然损坏，供货人将提供现场服务，免费维修更换损坏的产品。由于采购方人为原因或不可抗原因造成的产品损坏，供货人有义务对损坏的产品作有偿更换。</w:t>
            </w:r>
          </w:p>
          <w:p>
            <w:pPr>
              <w:snapToGrid w:val="0"/>
              <w:spacing w:line="360" w:lineRule="auto"/>
              <w:outlineLvl w:val="1"/>
              <w:rPr>
                <w:rFonts w:ascii="宋体" w:hAnsi="宋体" w:cs="宋体"/>
                <w:color w:val="000000"/>
                <w:sz w:val="24"/>
              </w:rPr>
            </w:pPr>
            <w:bookmarkStart w:id="2" w:name="_Toc22091"/>
            <w:r>
              <w:rPr>
                <w:rFonts w:hint="eastAsia" w:ascii="宋体" w:hAnsi="宋体" w:cs="宋体"/>
                <w:color w:val="000000"/>
                <w:sz w:val="24"/>
              </w:rPr>
              <w:t>十一.交货期及交货地点</w:t>
            </w:r>
            <w:bookmarkEnd w:id="2"/>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1.交货期：12个月，分批交货，以采购人发出的订货通知为准。</w:t>
            </w:r>
          </w:p>
          <w:p>
            <w:pPr>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2.交货地点：采购人指定地点（福州市区）。</w:t>
            </w:r>
            <w:bookmarkEnd w:id="0"/>
          </w:p>
        </w:tc>
      </w:tr>
    </w:tbl>
    <w:p>
      <w:pPr>
        <w:widowControl/>
        <w:spacing w:line="360" w:lineRule="auto"/>
        <w:rPr>
          <w:rFonts w:ascii="宋体" w:hAnsi="宋体" w:cs="宋体"/>
          <w:b/>
          <w:kern w:val="0"/>
          <w:sz w:val="28"/>
          <w:szCs w:val="28"/>
        </w:rPr>
      </w:pPr>
      <w:r>
        <w:rPr>
          <w:rFonts w:hint="eastAsia" w:ascii="宋体" w:hAnsi="宋体" w:cs="宋体"/>
          <w:b/>
          <w:kern w:val="0"/>
          <w:sz w:val="28"/>
          <w:szCs w:val="28"/>
        </w:rPr>
        <w:t>三、递交的方式及时间、地点：</w:t>
      </w:r>
    </w:p>
    <w:p>
      <w:pPr>
        <w:widowControl/>
        <w:spacing w:line="360" w:lineRule="auto"/>
        <w:ind w:firstLine="560" w:firstLineChars="200"/>
        <w:rPr>
          <w:rFonts w:ascii="宋体" w:hAnsi="宋体" w:cs="宋体"/>
          <w:kern w:val="0"/>
          <w:sz w:val="28"/>
          <w:szCs w:val="28"/>
        </w:rPr>
      </w:pPr>
      <w:r>
        <w:rPr>
          <w:rFonts w:hint="eastAsia" w:ascii="宋体" w:hAnsi="宋体" w:cs="宋体"/>
          <w:kern w:val="0"/>
          <w:sz w:val="28"/>
          <w:szCs w:val="28"/>
        </w:rPr>
        <w:t xml:space="preserve"> 材料密封递交，送达截止时间：所有材料应于2021年02 月08日17:00（北京时间）之前送达（如材料以快件形式递交，应按规定截止时间前寄达我司），公司具体地址：福州市鼓楼区杨桥西路12号接收人：高先生联系电话：0591-83778612</w:t>
      </w:r>
      <w:r>
        <w:rPr>
          <w:rFonts w:ascii="宋体" w:hAnsi="宋体" w:cs="宋体"/>
          <w:kern w:val="0"/>
          <w:sz w:val="28"/>
          <w:szCs w:val="28"/>
        </w:rPr>
        <w:t xml:space="preserve"> </w:t>
      </w:r>
    </w:p>
    <w:p>
      <w:pPr>
        <w:widowControl/>
        <w:spacing w:line="360" w:lineRule="auto"/>
        <w:rPr>
          <w:rFonts w:ascii="宋体" w:hAnsi="宋体" w:cs="宋体"/>
          <w:kern w:val="0"/>
          <w:sz w:val="28"/>
          <w:szCs w:val="28"/>
        </w:rPr>
      </w:pPr>
    </w:p>
    <w:p>
      <w:pPr>
        <w:widowControl/>
        <w:spacing w:line="360" w:lineRule="auto"/>
        <w:ind w:firstLine="560" w:firstLineChars="200"/>
        <w:rPr>
          <w:rFonts w:ascii="宋体" w:hAnsi="宋体" w:cs="宋体"/>
          <w:kern w:val="0"/>
          <w:sz w:val="28"/>
          <w:szCs w:val="28"/>
        </w:rPr>
      </w:pPr>
      <w:r>
        <w:rPr>
          <w:rFonts w:hint="eastAsia" w:ascii="宋体" w:hAnsi="宋体" w:cs="宋体"/>
          <w:kern w:val="0"/>
          <w:sz w:val="28"/>
          <w:szCs w:val="28"/>
        </w:rPr>
        <w:t xml:space="preserve">                             福州市水务工程有限责任公司</w:t>
      </w:r>
    </w:p>
    <w:p>
      <w:pPr>
        <w:spacing w:line="360" w:lineRule="auto"/>
        <w:ind w:firstLine="5180" w:firstLineChars="1850"/>
        <w:jc w:val="left"/>
        <w:rPr>
          <w:rFonts w:ascii="宋体" w:hAnsi="宋体"/>
          <w:sz w:val="28"/>
          <w:szCs w:val="28"/>
        </w:rPr>
      </w:pPr>
      <w:r>
        <w:rPr>
          <w:rFonts w:hint="eastAsia" w:ascii="宋体" w:hAnsi="宋体"/>
          <w:sz w:val="28"/>
          <w:szCs w:val="28"/>
        </w:rPr>
        <w:t>2021年01月2</w:t>
      </w:r>
      <w:r>
        <w:rPr>
          <w:rFonts w:hint="eastAsia" w:ascii="宋体" w:hAnsi="宋体"/>
          <w:sz w:val="28"/>
          <w:szCs w:val="28"/>
          <w:lang w:val="en-US" w:eastAsia="zh-CN"/>
        </w:rPr>
        <w:t>9</w:t>
      </w:r>
      <w:bookmarkStart w:id="3" w:name="_GoBack"/>
      <w:bookmarkEnd w:id="3"/>
      <w:r>
        <w:rPr>
          <w:rFonts w:hint="eastAsia"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EU-F1">
    <w:altName w:val="Arial Unicode MS"/>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etaPlusLF">
    <w:altName w:val="Times New Roman"/>
    <w:panose1 w:val="00000000000000000000"/>
    <w:charset w:val="00"/>
    <w:family w:val="auto"/>
    <w:pitch w:val="default"/>
    <w:sig w:usb0="00000000" w:usb1="00000000" w:usb2="00000000" w:usb3="00000000" w:csb0="00000097"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pStyle w:val="228"/>
      <w:lvlText w:val=""/>
      <w:lvlJc w:val="left"/>
      <w:pPr>
        <w:tabs>
          <w:tab w:val="left" w:pos="2128"/>
        </w:tabs>
        <w:ind w:left="1277" w:firstLine="624"/>
      </w:pPr>
      <w:rPr>
        <w:rFonts w:hint="default" w:ascii="Wingdings" w:hAnsi="Wingdings"/>
      </w:rPr>
    </w:lvl>
    <w:lvl w:ilvl="1" w:tentative="0">
      <w:start w:val="1"/>
      <w:numFmt w:val="bullet"/>
      <w:lvlText w:val=""/>
      <w:lvlJc w:val="left"/>
      <w:pPr>
        <w:tabs>
          <w:tab w:val="left" w:pos="2597"/>
        </w:tabs>
        <w:ind w:left="2597" w:hanging="420"/>
      </w:pPr>
      <w:rPr>
        <w:rFonts w:hint="default" w:ascii="Wingdings" w:hAnsi="Wingdings"/>
      </w:rPr>
    </w:lvl>
    <w:lvl w:ilvl="2" w:tentative="0">
      <w:start w:val="1"/>
      <w:numFmt w:val="bullet"/>
      <w:lvlText w:val=""/>
      <w:lvlJc w:val="left"/>
      <w:pPr>
        <w:tabs>
          <w:tab w:val="left" w:pos="3017"/>
        </w:tabs>
        <w:ind w:left="3017" w:hanging="420"/>
      </w:pPr>
      <w:rPr>
        <w:rFonts w:hint="default" w:ascii="Wingdings" w:hAnsi="Wingdings"/>
      </w:rPr>
    </w:lvl>
    <w:lvl w:ilvl="3" w:tentative="0">
      <w:start w:val="1"/>
      <w:numFmt w:val="bullet"/>
      <w:lvlText w:val=""/>
      <w:lvlJc w:val="left"/>
      <w:pPr>
        <w:tabs>
          <w:tab w:val="left" w:pos="3437"/>
        </w:tabs>
        <w:ind w:left="3437" w:hanging="420"/>
      </w:pPr>
      <w:rPr>
        <w:rFonts w:hint="default" w:ascii="Wingdings" w:hAnsi="Wingdings"/>
      </w:rPr>
    </w:lvl>
    <w:lvl w:ilvl="4" w:tentative="0">
      <w:start w:val="1"/>
      <w:numFmt w:val="bullet"/>
      <w:lvlText w:val=""/>
      <w:lvlJc w:val="left"/>
      <w:pPr>
        <w:tabs>
          <w:tab w:val="left" w:pos="3857"/>
        </w:tabs>
        <w:ind w:left="3857" w:hanging="420"/>
      </w:pPr>
      <w:rPr>
        <w:rFonts w:hint="default" w:ascii="Wingdings" w:hAnsi="Wingdings"/>
      </w:rPr>
    </w:lvl>
    <w:lvl w:ilvl="5" w:tentative="0">
      <w:start w:val="1"/>
      <w:numFmt w:val="bullet"/>
      <w:lvlText w:val=""/>
      <w:lvlJc w:val="left"/>
      <w:pPr>
        <w:tabs>
          <w:tab w:val="left" w:pos="4277"/>
        </w:tabs>
        <w:ind w:left="4277" w:hanging="420"/>
      </w:pPr>
      <w:rPr>
        <w:rFonts w:hint="default" w:ascii="Wingdings" w:hAnsi="Wingdings"/>
      </w:rPr>
    </w:lvl>
    <w:lvl w:ilvl="6" w:tentative="0">
      <w:start w:val="1"/>
      <w:numFmt w:val="bullet"/>
      <w:lvlText w:val=""/>
      <w:lvlJc w:val="left"/>
      <w:pPr>
        <w:tabs>
          <w:tab w:val="left" w:pos="4697"/>
        </w:tabs>
        <w:ind w:left="4697" w:hanging="420"/>
      </w:pPr>
      <w:rPr>
        <w:rFonts w:hint="default" w:ascii="Wingdings" w:hAnsi="Wingdings"/>
      </w:rPr>
    </w:lvl>
    <w:lvl w:ilvl="7" w:tentative="0">
      <w:start w:val="1"/>
      <w:numFmt w:val="bullet"/>
      <w:lvlText w:val=""/>
      <w:lvlJc w:val="left"/>
      <w:pPr>
        <w:tabs>
          <w:tab w:val="left" w:pos="5117"/>
        </w:tabs>
        <w:ind w:left="5117" w:hanging="420"/>
      </w:pPr>
      <w:rPr>
        <w:rFonts w:hint="default" w:ascii="Wingdings" w:hAnsi="Wingdings"/>
      </w:rPr>
    </w:lvl>
    <w:lvl w:ilvl="8" w:tentative="0">
      <w:start w:val="1"/>
      <w:numFmt w:val="bullet"/>
      <w:lvlText w:val=""/>
      <w:lvlJc w:val="left"/>
      <w:pPr>
        <w:tabs>
          <w:tab w:val="left" w:pos="5537"/>
        </w:tabs>
        <w:ind w:left="5537" w:hanging="420"/>
      </w:pPr>
      <w:rPr>
        <w:rFonts w:hint="default" w:ascii="Wingdings" w:hAnsi="Wingdings"/>
      </w:rPr>
    </w:lvl>
  </w:abstractNum>
  <w:abstractNum w:abstractNumId="1">
    <w:nsid w:val="0000000C"/>
    <w:multiLevelType w:val="multilevel"/>
    <w:tmpl w:val="0000000C"/>
    <w:lvl w:ilvl="0" w:tentative="0">
      <w:start w:val="1"/>
      <w:numFmt w:val="decimal"/>
      <w:pStyle w:val="177"/>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chineseCountingThousand"/>
      <w:pStyle w:val="137"/>
      <w:lvlText w:val="%1."/>
      <w:lvlJc w:val="left"/>
      <w:pPr>
        <w:tabs>
          <w:tab w:val="left" w:pos="397"/>
        </w:tabs>
        <w:ind w:left="0" w:firstLine="510"/>
      </w:pPr>
      <w:rPr>
        <w:b/>
        <w:sz w:val="28"/>
        <w:lang w:val="en-US"/>
      </w:rPr>
    </w:lvl>
    <w:lvl w:ilvl="1" w:tentative="0">
      <w:start w:val="1"/>
      <w:numFmt w:val="chineseCountingThousand"/>
      <w:lvlText w:val="（%2）"/>
      <w:lvlJc w:val="left"/>
      <w:pPr>
        <w:tabs>
          <w:tab w:val="left" w:pos="397"/>
        </w:tabs>
        <w:ind w:left="0" w:firstLine="397"/>
      </w:pPr>
      <w:rPr>
        <w:lang w:val="en-US"/>
      </w:rPr>
    </w:lvl>
    <w:lvl w:ilvl="2" w:tentative="0">
      <w:start w:val="1"/>
      <w:numFmt w:val="decimal"/>
      <w:lvlText w:val="%3."/>
      <w:lvlJc w:val="left"/>
      <w:pPr>
        <w:tabs>
          <w:tab w:val="left" w:pos="397"/>
        </w:tabs>
        <w:ind w:left="0" w:firstLine="510"/>
      </w:pPr>
    </w:lvl>
    <w:lvl w:ilvl="3" w:tentative="0">
      <w:start w:val="1"/>
      <w:numFmt w:val="decimal"/>
      <w:lvlText w:val="%3.%4"/>
      <w:lvlJc w:val="left"/>
      <w:pPr>
        <w:tabs>
          <w:tab w:val="left" w:pos="510"/>
        </w:tabs>
        <w:ind w:left="0" w:firstLine="510"/>
      </w:pPr>
    </w:lvl>
    <w:lvl w:ilvl="4" w:tentative="0">
      <w:start w:val="1"/>
      <w:numFmt w:val="decimal"/>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3">
    <w:nsid w:val="51D2394D"/>
    <w:multiLevelType w:val="multilevel"/>
    <w:tmpl w:val="51D2394D"/>
    <w:lvl w:ilvl="0" w:tentative="0">
      <w:start w:val="1"/>
      <w:numFmt w:val="bullet"/>
      <w:pStyle w:val="102"/>
      <w:lvlText w:val=""/>
      <w:lvlJc w:val="left"/>
      <w:pPr>
        <w:tabs>
          <w:tab w:val="left" w:pos="1380"/>
        </w:tabs>
        <w:ind w:left="1380" w:hanging="42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5C34"/>
    <w:rsid w:val="00020C2B"/>
    <w:rsid w:val="00023BCC"/>
    <w:rsid w:val="00026A1B"/>
    <w:rsid w:val="00034124"/>
    <w:rsid w:val="00042DC9"/>
    <w:rsid w:val="00043EE0"/>
    <w:rsid w:val="00046A01"/>
    <w:rsid w:val="00047DA7"/>
    <w:rsid w:val="00053B40"/>
    <w:rsid w:val="000E6A61"/>
    <w:rsid w:val="00100746"/>
    <w:rsid w:val="00102FDC"/>
    <w:rsid w:val="00103EC5"/>
    <w:rsid w:val="00115AD0"/>
    <w:rsid w:val="00144306"/>
    <w:rsid w:val="001528B6"/>
    <w:rsid w:val="00152BE4"/>
    <w:rsid w:val="00184C04"/>
    <w:rsid w:val="001B2799"/>
    <w:rsid w:val="001D03A8"/>
    <w:rsid w:val="001E52F8"/>
    <w:rsid w:val="001F29B2"/>
    <w:rsid w:val="002014DF"/>
    <w:rsid w:val="00221315"/>
    <w:rsid w:val="00260533"/>
    <w:rsid w:val="002723E4"/>
    <w:rsid w:val="00273862"/>
    <w:rsid w:val="00287969"/>
    <w:rsid w:val="00295D0E"/>
    <w:rsid w:val="002A4D56"/>
    <w:rsid w:val="002B5E87"/>
    <w:rsid w:val="002B6B41"/>
    <w:rsid w:val="002C78EE"/>
    <w:rsid w:val="0032052C"/>
    <w:rsid w:val="00326BD8"/>
    <w:rsid w:val="003373DC"/>
    <w:rsid w:val="0038007C"/>
    <w:rsid w:val="00396EA7"/>
    <w:rsid w:val="003A78C8"/>
    <w:rsid w:val="003B0F60"/>
    <w:rsid w:val="003C3B08"/>
    <w:rsid w:val="003C70C0"/>
    <w:rsid w:val="003D797A"/>
    <w:rsid w:val="00412BFC"/>
    <w:rsid w:val="004165BB"/>
    <w:rsid w:val="0041791D"/>
    <w:rsid w:val="00420C65"/>
    <w:rsid w:val="00452173"/>
    <w:rsid w:val="00467891"/>
    <w:rsid w:val="00473429"/>
    <w:rsid w:val="004775F0"/>
    <w:rsid w:val="004C163E"/>
    <w:rsid w:val="004D21BC"/>
    <w:rsid w:val="004D24B4"/>
    <w:rsid w:val="004D729C"/>
    <w:rsid w:val="004E3FC5"/>
    <w:rsid w:val="004E402E"/>
    <w:rsid w:val="004E4CB5"/>
    <w:rsid w:val="004F16EE"/>
    <w:rsid w:val="004F28F2"/>
    <w:rsid w:val="004F79FF"/>
    <w:rsid w:val="005348E4"/>
    <w:rsid w:val="005518E0"/>
    <w:rsid w:val="005909DA"/>
    <w:rsid w:val="00592F17"/>
    <w:rsid w:val="00596B1C"/>
    <w:rsid w:val="005B5C34"/>
    <w:rsid w:val="005D04A4"/>
    <w:rsid w:val="005E619D"/>
    <w:rsid w:val="005E7281"/>
    <w:rsid w:val="005F4AB6"/>
    <w:rsid w:val="00603087"/>
    <w:rsid w:val="00610965"/>
    <w:rsid w:val="006458D8"/>
    <w:rsid w:val="00657BD4"/>
    <w:rsid w:val="0066183B"/>
    <w:rsid w:val="00664DDF"/>
    <w:rsid w:val="006734DB"/>
    <w:rsid w:val="00696ABF"/>
    <w:rsid w:val="006A0848"/>
    <w:rsid w:val="006A31E1"/>
    <w:rsid w:val="006C6457"/>
    <w:rsid w:val="006D4F91"/>
    <w:rsid w:val="006E6C0F"/>
    <w:rsid w:val="006E73CB"/>
    <w:rsid w:val="00724B56"/>
    <w:rsid w:val="007367C3"/>
    <w:rsid w:val="00742829"/>
    <w:rsid w:val="00750070"/>
    <w:rsid w:val="00765240"/>
    <w:rsid w:val="007739BE"/>
    <w:rsid w:val="0077503E"/>
    <w:rsid w:val="007A7410"/>
    <w:rsid w:val="007B44D2"/>
    <w:rsid w:val="007D2C35"/>
    <w:rsid w:val="007E7D2B"/>
    <w:rsid w:val="007F0797"/>
    <w:rsid w:val="008203FA"/>
    <w:rsid w:val="00853B6E"/>
    <w:rsid w:val="008929FA"/>
    <w:rsid w:val="00895A79"/>
    <w:rsid w:val="008A6306"/>
    <w:rsid w:val="008B23DF"/>
    <w:rsid w:val="008D5E63"/>
    <w:rsid w:val="008F26E2"/>
    <w:rsid w:val="00901F9D"/>
    <w:rsid w:val="00920902"/>
    <w:rsid w:val="009416B0"/>
    <w:rsid w:val="009432CD"/>
    <w:rsid w:val="00961D2D"/>
    <w:rsid w:val="009A3795"/>
    <w:rsid w:val="009C2A72"/>
    <w:rsid w:val="009E3D45"/>
    <w:rsid w:val="009E488A"/>
    <w:rsid w:val="00A072E3"/>
    <w:rsid w:val="00A225F2"/>
    <w:rsid w:val="00A36CF6"/>
    <w:rsid w:val="00A44DE0"/>
    <w:rsid w:val="00A6594A"/>
    <w:rsid w:val="00A7466F"/>
    <w:rsid w:val="00A800EC"/>
    <w:rsid w:val="00A83B9F"/>
    <w:rsid w:val="00A9658A"/>
    <w:rsid w:val="00AD5CFD"/>
    <w:rsid w:val="00AF1D9D"/>
    <w:rsid w:val="00B013A6"/>
    <w:rsid w:val="00B07CF3"/>
    <w:rsid w:val="00B13D04"/>
    <w:rsid w:val="00B34E88"/>
    <w:rsid w:val="00B600B1"/>
    <w:rsid w:val="00B83FFE"/>
    <w:rsid w:val="00BC5CEE"/>
    <w:rsid w:val="00BE782E"/>
    <w:rsid w:val="00C106C5"/>
    <w:rsid w:val="00C15C58"/>
    <w:rsid w:val="00C15EFC"/>
    <w:rsid w:val="00C304D3"/>
    <w:rsid w:val="00C52B0C"/>
    <w:rsid w:val="00C5597F"/>
    <w:rsid w:val="00C72045"/>
    <w:rsid w:val="00CB0C2F"/>
    <w:rsid w:val="00CC492F"/>
    <w:rsid w:val="00CC62F6"/>
    <w:rsid w:val="00CD2DB0"/>
    <w:rsid w:val="00CE00F1"/>
    <w:rsid w:val="00D131AD"/>
    <w:rsid w:val="00D377B8"/>
    <w:rsid w:val="00D84E15"/>
    <w:rsid w:val="00DB5C8C"/>
    <w:rsid w:val="00DC39F3"/>
    <w:rsid w:val="00DC6762"/>
    <w:rsid w:val="00DE668D"/>
    <w:rsid w:val="00DF49CD"/>
    <w:rsid w:val="00E243B9"/>
    <w:rsid w:val="00E266EA"/>
    <w:rsid w:val="00E50366"/>
    <w:rsid w:val="00E56E34"/>
    <w:rsid w:val="00E73710"/>
    <w:rsid w:val="00E758EB"/>
    <w:rsid w:val="00EA2611"/>
    <w:rsid w:val="00EE0DE9"/>
    <w:rsid w:val="00EF601D"/>
    <w:rsid w:val="00F07732"/>
    <w:rsid w:val="00F10802"/>
    <w:rsid w:val="00F16EA2"/>
    <w:rsid w:val="00F23810"/>
    <w:rsid w:val="00F23D58"/>
    <w:rsid w:val="00F367AE"/>
    <w:rsid w:val="00F618E2"/>
    <w:rsid w:val="00F85986"/>
    <w:rsid w:val="00F95771"/>
    <w:rsid w:val="00FA4EC7"/>
    <w:rsid w:val="00FD58A2"/>
    <w:rsid w:val="00FE64B9"/>
    <w:rsid w:val="00FF7395"/>
    <w:rsid w:val="31924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99" w:name="Closing"/>
    <w:lsdException w:uiPriority="99" w:name="Signature"/>
    <w:lsdException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iPriority="99" w:name="Salutation"/>
    <w:lsdException w:qFormat="1" w:uiPriority="99" w:name="Date"/>
    <w:lsdException w:uiPriority="99"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4"/>
    <w:link w:val="70"/>
    <w:semiHidden/>
    <w:unhideWhenUsed/>
    <w:qFormat/>
    <w:uiPriority w:val="99"/>
    <w:pPr>
      <w:keepNext/>
      <w:keepLines/>
      <w:spacing w:before="260" w:after="260" w:line="412" w:lineRule="auto"/>
      <w:jc w:val="center"/>
      <w:outlineLvl w:val="1"/>
    </w:pPr>
    <w:rPr>
      <w:rFonts w:ascii="CG Times" w:hAnsi="CG Times" w:eastAsia="仿宋_GB2312"/>
      <w:b/>
      <w:sz w:val="30"/>
      <w:szCs w:val="20"/>
    </w:rPr>
  </w:style>
  <w:style w:type="paragraph" w:styleId="5">
    <w:name w:val="heading 3"/>
    <w:basedOn w:val="1"/>
    <w:next w:val="1"/>
    <w:link w:val="71"/>
    <w:semiHidden/>
    <w:unhideWhenUsed/>
    <w:qFormat/>
    <w:uiPriority w:val="99"/>
    <w:pPr>
      <w:keepNext/>
      <w:keepLines/>
      <w:spacing w:before="260" w:after="260" w:line="415" w:lineRule="auto"/>
      <w:outlineLvl w:val="2"/>
    </w:pPr>
    <w:rPr>
      <w:b/>
      <w:bCs/>
      <w:sz w:val="32"/>
      <w:szCs w:val="32"/>
    </w:rPr>
  </w:style>
  <w:style w:type="paragraph" w:styleId="6">
    <w:name w:val="heading 4"/>
    <w:basedOn w:val="1"/>
    <w:next w:val="1"/>
    <w:link w:val="72"/>
    <w:semiHidden/>
    <w:unhideWhenUsed/>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4"/>
    <w:link w:val="73"/>
    <w:semiHidden/>
    <w:unhideWhenUsed/>
    <w:qFormat/>
    <w:uiPriority w:val="99"/>
    <w:pPr>
      <w:keepNext/>
      <w:keepLines/>
      <w:spacing w:before="280" w:after="290" w:line="374" w:lineRule="auto"/>
      <w:outlineLvl w:val="4"/>
    </w:pPr>
    <w:rPr>
      <w:rFonts w:eastAsia="仿宋_GB2312"/>
      <w:b/>
      <w:sz w:val="28"/>
      <w:szCs w:val="20"/>
    </w:rPr>
  </w:style>
  <w:style w:type="paragraph" w:styleId="8">
    <w:name w:val="heading 6"/>
    <w:basedOn w:val="1"/>
    <w:next w:val="4"/>
    <w:link w:val="74"/>
    <w:semiHidden/>
    <w:unhideWhenUsed/>
    <w:qFormat/>
    <w:uiPriority w:val="99"/>
    <w:pPr>
      <w:keepNext/>
      <w:keepLines/>
      <w:spacing w:before="240" w:after="64" w:line="319" w:lineRule="auto"/>
      <w:outlineLvl w:val="5"/>
    </w:pPr>
    <w:rPr>
      <w:rFonts w:ascii="Arial" w:hAnsi="Arial" w:eastAsia="黑体"/>
      <w:b/>
      <w:sz w:val="24"/>
      <w:szCs w:val="20"/>
    </w:rPr>
  </w:style>
  <w:style w:type="paragraph" w:styleId="9">
    <w:name w:val="heading 7"/>
    <w:basedOn w:val="1"/>
    <w:next w:val="4"/>
    <w:link w:val="75"/>
    <w:semiHidden/>
    <w:unhideWhenUsed/>
    <w:qFormat/>
    <w:uiPriority w:val="99"/>
    <w:pPr>
      <w:keepNext/>
      <w:keepLines/>
      <w:spacing w:before="240" w:after="64" w:line="319" w:lineRule="auto"/>
      <w:outlineLvl w:val="6"/>
    </w:pPr>
    <w:rPr>
      <w:rFonts w:eastAsia="仿宋_GB2312"/>
      <w:b/>
      <w:sz w:val="24"/>
      <w:szCs w:val="20"/>
    </w:rPr>
  </w:style>
  <w:style w:type="paragraph" w:styleId="10">
    <w:name w:val="heading 8"/>
    <w:basedOn w:val="1"/>
    <w:next w:val="4"/>
    <w:link w:val="76"/>
    <w:semiHidden/>
    <w:unhideWhenUsed/>
    <w:qFormat/>
    <w:uiPriority w:val="99"/>
    <w:pPr>
      <w:keepNext/>
      <w:keepLines/>
      <w:spacing w:before="240" w:after="64" w:line="319" w:lineRule="auto"/>
      <w:outlineLvl w:val="7"/>
    </w:pPr>
    <w:rPr>
      <w:rFonts w:ascii="Arial" w:hAnsi="Arial" w:eastAsia="黑体"/>
      <w:sz w:val="24"/>
      <w:szCs w:val="20"/>
    </w:rPr>
  </w:style>
  <w:style w:type="paragraph" w:styleId="11">
    <w:name w:val="heading 9"/>
    <w:basedOn w:val="1"/>
    <w:next w:val="4"/>
    <w:link w:val="77"/>
    <w:semiHidden/>
    <w:unhideWhenUsed/>
    <w:qFormat/>
    <w:uiPriority w:val="99"/>
    <w:pPr>
      <w:keepNext/>
      <w:keepLines/>
      <w:spacing w:before="240" w:after="64" w:line="319" w:lineRule="auto"/>
      <w:outlineLvl w:val="8"/>
    </w:pPr>
    <w:rPr>
      <w:rFonts w:ascii="Arial" w:hAnsi="Arial" w:eastAsia="黑体"/>
      <w:sz w:val="24"/>
      <w:szCs w:val="20"/>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8"/>
    <w:semiHidden/>
    <w:unhideWhenUsed/>
    <w:qFormat/>
    <w:uiPriority w:val="99"/>
    <w:pPr>
      <w:ind w:firstLine="420" w:firstLineChars="200"/>
    </w:pPr>
    <w:rPr>
      <w:rFonts w:ascii="Tahoma" w:hAnsi="Tahoma" w:cstheme="minorBidi"/>
    </w:rPr>
  </w:style>
  <w:style w:type="paragraph" w:styleId="12">
    <w:name w:val="toc 7"/>
    <w:basedOn w:val="1"/>
    <w:next w:val="1"/>
    <w:semiHidden/>
    <w:unhideWhenUsed/>
    <w:qFormat/>
    <w:uiPriority w:val="99"/>
    <w:pPr>
      <w:ind w:left="1260"/>
      <w:jc w:val="left"/>
    </w:pPr>
    <w:rPr>
      <w:sz w:val="18"/>
      <w:szCs w:val="18"/>
    </w:rPr>
  </w:style>
  <w:style w:type="paragraph" w:styleId="13">
    <w:name w:val="Document Map"/>
    <w:basedOn w:val="1"/>
    <w:link w:val="91"/>
    <w:semiHidden/>
    <w:unhideWhenUsed/>
    <w:qFormat/>
    <w:uiPriority w:val="99"/>
    <w:pPr>
      <w:shd w:val="clear" w:color="auto" w:fill="000080"/>
    </w:pPr>
    <w:rPr>
      <w:szCs w:val="20"/>
    </w:rPr>
  </w:style>
  <w:style w:type="paragraph" w:styleId="14">
    <w:name w:val="annotation text"/>
    <w:basedOn w:val="1"/>
    <w:link w:val="79"/>
    <w:semiHidden/>
    <w:unhideWhenUsed/>
    <w:qFormat/>
    <w:uiPriority w:val="99"/>
    <w:pPr>
      <w:widowControl/>
      <w:jc w:val="left"/>
    </w:pPr>
    <w:rPr>
      <w:kern w:val="0"/>
      <w:sz w:val="24"/>
      <w:lang w:eastAsia="en-US"/>
    </w:rPr>
  </w:style>
  <w:style w:type="paragraph" w:styleId="15">
    <w:name w:val="Salutation"/>
    <w:basedOn w:val="1"/>
    <w:next w:val="1"/>
    <w:link w:val="84"/>
    <w:semiHidden/>
    <w:unhideWhenUsed/>
    <w:qFormat/>
    <w:uiPriority w:val="99"/>
    <w:pPr>
      <w:adjustRightInd w:val="0"/>
      <w:spacing w:line="312" w:lineRule="atLeast"/>
    </w:pPr>
    <w:rPr>
      <w:rFonts w:ascii="宋体"/>
      <w:kern w:val="0"/>
      <w:sz w:val="24"/>
      <w:szCs w:val="20"/>
    </w:rPr>
  </w:style>
  <w:style w:type="paragraph" w:styleId="16">
    <w:name w:val="Body Text 3"/>
    <w:basedOn w:val="1"/>
    <w:link w:val="88"/>
    <w:semiHidden/>
    <w:unhideWhenUsed/>
    <w:qFormat/>
    <w:uiPriority w:val="99"/>
    <w:pPr>
      <w:spacing w:after="120"/>
    </w:pPr>
    <w:rPr>
      <w:sz w:val="16"/>
      <w:szCs w:val="16"/>
    </w:rPr>
  </w:style>
  <w:style w:type="paragraph" w:styleId="17">
    <w:name w:val="Closing"/>
    <w:basedOn w:val="1"/>
    <w:link w:val="81"/>
    <w:semiHidden/>
    <w:unhideWhenUsed/>
    <w:qFormat/>
    <w:uiPriority w:val="99"/>
    <w:pPr>
      <w:ind w:left="100" w:leftChars="2100"/>
    </w:pPr>
  </w:style>
  <w:style w:type="paragraph" w:styleId="18">
    <w:name w:val="Body Text"/>
    <w:basedOn w:val="1"/>
    <w:link w:val="82"/>
    <w:semiHidden/>
    <w:unhideWhenUsed/>
    <w:qFormat/>
    <w:uiPriority w:val="99"/>
    <w:pPr>
      <w:spacing w:after="120"/>
    </w:pPr>
    <w:rPr>
      <w:szCs w:val="20"/>
    </w:rPr>
  </w:style>
  <w:style w:type="paragraph" w:styleId="19">
    <w:name w:val="Body Text Indent"/>
    <w:basedOn w:val="1"/>
    <w:link w:val="61"/>
    <w:unhideWhenUsed/>
    <w:qFormat/>
    <w:uiPriority w:val="99"/>
    <w:pPr>
      <w:spacing w:after="120"/>
      <w:ind w:left="420" w:leftChars="200"/>
    </w:pPr>
    <w:rPr>
      <w:kern w:val="0"/>
      <w:sz w:val="20"/>
      <w:szCs w:val="20"/>
    </w:rPr>
  </w:style>
  <w:style w:type="paragraph" w:styleId="20">
    <w:name w:val="toc 5"/>
    <w:basedOn w:val="1"/>
    <w:next w:val="1"/>
    <w:semiHidden/>
    <w:unhideWhenUsed/>
    <w:qFormat/>
    <w:uiPriority w:val="99"/>
    <w:pPr>
      <w:ind w:left="840"/>
      <w:jc w:val="left"/>
    </w:pPr>
    <w:rPr>
      <w:sz w:val="18"/>
      <w:szCs w:val="18"/>
    </w:rPr>
  </w:style>
  <w:style w:type="paragraph" w:styleId="21">
    <w:name w:val="toc 3"/>
    <w:basedOn w:val="1"/>
    <w:next w:val="1"/>
    <w:semiHidden/>
    <w:unhideWhenUsed/>
    <w:qFormat/>
    <w:uiPriority w:val="99"/>
    <w:pPr>
      <w:ind w:left="420"/>
      <w:jc w:val="left"/>
    </w:pPr>
    <w:rPr>
      <w:i/>
      <w:iCs/>
      <w:sz w:val="20"/>
      <w:szCs w:val="20"/>
    </w:rPr>
  </w:style>
  <w:style w:type="paragraph" w:styleId="22">
    <w:name w:val="Plain Text"/>
    <w:basedOn w:val="1"/>
    <w:link w:val="69"/>
    <w:qFormat/>
    <w:uiPriority w:val="0"/>
    <w:rPr>
      <w:rFonts w:ascii="宋体" w:hAnsi="Courier New" w:eastAsiaTheme="minorEastAsia" w:cstheme="minorBidi"/>
      <w:szCs w:val="22"/>
    </w:rPr>
  </w:style>
  <w:style w:type="paragraph" w:styleId="23">
    <w:name w:val="toc 8"/>
    <w:basedOn w:val="1"/>
    <w:next w:val="1"/>
    <w:semiHidden/>
    <w:unhideWhenUsed/>
    <w:qFormat/>
    <w:uiPriority w:val="99"/>
    <w:pPr>
      <w:ind w:left="1470"/>
      <w:jc w:val="left"/>
    </w:pPr>
    <w:rPr>
      <w:sz w:val="18"/>
      <w:szCs w:val="18"/>
    </w:rPr>
  </w:style>
  <w:style w:type="paragraph" w:styleId="24">
    <w:name w:val="Date"/>
    <w:basedOn w:val="1"/>
    <w:next w:val="1"/>
    <w:link w:val="85"/>
    <w:semiHidden/>
    <w:unhideWhenUsed/>
    <w:qFormat/>
    <w:uiPriority w:val="99"/>
    <w:pPr>
      <w:ind w:left="100" w:leftChars="2500"/>
    </w:pPr>
    <w:rPr>
      <w:szCs w:val="20"/>
    </w:rPr>
  </w:style>
  <w:style w:type="paragraph" w:styleId="25">
    <w:name w:val="Body Text Indent 2"/>
    <w:basedOn w:val="1"/>
    <w:link w:val="89"/>
    <w:semiHidden/>
    <w:unhideWhenUsed/>
    <w:qFormat/>
    <w:uiPriority w:val="99"/>
    <w:pPr>
      <w:spacing w:line="500" w:lineRule="atLeast"/>
      <w:ind w:firstLine="420" w:firstLineChars="175"/>
    </w:pPr>
    <w:rPr>
      <w:rFonts w:ascii="新宋体" w:hAnsi="新宋体" w:eastAsia="新宋体"/>
      <w:sz w:val="24"/>
      <w:szCs w:val="20"/>
    </w:rPr>
  </w:style>
  <w:style w:type="paragraph" w:styleId="26">
    <w:name w:val="Balloon Text"/>
    <w:basedOn w:val="1"/>
    <w:link w:val="57"/>
    <w:semiHidden/>
    <w:unhideWhenUsed/>
    <w:qFormat/>
    <w:uiPriority w:val="99"/>
    <w:rPr>
      <w:sz w:val="18"/>
      <w:szCs w:val="18"/>
    </w:rPr>
  </w:style>
  <w:style w:type="paragraph" w:styleId="27">
    <w:name w:val="footer"/>
    <w:basedOn w:val="1"/>
    <w:link w:val="5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8">
    <w:name w:val="header"/>
    <w:basedOn w:val="1"/>
    <w:link w:val="5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9">
    <w:name w:val="toc 1"/>
    <w:basedOn w:val="1"/>
    <w:next w:val="1"/>
    <w:semiHidden/>
    <w:unhideWhenUsed/>
    <w:qFormat/>
    <w:uiPriority w:val="99"/>
    <w:pPr>
      <w:tabs>
        <w:tab w:val="right" w:leader="dot" w:pos="9629"/>
      </w:tabs>
      <w:spacing w:before="120" w:after="120" w:line="360" w:lineRule="exact"/>
      <w:jc w:val="left"/>
    </w:pPr>
    <w:rPr>
      <w:rFonts w:ascii="新宋体" w:hAnsi="新宋体" w:eastAsia="新宋体"/>
      <w:bCs/>
      <w:caps/>
      <w:color w:val="008000"/>
      <w:szCs w:val="21"/>
    </w:rPr>
  </w:style>
  <w:style w:type="paragraph" w:styleId="30">
    <w:name w:val="toc 4"/>
    <w:basedOn w:val="1"/>
    <w:next w:val="1"/>
    <w:semiHidden/>
    <w:unhideWhenUsed/>
    <w:qFormat/>
    <w:uiPriority w:val="99"/>
    <w:pPr>
      <w:ind w:left="630"/>
      <w:jc w:val="left"/>
    </w:pPr>
    <w:rPr>
      <w:sz w:val="18"/>
      <w:szCs w:val="18"/>
    </w:rPr>
  </w:style>
  <w:style w:type="paragraph" w:styleId="31">
    <w:name w:val="toc 6"/>
    <w:basedOn w:val="1"/>
    <w:next w:val="1"/>
    <w:semiHidden/>
    <w:unhideWhenUsed/>
    <w:qFormat/>
    <w:uiPriority w:val="99"/>
    <w:pPr>
      <w:ind w:left="1050"/>
      <w:jc w:val="left"/>
    </w:pPr>
    <w:rPr>
      <w:sz w:val="18"/>
      <w:szCs w:val="18"/>
    </w:rPr>
  </w:style>
  <w:style w:type="paragraph" w:styleId="32">
    <w:name w:val="Body Text Indent 3"/>
    <w:basedOn w:val="1"/>
    <w:link w:val="90"/>
    <w:semiHidden/>
    <w:unhideWhenUsed/>
    <w:qFormat/>
    <w:uiPriority w:val="99"/>
    <w:pPr>
      <w:spacing w:line="500" w:lineRule="atLeast"/>
      <w:ind w:firstLine="315"/>
    </w:pPr>
    <w:rPr>
      <w:rFonts w:ascii="新宋体" w:hAnsi="新宋体" w:eastAsia="新宋体"/>
      <w:sz w:val="24"/>
      <w:szCs w:val="20"/>
    </w:rPr>
  </w:style>
  <w:style w:type="paragraph" w:styleId="33">
    <w:name w:val="table of figures"/>
    <w:basedOn w:val="1"/>
    <w:next w:val="1"/>
    <w:semiHidden/>
    <w:unhideWhenUsed/>
    <w:qFormat/>
    <w:uiPriority w:val="99"/>
    <w:pPr>
      <w:ind w:left="200" w:leftChars="200" w:hanging="200" w:hangingChars="200"/>
    </w:pPr>
  </w:style>
  <w:style w:type="paragraph" w:styleId="34">
    <w:name w:val="toc 2"/>
    <w:basedOn w:val="1"/>
    <w:next w:val="1"/>
    <w:semiHidden/>
    <w:unhideWhenUsed/>
    <w:qFormat/>
    <w:uiPriority w:val="99"/>
    <w:pPr>
      <w:tabs>
        <w:tab w:val="right" w:leader="dot" w:pos="9503"/>
      </w:tabs>
      <w:ind w:left="210"/>
      <w:jc w:val="left"/>
    </w:pPr>
    <w:rPr>
      <w:rFonts w:ascii="新宋体" w:hAnsi="新宋体" w:eastAsia="新宋体"/>
      <w:b/>
      <w:smallCaps/>
      <w:sz w:val="28"/>
      <w:szCs w:val="28"/>
    </w:rPr>
  </w:style>
  <w:style w:type="paragraph" w:styleId="35">
    <w:name w:val="toc 9"/>
    <w:basedOn w:val="1"/>
    <w:next w:val="1"/>
    <w:semiHidden/>
    <w:unhideWhenUsed/>
    <w:qFormat/>
    <w:uiPriority w:val="99"/>
    <w:pPr>
      <w:ind w:left="1680"/>
      <w:jc w:val="left"/>
    </w:pPr>
    <w:rPr>
      <w:sz w:val="18"/>
      <w:szCs w:val="18"/>
    </w:rPr>
  </w:style>
  <w:style w:type="paragraph" w:styleId="36">
    <w:name w:val="Body Text 2"/>
    <w:basedOn w:val="1"/>
    <w:link w:val="87"/>
    <w:semiHidden/>
    <w:unhideWhenUsed/>
    <w:qFormat/>
    <w:uiPriority w:val="99"/>
    <w:pPr>
      <w:spacing w:line="0" w:lineRule="atLeast"/>
    </w:pPr>
    <w:rPr>
      <w:rFonts w:ascii="仿宋_GB2312" w:eastAsia="仿宋_GB2312"/>
      <w:sz w:val="18"/>
    </w:rPr>
  </w:style>
  <w:style w:type="paragraph" w:styleId="37">
    <w:name w:val="Message Header"/>
    <w:basedOn w:val="1"/>
    <w:link w:val="83"/>
    <w:unhideWhenUsed/>
    <w:qFormat/>
    <w:uiPriority w:val="99"/>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Theme="majorHAnsi" w:hAnsiTheme="majorHAnsi" w:eastAsiaTheme="majorEastAsia" w:cstheme="majorBidi"/>
      <w:kern w:val="0"/>
      <w:sz w:val="24"/>
      <w:lang w:eastAsia="en-US"/>
    </w:rPr>
  </w:style>
  <w:style w:type="paragraph" w:styleId="38">
    <w:name w:val="Normal (Web)"/>
    <w:basedOn w:val="1"/>
    <w:unhideWhenUsed/>
    <w:qFormat/>
    <w:uiPriority w:val="0"/>
    <w:pPr>
      <w:widowControl/>
      <w:jc w:val="left"/>
    </w:pPr>
    <w:rPr>
      <w:rFonts w:ascii="宋体" w:hAnsi="宋体" w:cs="宋体"/>
      <w:kern w:val="0"/>
      <w:sz w:val="24"/>
    </w:rPr>
  </w:style>
  <w:style w:type="paragraph" w:styleId="39">
    <w:name w:val="index 1"/>
    <w:basedOn w:val="1"/>
    <w:next w:val="1"/>
    <w:semiHidden/>
    <w:unhideWhenUsed/>
    <w:qFormat/>
    <w:uiPriority w:val="99"/>
    <w:pPr>
      <w:jc w:val="center"/>
    </w:pPr>
    <w:rPr>
      <w:rFonts w:ascii="宋体" w:hAnsi="宋体"/>
      <w:sz w:val="24"/>
    </w:rPr>
  </w:style>
  <w:style w:type="paragraph" w:styleId="40">
    <w:name w:val="Title"/>
    <w:basedOn w:val="1"/>
    <w:next w:val="1"/>
    <w:link w:val="80"/>
    <w:qFormat/>
    <w:uiPriority w:val="0"/>
    <w:pPr>
      <w:spacing w:before="240" w:after="60"/>
      <w:jc w:val="center"/>
      <w:outlineLvl w:val="0"/>
    </w:pPr>
    <w:rPr>
      <w:rFonts w:ascii="Cambria" w:hAnsi="Cambria"/>
      <w:b/>
      <w:bCs/>
      <w:sz w:val="32"/>
      <w:szCs w:val="32"/>
      <w:lang w:eastAsia="en-US"/>
    </w:rPr>
  </w:style>
  <w:style w:type="paragraph" w:styleId="41">
    <w:name w:val="annotation subject"/>
    <w:basedOn w:val="14"/>
    <w:next w:val="14"/>
    <w:link w:val="92"/>
    <w:semiHidden/>
    <w:unhideWhenUsed/>
    <w:qFormat/>
    <w:uiPriority w:val="99"/>
    <w:pPr>
      <w:widowControl w:val="0"/>
    </w:pPr>
    <w:rPr>
      <w:b/>
      <w:bCs/>
      <w:kern w:val="2"/>
      <w:sz w:val="21"/>
      <w:szCs w:val="20"/>
      <w:lang w:eastAsia="zh-CN"/>
    </w:rPr>
  </w:style>
  <w:style w:type="paragraph" w:styleId="42">
    <w:name w:val="Body Text First Indent"/>
    <w:basedOn w:val="18"/>
    <w:link w:val="86"/>
    <w:semiHidden/>
    <w:unhideWhenUsed/>
    <w:uiPriority w:val="99"/>
    <w:pPr>
      <w:ind w:firstLine="420" w:firstLineChars="100"/>
    </w:pPr>
  </w:style>
  <w:style w:type="paragraph" w:styleId="43">
    <w:name w:val="Body Text First Indent 2"/>
    <w:basedOn w:val="19"/>
    <w:link w:val="67"/>
    <w:unhideWhenUsed/>
    <w:qFormat/>
    <w:uiPriority w:val="0"/>
    <w:pPr>
      <w:widowControl/>
      <w:ind w:firstLine="420" w:firstLineChars="200"/>
      <w:jc w:val="left"/>
    </w:pPr>
    <w:rPr>
      <w:sz w:val="24"/>
      <w:szCs w:val="24"/>
      <w:lang w:eastAsia="en-US"/>
    </w:rPr>
  </w:style>
  <w:style w:type="table" w:styleId="45">
    <w:name w:val="Table Grid"/>
    <w:basedOn w:val="4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7">
    <w:name w:val="Strong"/>
    <w:basedOn w:val="46"/>
    <w:qFormat/>
    <w:uiPriority w:val="99"/>
    <w:rPr>
      <w:b/>
      <w:bCs/>
    </w:rPr>
  </w:style>
  <w:style w:type="character" w:styleId="48">
    <w:name w:val="page number"/>
    <w:basedOn w:val="46"/>
    <w:semiHidden/>
    <w:unhideWhenUsed/>
    <w:qFormat/>
    <w:uiPriority w:val="99"/>
    <w:rPr>
      <w:rFonts w:hint="default" w:ascii="Tahoma" w:hAnsi="Tahoma" w:cs="Tahoma"/>
      <w:sz w:val="24"/>
    </w:rPr>
  </w:style>
  <w:style w:type="character" w:styleId="49">
    <w:name w:val="FollowedHyperlink"/>
    <w:semiHidden/>
    <w:unhideWhenUsed/>
    <w:qFormat/>
    <w:uiPriority w:val="99"/>
    <w:rPr>
      <w:rFonts w:hint="default" w:ascii="Tahoma" w:hAnsi="Tahoma" w:cs="Tahoma"/>
      <w:color w:val="800080"/>
      <w:sz w:val="24"/>
      <w:u w:val="single"/>
    </w:rPr>
  </w:style>
  <w:style w:type="character" w:styleId="50">
    <w:name w:val="Emphasis"/>
    <w:basedOn w:val="46"/>
    <w:qFormat/>
    <w:uiPriority w:val="99"/>
    <w:rPr>
      <w:rFonts w:hint="default" w:ascii="Arial Black" w:hAnsi="Arial Black" w:eastAsia="黑体" w:cs="Times New Roman"/>
      <w:b/>
      <w:spacing w:val="0"/>
      <w:sz w:val="21"/>
      <w:lang w:eastAsia="zh-CN"/>
    </w:rPr>
  </w:style>
  <w:style w:type="character" w:styleId="51">
    <w:name w:val="Hyperlink"/>
    <w:basedOn w:val="46"/>
    <w:qFormat/>
    <w:uiPriority w:val="99"/>
    <w:rPr>
      <w:rFonts w:hint="eastAsia" w:ascii="宋体" w:hAnsi="宋体" w:eastAsia="宋体"/>
      <w:color w:val="000000"/>
      <w:u w:val="none"/>
    </w:rPr>
  </w:style>
  <w:style w:type="character" w:styleId="52">
    <w:name w:val="annotation reference"/>
    <w:semiHidden/>
    <w:unhideWhenUsed/>
    <w:qFormat/>
    <w:uiPriority w:val="0"/>
    <w:rPr>
      <w:rFonts w:hint="default" w:ascii="Tahoma" w:hAnsi="Tahoma" w:cs="Tahoma"/>
      <w:sz w:val="21"/>
      <w:szCs w:val="21"/>
    </w:rPr>
  </w:style>
  <w:style w:type="character" w:customStyle="1" w:styleId="53">
    <w:name w:val="页眉 Char"/>
    <w:basedOn w:val="46"/>
    <w:link w:val="28"/>
    <w:semiHidden/>
    <w:qFormat/>
    <w:uiPriority w:val="99"/>
    <w:rPr>
      <w:sz w:val="18"/>
      <w:szCs w:val="18"/>
    </w:rPr>
  </w:style>
  <w:style w:type="character" w:customStyle="1" w:styleId="54">
    <w:name w:val="页脚 Char"/>
    <w:basedOn w:val="46"/>
    <w:link w:val="27"/>
    <w:semiHidden/>
    <w:qFormat/>
    <w:uiPriority w:val="99"/>
    <w:rPr>
      <w:sz w:val="18"/>
      <w:szCs w:val="18"/>
    </w:rPr>
  </w:style>
  <w:style w:type="paragraph" w:customStyle="1" w:styleId="55">
    <w:name w:val="数字EU"/>
    <w:basedOn w:val="1"/>
    <w:link w:val="56"/>
    <w:qFormat/>
    <w:uiPriority w:val="0"/>
    <w:pPr>
      <w:wordWrap w:val="0"/>
      <w:overflowPunct w:val="0"/>
      <w:topLinePunct/>
    </w:pPr>
    <w:rPr>
      <w:rFonts w:ascii="EU-F1"/>
      <w:kern w:val="21"/>
      <w:szCs w:val="21"/>
    </w:rPr>
  </w:style>
  <w:style w:type="character" w:customStyle="1" w:styleId="56">
    <w:name w:val="数字EU Char"/>
    <w:link w:val="55"/>
    <w:qFormat/>
    <w:uiPriority w:val="0"/>
    <w:rPr>
      <w:rFonts w:ascii="EU-F1" w:hAnsi="Times New Roman" w:eastAsia="宋体" w:cs="Times New Roman"/>
      <w:kern w:val="21"/>
      <w:szCs w:val="21"/>
    </w:rPr>
  </w:style>
  <w:style w:type="character" w:customStyle="1" w:styleId="57">
    <w:name w:val="批注框文本 Char"/>
    <w:basedOn w:val="46"/>
    <w:link w:val="26"/>
    <w:semiHidden/>
    <w:qFormat/>
    <w:uiPriority w:val="99"/>
    <w:rPr>
      <w:rFonts w:ascii="Times New Roman" w:hAnsi="Times New Roman" w:eastAsia="宋体" w:cs="Times New Roman"/>
      <w:sz w:val="18"/>
      <w:szCs w:val="18"/>
    </w:rPr>
  </w:style>
  <w:style w:type="paragraph" w:customStyle="1" w:styleId="58">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styleId="59">
    <w:name w:val="List Paragraph"/>
    <w:basedOn w:val="1"/>
    <w:link w:val="281"/>
    <w:qFormat/>
    <w:uiPriority w:val="0"/>
    <w:pPr>
      <w:ind w:firstLine="420" w:firstLineChars="200"/>
    </w:pPr>
  </w:style>
  <w:style w:type="character" w:customStyle="1" w:styleId="60">
    <w:name w:val="正文文本缩进 Char1"/>
    <w:basedOn w:val="46"/>
    <w:link w:val="19"/>
    <w:qFormat/>
    <w:uiPriority w:val="99"/>
    <w:rPr>
      <w:rFonts w:ascii="Times New Roman" w:hAnsi="Times New Roman" w:eastAsia="宋体" w:cs="Times New Roman"/>
      <w:kern w:val="0"/>
      <w:sz w:val="20"/>
      <w:szCs w:val="20"/>
    </w:rPr>
  </w:style>
  <w:style w:type="character" w:customStyle="1" w:styleId="61">
    <w:name w:val="正文文本缩进 Char"/>
    <w:basedOn w:val="46"/>
    <w:link w:val="19"/>
    <w:semiHidden/>
    <w:qFormat/>
    <w:uiPriority w:val="99"/>
    <w:rPr>
      <w:rFonts w:ascii="Times New Roman" w:hAnsi="Times New Roman" w:eastAsia="宋体" w:cs="Times New Roman"/>
      <w:szCs w:val="24"/>
    </w:rPr>
  </w:style>
  <w:style w:type="character" w:customStyle="1" w:styleId="62">
    <w:name w:val="标题 1 Char"/>
    <w:basedOn w:val="46"/>
    <w:link w:val="2"/>
    <w:qFormat/>
    <w:uiPriority w:val="99"/>
    <w:rPr>
      <w:rFonts w:ascii="宋体" w:hAnsi="宋体" w:eastAsia="宋体" w:cs="宋体"/>
      <w:b/>
      <w:bCs/>
      <w:kern w:val="36"/>
      <w:sz w:val="48"/>
      <w:szCs w:val="48"/>
    </w:rPr>
  </w:style>
  <w:style w:type="paragraph" w:customStyle="1" w:styleId="63">
    <w:name w:val="肖2"/>
    <w:basedOn w:val="1"/>
    <w:qFormat/>
    <w:uiPriority w:val="0"/>
    <w:pPr>
      <w:widowControl/>
      <w:ind w:firstLine="567"/>
      <w:jc w:val="left"/>
    </w:pPr>
    <w:rPr>
      <w:rFonts w:ascii="宋体" w:hAnsi="宋体"/>
      <w:b/>
      <w:color w:val="000000"/>
      <w:kern w:val="0"/>
      <w:sz w:val="30"/>
      <w:szCs w:val="18"/>
      <w:lang w:eastAsia="en-US"/>
    </w:rPr>
  </w:style>
  <w:style w:type="paragraph" w:customStyle="1" w:styleId="64">
    <w:name w:val="reader-word-layer"/>
    <w:basedOn w:val="1"/>
    <w:qFormat/>
    <w:uiPriority w:val="0"/>
    <w:pPr>
      <w:widowControl/>
      <w:spacing w:before="100" w:beforeAutospacing="1" w:after="100" w:afterAutospacing="1"/>
      <w:jc w:val="left"/>
    </w:pPr>
    <w:rPr>
      <w:rFonts w:ascii="宋体" w:hAnsi="宋体" w:cs="宋体"/>
      <w:kern w:val="0"/>
      <w:sz w:val="24"/>
      <w:lang w:eastAsia="en-US"/>
    </w:rPr>
  </w:style>
  <w:style w:type="paragraph" w:customStyle="1" w:styleId="65">
    <w:name w:val="x4"/>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kern w:val="0"/>
      <w:sz w:val="24"/>
      <w:szCs w:val="20"/>
      <w:lang w:val="en-US" w:eastAsia="zh-CN" w:bidi="ar-SA"/>
    </w:rPr>
  </w:style>
  <w:style w:type="paragraph" w:customStyle="1" w:styleId="66">
    <w:name w:val="肖3"/>
    <w:basedOn w:val="1"/>
    <w:qFormat/>
    <w:uiPriority w:val="0"/>
    <w:pPr>
      <w:widowControl/>
      <w:ind w:firstLine="567"/>
      <w:jc w:val="left"/>
    </w:pPr>
    <w:rPr>
      <w:rFonts w:ascii="宋体" w:hAnsi="宋体"/>
      <w:color w:val="000000"/>
      <w:kern w:val="0"/>
      <w:sz w:val="28"/>
      <w:szCs w:val="18"/>
      <w:lang w:eastAsia="en-US"/>
    </w:rPr>
  </w:style>
  <w:style w:type="character" w:customStyle="1" w:styleId="67">
    <w:name w:val="正文首行缩进 2 Char"/>
    <w:basedOn w:val="60"/>
    <w:link w:val="43"/>
    <w:qFormat/>
    <w:uiPriority w:val="0"/>
    <w:rPr>
      <w:sz w:val="24"/>
      <w:szCs w:val="24"/>
      <w:lang w:eastAsia="en-US"/>
    </w:rPr>
  </w:style>
  <w:style w:type="character" w:customStyle="1" w:styleId="68">
    <w:name w:val="纯文本 Char"/>
    <w:basedOn w:val="46"/>
    <w:link w:val="22"/>
    <w:qFormat/>
    <w:locked/>
    <w:uiPriority w:val="0"/>
    <w:rPr>
      <w:rFonts w:ascii="宋体" w:hAnsi="Courier New"/>
    </w:rPr>
  </w:style>
  <w:style w:type="character" w:customStyle="1" w:styleId="69">
    <w:name w:val="纯文本 Char1"/>
    <w:basedOn w:val="46"/>
    <w:link w:val="22"/>
    <w:semiHidden/>
    <w:qFormat/>
    <w:uiPriority w:val="99"/>
    <w:rPr>
      <w:rFonts w:ascii="宋体" w:hAnsi="Courier New" w:eastAsia="宋体" w:cs="Courier New"/>
      <w:szCs w:val="21"/>
    </w:rPr>
  </w:style>
  <w:style w:type="character" w:customStyle="1" w:styleId="70">
    <w:name w:val="标题 2 Char"/>
    <w:basedOn w:val="46"/>
    <w:link w:val="3"/>
    <w:semiHidden/>
    <w:qFormat/>
    <w:uiPriority w:val="99"/>
    <w:rPr>
      <w:rFonts w:ascii="CG Times" w:hAnsi="CG Times" w:eastAsia="仿宋_GB2312" w:cs="Times New Roman"/>
      <w:b/>
      <w:sz w:val="30"/>
      <w:szCs w:val="20"/>
    </w:rPr>
  </w:style>
  <w:style w:type="character" w:customStyle="1" w:styleId="71">
    <w:name w:val="标题 3 Char"/>
    <w:basedOn w:val="46"/>
    <w:link w:val="5"/>
    <w:semiHidden/>
    <w:qFormat/>
    <w:uiPriority w:val="99"/>
    <w:rPr>
      <w:rFonts w:ascii="Times New Roman" w:hAnsi="Times New Roman" w:eastAsia="宋体" w:cs="Times New Roman"/>
      <w:b/>
      <w:bCs/>
      <w:sz w:val="32"/>
      <w:szCs w:val="32"/>
    </w:rPr>
  </w:style>
  <w:style w:type="character" w:customStyle="1" w:styleId="72">
    <w:name w:val="标题 4 Char"/>
    <w:basedOn w:val="46"/>
    <w:link w:val="6"/>
    <w:semiHidden/>
    <w:qFormat/>
    <w:uiPriority w:val="99"/>
    <w:rPr>
      <w:rFonts w:ascii="Arial" w:hAnsi="Arial" w:eastAsia="黑体" w:cs="Times New Roman"/>
      <w:b/>
      <w:bCs/>
      <w:sz w:val="28"/>
      <w:szCs w:val="28"/>
    </w:rPr>
  </w:style>
  <w:style w:type="character" w:customStyle="1" w:styleId="73">
    <w:name w:val="标题 5 Char"/>
    <w:basedOn w:val="46"/>
    <w:link w:val="7"/>
    <w:semiHidden/>
    <w:qFormat/>
    <w:uiPriority w:val="99"/>
    <w:rPr>
      <w:rFonts w:ascii="Times New Roman" w:hAnsi="Times New Roman" w:eastAsia="仿宋_GB2312" w:cs="Times New Roman"/>
      <w:b/>
      <w:sz w:val="28"/>
      <w:szCs w:val="20"/>
    </w:rPr>
  </w:style>
  <w:style w:type="character" w:customStyle="1" w:styleId="74">
    <w:name w:val="标题 6 Char"/>
    <w:basedOn w:val="46"/>
    <w:link w:val="8"/>
    <w:semiHidden/>
    <w:qFormat/>
    <w:uiPriority w:val="99"/>
    <w:rPr>
      <w:rFonts w:ascii="Arial" w:hAnsi="Arial" w:eastAsia="黑体" w:cs="Times New Roman"/>
      <w:b/>
      <w:sz w:val="24"/>
      <w:szCs w:val="20"/>
    </w:rPr>
  </w:style>
  <w:style w:type="character" w:customStyle="1" w:styleId="75">
    <w:name w:val="标题 7 Char"/>
    <w:basedOn w:val="46"/>
    <w:link w:val="9"/>
    <w:semiHidden/>
    <w:qFormat/>
    <w:uiPriority w:val="99"/>
    <w:rPr>
      <w:rFonts w:ascii="Times New Roman" w:hAnsi="Times New Roman" w:eastAsia="仿宋_GB2312" w:cs="Times New Roman"/>
      <w:b/>
      <w:sz w:val="24"/>
      <w:szCs w:val="20"/>
    </w:rPr>
  </w:style>
  <w:style w:type="character" w:customStyle="1" w:styleId="76">
    <w:name w:val="标题 8 Char"/>
    <w:basedOn w:val="46"/>
    <w:link w:val="10"/>
    <w:semiHidden/>
    <w:qFormat/>
    <w:uiPriority w:val="99"/>
    <w:rPr>
      <w:rFonts w:ascii="Arial" w:hAnsi="Arial" w:eastAsia="黑体" w:cs="Times New Roman"/>
      <w:sz w:val="24"/>
      <w:szCs w:val="20"/>
    </w:rPr>
  </w:style>
  <w:style w:type="character" w:customStyle="1" w:styleId="77">
    <w:name w:val="标题 9 Char"/>
    <w:basedOn w:val="46"/>
    <w:link w:val="11"/>
    <w:semiHidden/>
    <w:qFormat/>
    <w:uiPriority w:val="99"/>
    <w:rPr>
      <w:rFonts w:ascii="Arial" w:hAnsi="Arial" w:eastAsia="黑体" w:cs="Times New Roman"/>
      <w:sz w:val="24"/>
      <w:szCs w:val="20"/>
    </w:rPr>
  </w:style>
  <w:style w:type="character" w:customStyle="1" w:styleId="78">
    <w:name w:val="正文缩进 Char"/>
    <w:link w:val="4"/>
    <w:semiHidden/>
    <w:qFormat/>
    <w:locked/>
    <w:uiPriority w:val="99"/>
    <w:rPr>
      <w:rFonts w:ascii="Tahoma" w:hAnsi="Tahoma" w:eastAsia="宋体"/>
      <w:szCs w:val="24"/>
    </w:rPr>
  </w:style>
  <w:style w:type="character" w:customStyle="1" w:styleId="79">
    <w:name w:val="批注文字 Char"/>
    <w:basedOn w:val="46"/>
    <w:link w:val="14"/>
    <w:semiHidden/>
    <w:qFormat/>
    <w:uiPriority w:val="99"/>
    <w:rPr>
      <w:rFonts w:ascii="Times New Roman" w:hAnsi="Times New Roman" w:eastAsia="宋体" w:cs="Times New Roman"/>
      <w:kern w:val="0"/>
      <w:sz w:val="24"/>
      <w:szCs w:val="24"/>
      <w:lang w:eastAsia="en-US"/>
    </w:rPr>
  </w:style>
  <w:style w:type="character" w:customStyle="1" w:styleId="80">
    <w:name w:val="标题 Char"/>
    <w:basedOn w:val="46"/>
    <w:link w:val="40"/>
    <w:qFormat/>
    <w:uiPriority w:val="0"/>
    <w:rPr>
      <w:rFonts w:ascii="Cambria" w:hAnsi="Cambria" w:eastAsia="宋体" w:cs="Times New Roman"/>
      <w:b/>
      <w:bCs/>
      <w:sz w:val="32"/>
      <w:szCs w:val="32"/>
      <w:lang w:eastAsia="en-US"/>
    </w:rPr>
  </w:style>
  <w:style w:type="character" w:customStyle="1" w:styleId="81">
    <w:name w:val="结束语 Char"/>
    <w:basedOn w:val="46"/>
    <w:link w:val="17"/>
    <w:semiHidden/>
    <w:qFormat/>
    <w:uiPriority w:val="99"/>
    <w:rPr>
      <w:rFonts w:ascii="Times New Roman" w:hAnsi="Times New Roman" w:eastAsia="宋体" w:cs="Times New Roman"/>
      <w:szCs w:val="24"/>
    </w:rPr>
  </w:style>
  <w:style w:type="character" w:customStyle="1" w:styleId="82">
    <w:name w:val="正文文本 Char"/>
    <w:basedOn w:val="46"/>
    <w:link w:val="18"/>
    <w:semiHidden/>
    <w:qFormat/>
    <w:uiPriority w:val="99"/>
    <w:rPr>
      <w:rFonts w:ascii="Times New Roman" w:hAnsi="Times New Roman" w:eastAsia="宋体" w:cs="Times New Roman"/>
      <w:szCs w:val="20"/>
    </w:rPr>
  </w:style>
  <w:style w:type="character" w:customStyle="1" w:styleId="83">
    <w:name w:val="信息标题 Char"/>
    <w:basedOn w:val="46"/>
    <w:link w:val="37"/>
    <w:qFormat/>
    <w:uiPriority w:val="99"/>
    <w:rPr>
      <w:rFonts w:asciiTheme="majorHAnsi" w:hAnsiTheme="majorHAnsi" w:eastAsiaTheme="majorEastAsia" w:cstheme="majorBidi"/>
      <w:kern w:val="0"/>
      <w:sz w:val="24"/>
      <w:szCs w:val="24"/>
      <w:shd w:val="pct20" w:color="auto" w:fill="auto"/>
      <w:lang w:eastAsia="en-US"/>
    </w:rPr>
  </w:style>
  <w:style w:type="character" w:customStyle="1" w:styleId="84">
    <w:name w:val="称呼 Char"/>
    <w:basedOn w:val="46"/>
    <w:link w:val="15"/>
    <w:semiHidden/>
    <w:qFormat/>
    <w:uiPriority w:val="99"/>
    <w:rPr>
      <w:rFonts w:ascii="宋体" w:hAnsi="Times New Roman" w:eastAsia="宋体" w:cs="Times New Roman"/>
      <w:kern w:val="0"/>
      <w:sz w:val="24"/>
      <w:szCs w:val="20"/>
    </w:rPr>
  </w:style>
  <w:style w:type="character" w:customStyle="1" w:styleId="85">
    <w:name w:val="日期 Char"/>
    <w:basedOn w:val="46"/>
    <w:link w:val="24"/>
    <w:semiHidden/>
    <w:qFormat/>
    <w:uiPriority w:val="99"/>
    <w:rPr>
      <w:rFonts w:ascii="Times New Roman" w:hAnsi="Times New Roman" w:eastAsia="宋体" w:cs="Times New Roman"/>
      <w:szCs w:val="20"/>
    </w:rPr>
  </w:style>
  <w:style w:type="character" w:customStyle="1" w:styleId="86">
    <w:name w:val="正文首行缩进 Char"/>
    <w:basedOn w:val="82"/>
    <w:link w:val="42"/>
    <w:semiHidden/>
    <w:uiPriority w:val="99"/>
  </w:style>
  <w:style w:type="character" w:customStyle="1" w:styleId="87">
    <w:name w:val="正文文本 2 Char"/>
    <w:basedOn w:val="46"/>
    <w:link w:val="36"/>
    <w:semiHidden/>
    <w:qFormat/>
    <w:uiPriority w:val="99"/>
    <w:rPr>
      <w:rFonts w:ascii="仿宋_GB2312" w:hAnsi="Times New Roman" w:eastAsia="仿宋_GB2312" w:cs="Times New Roman"/>
      <w:sz w:val="18"/>
      <w:szCs w:val="24"/>
    </w:rPr>
  </w:style>
  <w:style w:type="character" w:customStyle="1" w:styleId="88">
    <w:name w:val="正文文本 3 Char"/>
    <w:basedOn w:val="46"/>
    <w:link w:val="16"/>
    <w:semiHidden/>
    <w:qFormat/>
    <w:uiPriority w:val="99"/>
    <w:rPr>
      <w:rFonts w:ascii="Times New Roman" w:hAnsi="Times New Roman" w:eastAsia="宋体" w:cs="Times New Roman"/>
      <w:sz w:val="16"/>
      <w:szCs w:val="16"/>
    </w:rPr>
  </w:style>
  <w:style w:type="character" w:customStyle="1" w:styleId="89">
    <w:name w:val="正文文本缩进 2 Char"/>
    <w:basedOn w:val="46"/>
    <w:link w:val="25"/>
    <w:semiHidden/>
    <w:qFormat/>
    <w:uiPriority w:val="99"/>
    <w:rPr>
      <w:rFonts w:ascii="新宋体" w:hAnsi="新宋体" w:eastAsia="新宋体" w:cs="Times New Roman"/>
      <w:sz w:val="24"/>
      <w:szCs w:val="20"/>
    </w:rPr>
  </w:style>
  <w:style w:type="character" w:customStyle="1" w:styleId="90">
    <w:name w:val="正文文本缩进 3 Char"/>
    <w:basedOn w:val="46"/>
    <w:link w:val="32"/>
    <w:semiHidden/>
    <w:qFormat/>
    <w:uiPriority w:val="99"/>
    <w:rPr>
      <w:rFonts w:ascii="新宋体" w:hAnsi="新宋体" w:eastAsia="新宋体" w:cs="Times New Roman"/>
      <w:sz w:val="24"/>
      <w:szCs w:val="20"/>
    </w:rPr>
  </w:style>
  <w:style w:type="character" w:customStyle="1" w:styleId="91">
    <w:name w:val="文档结构图 Char"/>
    <w:basedOn w:val="46"/>
    <w:link w:val="13"/>
    <w:semiHidden/>
    <w:qFormat/>
    <w:uiPriority w:val="99"/>
    <w:rPr>
      <w:rFonts w:ascii="Times New Roman" w:hAnsi="Times New Roman" w:eastAsia="宋体" w:cs="Times New Roman"/>
      <w:szCs w:val="20"/>
      <w:shd w:val="clear" w:color="auto" w:fill="000080"/>
    </w:rPr>
  </w:style>
  <w:style w:type="character" w:customStyle="1" w:styleId="92">
    <w:name w:val="批注主题 Char"/>
    <w:basedOn w:val="79"/>
    <w:link w:val="41"/>
    <w:semiHidden/>
    <w:qFormat/>
    <w:uiPriority w:val="99"/>
    <w:rPr>
      <w:b/>
      <w:bCs/>
      <w:szCs w:val="20"/>
    </w:rPr>
  </w:style>
  <w:style w:type="paragraph" w:customStyle="1" w:styleId="93">
    <w:name w:val="正文 A"/>
    <w:qFormat/>
    <w:uiPriority w:val="99"/>
    <w:pPr>
      <w:widowControl w:val="0"/>
      <w:spacing w:line="360" w:lineRule="atLeast"/>
      <w:jc w:val="both"/>
    </w:pPr>
    <w:rPr>
      <w:rFonts w:ascii="Times New Roman" w:hAnsi="Times New Roman" w:eastAsia="Times New Roman" w:cs="Times New Roman"/>
      <w:color w:val="000000"/>
      <w:kern w:val="0"/>
      <w:sz w:val="20"/>
      <w:szCs w:val="20"/>
      <w:lang w:val="en-US" w:eastAsia="zh-CN" w:bidi="ar-SA"/>
    </w:rPr>
  </w:style>
  <w:style w:type="paragraph" w:customStyle="1" w:styleId="94">
    <w:name w:val="xl27"/>
    <w:qFormat/>
    <w:uiPriority w:val="99"/>
    <w:pPr>
      <w:spacing w:before="100" w:after="100"/>
      <w:jc w:val="center"/>
    </w:pPr>
    <w:rPr>
      <w:rFonts w:ascii="宋体" w:hAnsi="宋体" w:eastAsia="宋体" w:cs="宋体"/>
      <w:color w:val="000000"/>
      <w:kern w:val="0"/>
      <w:sz w:val="24"/>
      <w:szCs w:val="24"/>
      <w:lang w:val="en-US" w:eastAsia="zh-CN" w:bidi="ar-SA"/>
    </w:rPr>
  </w:style>
  <w:style w:type="character" w:customStyle="1" w:styleId="95">
    <w:name w:val="p0 Char"/>
    <w:link w:val="96"/>
    <w:locked/>
    <w:uiPriority w:val="0"/>
    <w:rPr>
      <w:rFonts w:ascii="Tahoma" w:hAnsi="Tahoma" w:eastAsia="宋体" w:cs="Tahoma"/>
      <w:szCs w:val="21"/>
    </w:rPr>
  </w:style>
  <w:style w:type="paragraph" w:customStyle="1" w:styleId="96">
    <w:name w:val="p0"/>
    <w:basedOn w:val="1"/>
    <w:link w:val="95"/>
    <w:qFormat/>
    <w:uiPriority w:val="0"/>
    <w:pPr>
      <w:widowControl/>
    </w:pPr>
    <w:rPr>
      <w:rFonts w:ascii="Tahoma" w:hAnsi="Tahoma" w:cs="Tahoma"/>
      <w:szCs w:val="21"/>
    </w:rPr>
  </w:style>
  <w:style w:type="paragraph" w:customStyle="1" w:styleId="97">
    <w:name w:val="xl65"/>
    <w:basedOn w:val="1"/>
    <w:qFormat/>
    <w:uiPriority w:val="99"/>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98">
    <w:name w:val="pa-3"/>
    <w:basedOn w:val="1"/>
    <w:qFormat/>
    <w:uiPriority w:val="99"/>
    <w:pPr>
      <w:widowControl/>
      <w:spacing w:line="240" w:lineRule="atLeast"/>
    </w:pPr>
    <w:rPr>
      <w:rFonts w:ascii="宋体" w:hAnsi="宋体" w:cs="宋体"/>
      <w:kern w:val="0"/>
      <w:sz w:val="24"/>
    </w:rPr>
  </w:style>
  <w:style w:type="paragraph" w:customStyle="1" w:styleId="99">
    <w:name w:val="xl41"/>
    <w:basedOn w:val="1"/>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30"/>
      <w:szCs w:val="30"/>
    </w:rPr>
  </w:style>
  <w:style w:type="paragraph" w:customStyle="1" w:styleId="100">
    <w:name w:val="Char1"/>
    <w:basedOn w:val="1"/>
    <w:qFormat/>
    <w:uiPriority w:val="99"/>
    <w:pPr>
      <w:tabs>
        <w:tab w:val="left" w:pos="840"/>
      </w:tabs>
      <w:ind w:left="840" w:hanging="420"/>
    </w:pPr>
    <w:rPr>
      <w:sz w:val="24"/>
    </w:rPr>
  </w:style>
  <w:style w:type="paragraph" w:customStyle="1" w:styleId="101">
    <w:name w:val="功能"/>
    <w:basedOn w:val="1"/>
    <w:uiPriority w:val="99"/>
    <w:pPr>
      <w:adjustRightInd w:val="0"/>
      <w:spacing w:after="120" w:line="400" w:lineRule="atLeast"/>
      <w:ind w:left="840" w:hanging="358"/>
    </w:pPr>
    <w:rPr>
      <w:kern w:val="0"/>
      <w:sz w:val="24"/>
      <w:szCs w:val="20"/>
    </w:rPr>
  </w:style>
  <w:style w:type="paragraph" w:customStyle="1" w:styleId="102">
    <w:name w:val="Aufzählung"/>
    <w:basedOn w:val="1"/>
    <w:next w:val="1"/>
    <w:qFormat/>
    <w:uiPriority w:val="99"/>
    <w:pPr>
      <w:keepLines/>
      <w:widowControl/>
      <w:numPr>
        <w:ilvl w:val="0"/>
        <w:numId w:val="1"/>
      </w:numPr>
      <w:tabs>
        <w:tab w:val="left" w:pos="113"/>
      </w:tabs>
      <w:spacing w:line="228" w:lineRule="exact"/>
      <w:jc w:val="left"/>
    </w:pPr>
    <w:rPr>
      <w:rFonts w:ascii="MetaPlusLF" w:hAnsi="MetaPlusLF"/>
      <w:kern w:val="0"/>
      <w:sz w:val="15"/>
      <w:szCs w:val="20"/>
      <w:lang w:val="de-DE" w:eastAsia="de-DE"/>
    </w:rPr>
  </w:style>
  <w:style w:type="paragraph" w:customStyle="1" w:styleId="103">
    <w:name w:val="xl36"/>
    <w:basedOn w:val="1"/>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04">
    <w:name w:val="xl26"/>
    <w:basedOn w:val="1"/>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05">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6">
    <w:name w:val="样式 标题 1 + 宋体 居中 段前: 48 磅 段后: 12 磅 行距: 1.5 倍行距"/>
    <w:basedOn w:val="2"/>
    <w:uiPriority w:val="99"/>
    <w:pPr>
      <w:keepNext/>
      <w:keepLines/>
      <w:widowControl w:val="0"/>
      <w:adjustRightInd w:val="0"/>
      <w:snapToGrid w:val="0"/>
      <w:spacing w:before="240" w:beforeAutospacing="0" w:after="240" w:afterAutospacing="0"/>
      <w:jc w:val="center"/>
    </w:pPr>
    <w:rPr>
      <w:rFonts w:cs="Times New Roman"/>
      <w:bCs w:val="0"/>
      <w:color w:val="000000"/>
      <w:kern w:val="0"/>
    </w:rPr>
  </w:style>
  <w:style w:type="paragraph" w:customStyle="1" w:styleId="107">
    <w:name w:val="Char Char Char"/>
    <w:basedOn w:val="1"/>
    <w:uiPriority w:val="99"/>
    <w:rPr>
      <w:rFonts w:ascii="Tahoma" w:hAnsi="Tahoma"/>
      <w:sz w:val="24"/>
      <w:szCs w:val="20"/>
    </w:rPr>
  </w:style>
  <w:style w:type="paragraph" w:customStyle="1" w:styleId="108">
    <w:name w:val="xl56"/>
    <w:basedOn w:val="1"/>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09">
    <w:name w:val="Char Char Char Char"/>
    <w:basedOn w:val="13"/>
    <w:qFormat/>
    <w:uiPriority w:val="99"/>
    <w:pPr>
      <w:adjustRightInd w:val="0"/>
      <w:snapToGrid w:val="0"/>
      <w:spacing w:line="360" w:lineRule="auto"/>
    </w:pPr>
    <w:rPr>
      <w:rFonts w:ascii="Tahoma" w:hAnsi="Tahoma"/>
      <w:sz w:val="24"/>
      <w:szCs w:val="24"/>
    </w:rPr>
  </w:style>
  <w:style w:type="paragraph" w:customStyle="1" w:styleId="110">
    <w:name w:val="xl64"/>
    <w:basedOn w:val="1"/>
    <w:uiPriority w:val="99"/>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30"/>
      <w:szCs w:val="30"/>
    </w:rPr>
  </w:style>
  <w:style w:type="paragraph" w:customStyle="1" w:styleId="111">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12">
    <w:name w:val="xl3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0"/>
      <w:szCs w:val="30"/>
    </w:rPr>
  </w:style>
  <w:style w:type="paragraph" w:customStyle="1" w:styleId="113">
    <w:name w:val="xl4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14">
    <w:name w:val="Char Char Char Char Char Char Char Char Char Char"/>
    <w:basedOn w:val="1"/>
    <w:uiPriority w:val="99"/>
    <w:pPr>
      <w:adjustRightInd w:val="0"/>
      <w:spacing w:line="360" w:lineRule="auto"/>
    </w:pPr>
    <w:rPr>
      <w:kern w:val="0"/>
      <w:sz w:val="24"/>
      <w:szCs w:val="20"/>
    </w:rPr>
  </w:style>
  <w:style w:type="paragraph" w:customStyle="1" w:styleId="115">
    <w:name w:val="Char2 Char Char Char"/>
    <w:basedOn w:val="1"/>
    <w:qFormat/>
    <w:uiPriority w:val="99"/>
    <w:rPr>
      <w:rFonts w:ascii="Tahoma" w:hAnsi="Tahoma"/>
      <w:sz w:val="24"/>
      <w:szCs w:val="20"/>
    </w:rPr>
  </w:style>
  <w:style w:type="paragraph" w:customStyle="1" w:styleId="116">
    <w:name w:val="xl67"/>
    <w:basedOn w:val="1"/>
    <w:qFormat/>
    <w:uiPriority w:val="99"/>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17">
    <w:name w:val="Char Char"/>
    <w:basedOn w:val="1"/>
    <w:qFormat/>
    <w:uiPriority w:val="99"/>
    <w:pPr>
      <w:adjustRightInd w:val="0"/>
      <w:spacing w:line="360" w:lineRule="auto"/>
    </w:pPr>
    <w:rPr>
      <w:kern w:val="0"/>
      <w:sz w:val="24"/>
      <w:szCs w:val="20"/>
    </w:rPr>
  </w:style>
  <w:style w:type="paragraph" w:customStyle="1" w:styleId="118">
    <w:name w:val="pa-2"/>
    <w:basedOn w:val="1"/>
    <w:uiPriority w:val="99"/>
    <w:pPr>
      <w:widowControl/>
      <w:spacing w:line="240" w:lineRule="atLeast"/>
      <w:jc w:val="center"/>
    </w:pPr>
    <w:rPr>
      <w:rFonts w:ascii="宋体" w:hAnsi="宋体" w:cs="宋体"/>
      <w:kern w:val="0"/>
      <w:sz w:val="24"/>
    </w:rPr>
  </w:style>
  <w:style w:type="paragraph" w:customStyle="1" w:styleId="119">
    <w:name w:val="xl28"/>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0">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21">
    <w:name w:val="font7"/>
    <w:basedOn w:val="1"/>
    <w:qFormat/>
    <w:uiPriority w:val="99"/>
    <w:pPr>
      <w:widowControl/>
      <w:spacing w:before="100" w:beforeAutospacing="1" w:after="100" w:afterAutospacing="1"/>
      <w:jc w:val="left"/>
    </w:pPr>
    <w:rPr>
      <w:b/>
      <w:bCs/>
      <w:kern w:val="0"/>
      <w:sz w:val="32"/>
      <w:szCs w:val="32"/>
    </w:rPr>
  </w:style>
  <w:style w:type="paragraph" w:customStyle="1" w:styleId="122">
    <w:name w:val="样式2"/>
    <w:basedOn w:val="29"/>
    <w:qFormat/>
    <w:uiPriority w:val="99"/>
    <w:pPr>
      <w:widowControl/>
      <w:tabs>
        <w:tab w:val="right" w:leader="dot" w:pos="8891"/>
        <w:tab w:val="clear" w:pos="9629"/>
      </w:tabs>
      <w:spacing w:afterLines="100" w:line="400" w:lineRule="exact"/>
      <w:jc w:val="center"/>
      <w:outlineLvl w:val="0"/>
    </w:pPr>
    <w:rPr>
      <w:rFonts w:ascii="黑体" w:eastAsia="黑体"/>
      <w:b/>
      <w:bCs w:val="0"/>
      <w:caps w:val="0"/>
      <w:sz w:val="32"/>
    </w:rPr>
  </w:style>
  <w:style w:type="paragraph" w:customStyle="1" w:styleId="123">
    <w:name w:val="标准"/>
    <w:basedOn w:val="1"/>
    <w:qFormat/>
    <w:uiPriority w:val="99"/>
    <w:pPr>
      <w:spacing w:line="360" w:lineRule="auto"/>
      <w:ind w:firstLine="200" w:firstLineChars="200"/>
    </w:pPr>
    <w:rPr>
      <w:rFonts w:cs="宋体"/>
      <w:szCs w:val="20"/>
    </w:rPr>
  </w:style>
  <w:style w:type="paragraph" w:customStyle="1" w:styleId="124">
    <w:name w:val="Char Char Char Char Char Char Char Char Char Char Char Char Char Char Char Char Char Char Char Char Char Char Char Char Char Char Char Char Char Char Char Char Char1 Char Char Char Char"/>
    <w:basedOn w:val="1"/>
    <w:uiPriority w:val="99"/>
    <w:pPr>
      <w:widowControl/>
      <w:snapToGrid w:val="0"/>
      <w:spacing w:before="120" w:after="160" w:line="360" w:lineRule="auto"/>
      <w:ind w:right="-360"/>
      <w:jc w:val="left"/>
    </w:pPr>
    <w:rPr>
      <w:rFonts w:ascii="Arial" w:hAnsi="Arial"/>
      <w:kern w:val="0"/>
      <w:sz w:val="24"/>
      <w:lang w:eastAsia="en-US"/>
    </w:rPr>
  </w:style>
  <w:style w:type="paragraph" w:customStyle="1" w:styleId="125">
    <w:name w:val="xl63"/>
    <w:basedOn w:val="1"/>
    <w:uiPriority w:val="99"/>
    <w:pPr>
      <w:widowControl/>
      <w:pBdr>
        <w:top w:val="single" w:color="auto" w:sz="4" w:space="0"/>
        <w:bottom w:val="single" w:color="auto" w:sz="4" w:space="0"/>
      </w:pBdr>
      <w:spacing w:before="100" w:beforeAutospacing="1" w:after="100" w:afterAutospacing="1"/>
      <w:jc w:val="right"/>
    </w:pPr>
    <w:rPr>
      <w:rFonts w:ascii="宋体" w:hAnsi="宋体" w:cs="宋体"/>
      <w:b/>
      <w:bCs/>
      <w:kern w:val="0"/>
      <w:sz w:val="30"/>
      <w:szCs w:val="30"/>
    </w:rPr>
  </w:style>
  <w:style w:type="paragraph" w:customStyle="1" w:styleId="126">
    <w:name w:val="xl5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7">
    <w:name w:val="xl61"/>
    <w:basedOn w:val="1"/>
    <w:qFormat/>
    <w:uiPriority w:val="99"/>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2"/>
      <w:szCs w:val="22"/>
    </w:rPr>
  </w:style>
  <w:style w:type="paragraph" w:customStyle="1" w:styleId="128">
    <w:name w:val="pa-5"/>
    <w:basedOn w:val="1"/>
    <w:qFormat/>
    <w:uiPriority w:val="99"/>
    <w:pPr>
      <w:widowControl/>
      <w:spacing w:line="280" w:lineRule="atLeast"/>
      <w:jc w:val="left"/>
    </w:pPr>
    <w:rPr>
      <w:rFonts w:ascii="宋体" w:hAnsi="宋体" w:cs="宋体"/>
      <w:kern w:val="0"/>
      <w:sz w:val="24"/>
    </w:rPr>
  </w:style>
  <w:style w:type="paragraph" w:customStyle="1" w:styleId="129">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0">
    <w:name w:val="xl66"/>
    <w:basedOn w:val="1"/>
    <w:qFormat/>
    <w:uiPriority w:val="99"/>
    <w:pPr>
      <w:widowControl/>
      <w:pBdr>
        <w:left w:val="single" w:color="auto" w:sz="4"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31">
    <w:name w:val="标题小四"/>
    <w:basedOn w:val="3"/>
    <w:qFormat/>
    <w:uiPriority w:val="99"/>
    <w:pPr>
      <w:keepNext w:val="0"/>
      <w:keepLines w:val="0"/>
      <w:spacing w:before="0" w:after="0" w:line="360" w:lineRule="auto"/>
      <w:ind w:right="90"/>
      <w:jc w:val="both"/>
      <w:outlineLvl w:val="9"/>
    </w:pPr>
    <w:rPr>
      <w:rFonts w:ascii="仿宋_GB2312" w:hAnsi="宋体" w:cs="Arial Unicode MS"/>
      <w:b w:val="0"/>
      <w:color w:val="000000"/>
      <w:sz w:val="21"/>
      <w:szCs w:val="21"/>
    </w:rPr>
  </w:style>
  <w:style w:type="paragraph" w:customStyle="1" w:styleId="132">
    <w:name w:val="font5"/>
    <w:basedOn w:val="1"/>
    <w:uiPriority w:val="99"/>
    <w:pPr>
      <w:widowControl/>
      <w:spacing w:before="100" w:beforeAutospacing="1" w:after="100" w:afterAutospacing="1"/>
      <w:jc w:val="left"/>
    </w:pPr>
    <w:rPr>
      <w:rFonts w:ascii="楷体_GB2312" w:hAnsi="宋体" w:eastAsia="楷体_GB2312" w:cs="宋体"/>
      <w:kern w:val="0"/>
      <w:sz w:val="18"/>
      <w:szCs w:val="18"/>
    </w:rPr>
  </w:style>
  <w:style w:type="paragraph" w:customStyle="1" w:styleId="133">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134">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0"/>
      <w:szCs w:val="30"/>
    </w:rPr>
  </w:style>
  <w:style w:type="paragraph" w:customStyle="1" w:styleId="135">
    <w:name w:val="±íÉí"/>
    <w:basedOn w:val="1"/>
    <w:qFormat/>
    <w:uiPriority w:val="99"/>
    <w:pPr>
      <w:widowControl/>
      <w:overflowPunct w:val="0"/>
      <w:autoSpaceDE w:val="0"/>
      <w:autoSpaceDN w:val="0"/>
      <w:adjustRightInd w:val="0"/>
      <w:spacing w:line="300" w:lineRule="auto"/>
      <w:jc w:val="left"/>
    </w:pPr>
    <w:rPr>
      <w:kern w:val="0"/>
      <w:sz w:val="18"/>
      <w:szCs w:val="20"/>
    </w:rPr>
  </w:style>
  <w:style w:type="paragraph" w:customStyle="1" w:styleId="136">
    <w:name w:val="xl3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b/>
      <w:bCs/>
      <w:kern w:val="0"/>
      <w:sz w:val="24"/>
    </w:rPr>
  </w:style>
  <w:style w:type="paragraph" w:customStyle="1" w:styleId="137">
    <w:name w:val="问题列表"/>
    <w:basedOn w:val="1"/>
    <w:qFormat/>
    <w:uiPriority w:val="99"/>
    <w:pPr>
      <w:widowControl/>
      <w:numPr>
        <w:ilvl w:val="0"/>
        <w:numId w:val="2"/>
      </w:numPr>
      <w:overflowPunct w:val="0"/>
      <w:autoSpaceDE w:val="0"/>
      <w:autoSpaceDN w:val="0"/>
      <w:adjustRightInd w:val="0"/>
      <w:spacing w:line="360" w:lineRule="auto"/>
    </w:pPr>
    <w:rPr>
      <w:kern w:val="0"/>
      <w:szCs w:val="20"/>
    </w:rPr>
  </w:style>
  <w:style w:type="paragraph" w:customStyle="1" w:styleId="138">
    <w:name w:val="xl62"/>
    <w:basedOn w:val="1"/>
    <w:uiPriority w:val="99"/>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b/>
      <w:bCs/>
      <w:kern w:val="0"/>
      <w:sz w:val="30"/>
      <w:szCs w:val="30"/>
    </w:rPr>
  </w:style>
  <w:style w:type="paragraph" w:customStyle="1" w:styleId="139">
    <w:name w:val="Char Char Char Char1"/>
    <w:basedOn w:val="1"/>
    <w:qFormat/>
    <w:uiPriority w:val="99"/>
    <w:rPr>
      <w:rFonts w:ascii="Tahoma" w:hAnsi="Tahoma"/>
      <w:sz w:val="24"/>
      <w:szCs w:val="20"/>
    </w:rPr>
  </w:style>
  <w:style w:type="paragraph" w:customStyle="1" w:styleId="140">
    <w:name w:val="xl2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41">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2">
    <w:name w:val="Default Paragraph Font Para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43">
    <w:name w:val="font8"/>
    <w:basedOn w:val="1"/>
    <w:qFormat/>
    <w:uiPriority w:val="99"/>
    <w:pPr>
      <w:widowControl/>
      <w:spacing w:before="100" w:beforeAutospacing="1" w:after="100" w:afterAutospacing="1"/>
      <w:jc w:val="left"/>
    </w:pPr>
    <w:rPr>
      <w:rFonts w:ascii="宋体" w:hAnsi="宋体" w:cs="宋体"/>
      <w:b/>
      <w:bCs/>
      <w:kern w:val="0"/>
      <w:sz w:val="32"/>
      <w:szCs w:val="32"/>
    </w:rPr>
  </w:style>
  <w:style w:type="paragraph" w:customStyle="1" w:styleId="144">
    <w:name w:val="列出段落1"/>
    <w:basedOn w:val="1"/>
    <w:qFormat/>
    <w:uiPriority w:val="99"/>
    <w:pPr>
      <w:ind w:firstLine="420" w:firstLineChars="200"/>
    </w:pPr>
    <w:rPr>
      <w:rFonts w:ascii="Calibri" w:hAnsi="Calibri"/>
      <w:szCs w:val="22"/>
    </w:rPr>
  </w:style>
  <w:style w:type="paragraph" w:customStyle="1" w:styleId="145">
    <w:name w:val="xl50"/>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2"/>
      <w:szCs w:val="22"/>
    </w:rPr>
  </w:style>
  <w:style w:type="paragraph" w:customStyle="1" w:styleId="146">
    <w:name w:val="xl3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7">
    <w:name w:val="pa-6"/>
    <w:basedOn w:val="1"/>
    <w:qFormat/>
    <w:uiPriority w:val="99"/>
    <w:pPr>
      <w:widowControl/>
      <w:spacing w:line="240" w:lineRule="atLeast"/>
      <w:ind w:firstLine="200"/>
      <w:jc w:val="left"/>
    </w:pPr>
    <w:rPr>
      <w:rFonts w:ascii="宋体" w:hAnsi="宋体" w:cs="宋体"/>
      <w:kern w:val="0"/>
      <w:sz w:val="24"/>
    </w:rPr>
  </w:style>
  <w:style w:type="paragraph" w:customStyle="1" w:styleId="148">
    <w:name w:val="xl3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9">
    <w:name w:val="font9"/>
    <w:basedOn w:val="1"/>
    <w:qFormat/>
    <w:uiPriority w:val="99"/>
    <w:pPr>
      <w:widowControl/>
      <w:spacing w:before="100" w:beforeAutospacing="1" w:after="100" w:afterAutospacing="1"/>
      <w:jc w:val="left"/>
    </w:pPr>
    <w:rPr>
      <w:rFonts w:ascii="黑体" w:hAnsi="宋体" w:eastAsia="黑体" w:cs="宋体"/>
      <w:b/>
      <w:bCs/>
      <w:kern w:val="0"/>
      <w:sz w:val="24"/>
    </w:rPr>
  </w:style>
  <w:style w:type="paragraph" w:customStyle="1" w:styleId="150">
    <w:name w:val="样式 加粗 居中 段后: 0 磅 行距: 固定值 12 磅"/>
    <w:basedOn w:val="1"/>
    <w:qFormat/>
    <w:uiPriority w:val="99"/>
    <w:pPr>
      <w:spacing w:line="200" w:lineRule="exact"/>
      <w:jc w:val="center"/>
    </w:pPr>
    <w:rPr>
      <w:bCs/>
      <w:sz w:val="18"/>
      <w:szCs w:val="18"/>
    </w:rPr>
  </w:style>
  <w:style w:type="paragraph" w:customStyle="1" w:styleId="151">
    <w:name w:val="xl55"/>
    <w:basedOn w:val="1"/>
    <w:uiPriority w:val="99"/>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52">
    <w:name w:val="xl60"/>
    <w:basedOn w:val="1"/>
    <w:qFormat/>
    <w:uiPriority w:val="99"/>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b/>
      <w:bCs/>
      <w:kern w:val="0"/>
      <w:sz w:val="22"/>
      <w:szCs w:val="22"/>
    </w:rPr>
  </w:style>
  <w:style w:type="paragraph" w:customStyle="1" w:styleId="153">
    <w:name w:val="xl33"/>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4">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È±Ê¡ÎÄ±¾"/>
    <w:basedOn w:val="1"/>
    <w:qFormat/>
    <w:uiPriority w:val="99"/>
    <w:pPr>
      <w:widowControl/>
      <w:overflowPunct w:val="0"/>
      <w:autoSpaceDE w:val="0"/>
      <w:autoSpaceDN w:val="0"/>
      <w:adjustRightInd w:val="0"/>
      <w:spacing w:line="360" w:lineRule="auto"/>
    </w:pPr>
    <w:rPr>
      <w:kern w:val="0"/>
      <w:szCs w:val="20"/>
    </w:rPr>
  </w:style>
  <w:style w:type="paragraph" w:customStyle="1" w:styleId="156">
    <w:name w:val="Char2"/>
    <w:basedOn w:val="1"/>
    <w:qFormat/>
    <w:uiPriority w:val="99"/>
    <w:rPr>
      <w:rFonts w:ascii="Tahoma" w:hAnsi="Tahoma"/>
      <w:sz w:val="24"/>
      <w:szCs w:val="20"/>
    </w:rPr>
  </w:style>
  <w:style w:type="paragraph" w:customStyle="1" w:styleId="157">
    <w:name w:val="xl68"/>
    <w:basedOn w:val="1"/>
    <w:uiPriority w:val="99"/>
    <w:pPr>
      <w:widowControl/>
      <w:spacing w:before="100" w:beforeAutospacing="1" w:after="100" w:afterAutospacing="1"/>
      <w:jc w:val="center"/>
    </w:pPr>
    <w:rPr>
      <w:rFonts w:ascii="宋体" w:hAnsi="宋体" w:cs="宋体"/>
      <w:b/>
      <w:bCs/>
      <w:kern w:val="0"/>
      <w:sz w:val="44"/>
      <w:szCs w:val="44"/>
    </w:rPr>
  </w:style>
  <w:style w:type="paragraph" w:customStyle="1" w:styleId="158">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9">
    <w:name w:val="Char"/>
    <w:basedOn w:val="1"/>
    <w:qFormat/>
    <w:uiPriority w:val="99"/>
    <w:rPr>
      <w:rFonts w:ascii="Tahoma" w:hAnsi="Tahoma"/>
      <w:sz w:val="24"/>
      <w:szCs w:val="20"/>
    </w:rPr>
  </w:style>
  <w:style w:type="character" w:customStyle="1" w:styleId="160">
    <w:name w:val="样式3 Char"/>
    <w:link w:val="161"/>
    <w:locked/>
    <w:uiPriority w:val="0"/>
    <w:rPr>
      <w:rFonts w:ascii="宋体" w:hAnsi="Courier New" w:eastAsia="宋体"/>
      <w:sz w:val="28"/>
    </w:rPr>
  </w:style>
  <w:style w:type="paragraph" w:customStyle="1" w:styleId="161">
    <w:name w:val="样式3"/>
    <w:basedOn w:val="22"/>
    <w:link w:val="160"/>
    <w:qFormat/>
    <w:uiPriority w:val="0"/>
    <w:pPr>
      <w:spacing w:line="0" w:lineRule="atLeast"/>
      <w:outlineLvl w:val="0"/>
    </w:pPr>
    <w:rPr>
      <w:rFonts w:eastAsia="宋体"/>
      <w:sz w:val="28"/>
    </w:rPr>
  </w:style>
  <w:style w:type="paragraph" w:customStyle="1" w:styleId="162">
    <w:name w:val="样式1"/>
    <w:basedOn w:val="2"/>
    <w:qFormat/>
    <w:uiPriority w:val="99"/>
    <w:pPr>
      <w:keepNext/>
      <w:keepLines/>
      <w:widowControl w:val="0"/>
      <w:tabs>
        <w:tab w:val="left" w:pos="816"/>
      </w:tabs>
      <w:spacing w:before="340" w:beforeAutospacing="0" w:after="330" w:afterAutospacing="0" w:line="0" w:lineRule="atLeast"/>
      <w:ind w:left="816" w:hanging="816"/>
      <w:jc w:val="center"/>
    </w:pPr>
    <w:rPr>
      <w:rFonts w:ascii="Times New Roman" w:hAnsi="Times New Roman" w:eastAsia="黑体" w:cs="Times New Roman"/>
      <w:b w:val="0"/>
      <w:bCs w:val="0"/>
      <w:kern w:val="44"/>
      <w:sz w:val="36"/>
      <w:szCs w:val="20"/>
    </w:rPr>
  </w:style>
  <w:style w:type="character" w:customStyle="1" w:styleId="163">
    <w:name w:val="样式 正文缩进正文（首行缩进两字）特点ALT+Z表正文正文非缩进四号段1Normal Indent Char2... Char"/>
    <w:link w:val="164"/>
    <w:qFormat/>
    <w:locked/>
    <w:uiPriority w:val="0"/>
    <w:rPr>
      <w:rFonts w:ascii="宋体" w:hAnsi="宋体" w:eastAsia="黑体"/>
      <w:b/>
      <w:sz w:val="32"/>
    </w:rPr>
  </w:style>
  <w:style w:type="paragraph" w:customStyle="1" w:styleId="164">
    <w:name w:val="样式 正文缩进正文（首行缩进两字）特点ALT+Z表正文正文非缩进四号段1Normal Indent Char2..."/>
    <w:basedOn w:val="3"/>
    <w:next w:val="5"/>
    <w:link w:val="163"/>
    <w:uiPriority w:val="0"/>
    <w:pPr>
      <w:tabs>
        <w:tab w:val="left" w:pos="1363"/>
      </w:tabs>
      <w:adjustRightInd w:val="0"/>
      <w:spacing w:line="416" w:lineRule="atLeast"/>
      <w:ind w:left="1363" w:firstLine="624"/>
      <w:jc w:val="both"/>
    </w:pPr>
    <w:rPr>
      <w:rFonts w:ascii="宋体" w:hAnsi="宋体" w:eastAsia="黑体" w:cstheme="minorBidi"/>
      <w:sz w:val="32"/>
      <w:szCs w:val="22"/>
    </w:rPr>
  </w:style>
  <w:style w:type="paragraph" w:customStyle="1" w:styleId="165">
    <w:name w:val="Char1 Char Char Char Char Char Char"/>
    <w:basedOn w:val="1"/>
    <w:uiPriority w:val="99"/>
    <w:rPr>
      <w:rFonts w:ascii="Tahoma" w:hAnsi="Tahoma"/>
      <w:sz w:val="24"/>
      <w:szCs w:val="20"/>
    </w:rPr>
  </w:style>
  <w:style w:type="paragraph" w:customStyle="1" w:styleId="166">
    <w:name w:val="xl58"/>
    <w:basedOn w:val="1"/>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8"/>
      <w:szCs w:val="28"/>
    </w:rPr>
  </w:style>
  <w:style w:type="paragraph" w:customStyle="1" w:styleId="167">
    <w:name w:val="xl53"/>
    <w:basedOn w:val="1"/>
    <w:uiPriority w:val="99"/>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默认段落字体 Para Char Char Char Char Char Char Char Char Char1 Char Char Char Char Char Char Char"/>
    <w:basedOn w:val="13"/>
    <w:qFormat/>
    <w:uiPriority w:val="99"/>
    <w:rPr>
      <w:rFonts w:ascii="Tahoma" w:hAnsi="Tahoma"/>
      <w:sz w:val="24"/>
      <w:szCs w:val="24"/>
    </w:rPr>
  </w:style>
  <w:style w:type="paragraph" w:customStyle="1" w:styleId="169">
    <w:name w:val="xl4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0"/>
      <w:szCs w:val="30"/>
    </w:rPr>
  </w:style>
  <w:style w:type="paragraph" w:customStyle="1" w:styleId="170">
    <w:name w:val="pa-4"/>
    <w:basedOn w:val="1"/>
    <w:qFormat/>
    <w:uiPriority w:val="99"/>
    <w:pPr>
      <w:widowControl/>
      <w:spacing w:line="280" w:lineRule="atLeast"/>
      <w:jc w:val="center"/>
    </w:pPr>
    <w:rPr>
      <w:rFonts w:ascii="宋体" w:hAnsi="宋体" w:cs="宋体"/>
      <w:kern w:val="0"/>
      <w:sz w:val="24"/>
    </w:rPr>
  </w:style>
  <w:style w:type="paragraph" w:customStyle="1" w:styleId="171">
    <w:name w:val="typetxt3"/>
    <w:basedOn w:val="1"/>
    <w:qFormat/>
    <w:uiPriority w:val="99"/>
    <w:pPr>
      <w:widowControl/>
      <w:spacing w:before="100" w:beforeAutospacing="1" w:after="100" w:afterAutospacing="1" w:line="263" w:lineRule="atLeast"/>
      <w:jc w:val="left"/>
    </w:pPr>
    <w:rPr>
      <w:rFonts w:ascii="Times newman" w:hAnsi="Times newman" w:cs="宋体"/>
      <w:color w:val="000000"/>
      <w:kern w:val="0"/>
      <w:sz w:val="15"/>
      <w:szCs w:val="15"/>
    </w:rPr>
  </w:style>
  <w:style w:type="paragraph" w:customStyle="1" w:styleId="172">
    <w:name w:val="xl4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73">
    <w:name w:val="xl52"/>
    <w:basedOn w:val="1"/>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30"/>
      <w:szCs w:val="30"/>
    </w:rPr>
  </w:style>
  <w:style w:type="paragraph" w:customStyle="1" w:styleId="174">
    <w:name w:val="Char Char Char Char Char Char Char Char Char Char Char Char Char Char Char Char Char Char Char Char Char Char"/>
    <w:basedOn w:val="1"/>
    <w:qFormat/>
    <w:uiPriority w:val="99"/>
    <w:rPr>
      <w:rFonts w:ascii="Tahoma" w:hAnsi="Tahoma"/>
      <w:sz w:val="24"/>
      <w:szCs w:val="20"/>
    </w:rPr>
  </w:style>
  <w:style w:type="paragraph" w:customStyle="1" w:styleId="175">
    <w:name w:val="xl31"/>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b/>
      <w:bCs/>
      <w:kern w:val="0"/>
      <w:sz w:val="24"/>
    </w:rPr>
  </w:style>
  <w:style w:type="character" w:customStyle="1" w:styleId="176">
    <w:name w:val="Item Step in Table Char"/>
    <w:link w:val="177"/>
    <w:qFormat/>
    <w:locked/>
    <w:uiPriority w:val="0"/>
    <w:rPr>
      <w:rFonts w:ascii="Arial" w:hAnsi="Arial" w:cs="Arial"/>
      <w:sz w:val="18"/>
      <w:szCs w:val="18"/>
    </w:rPr>
  </w:style>
  <w:style w:type="paragraph" w:customStyle="1" w:styleId="177">
    <w:name w:val="Item Step in Table"/>
    <w:link w:val="176"/>
    <w:qFormat/>
    <w:uiPriority w:val="0"/>
    <w:pPr>
      <w:numPr>
        <w:ilvl w:val="0"/>
        <w:numId w:val="3"/>
      </w:numPr>
      <w:spacing w:before="40" w:after="40"/>
      <w:jc w:val="both"/>
    </w:pPr>
    <w:rPr>
      <w:rFonts w:ascii="Arial" w:hAnsi="Arial" w:cs="Arial" w:eastAsiaTheme="minorEastAsia"/>
      <w:kern w:val="2"/>
      <w:sz w:val="18"/>
      <w:szCs w:val="18"/>
      <w:lang w:val="en-US" w:eastAsia="zh-CN" w:bidi="ar-SA"/>
    </w:rPr>
  </w:style>
  <w:style w:type="paragraph" w:customStyle="1" w:styleId="178">
    <w:name w:val="xl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79">
    <w:name w:val="Char Char Char Char Char Char1 Char"/>
    <w:basedOn w:val="1"/>
    <w:qFormat/>
    <w:uiPriority w:val="99"/>
    <w:pPr>
      <w:spacing w:before="156" w:after="156" w:line="300" w:lineRule="auto"/>
      <w:ind w:firstLine="200" w:firstLineChars="200"/>
    </w:pPr>
    <w:rPr>
      <w:szCs w:val="20"/>
    </w:rPr>
  </w:style>
  <w:style w:type="paragraph" w:customStyle="1" w:styleId="180">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81">
    <w:name w:val="xl51"/>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b/>
      <w:bCs/>
      <w:kern w:val="0"/>
      <w:sz w:val="30"/>
      <w:szCs w:val="30"/>
    </w:rPr>
  </w:style>
  <w:style w:type="paragraph" w:customStyle="1" w:styleId="182">
    <w:name w:val="xl25"/>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83">
    <w:name w:val="泰豪正文"/>
    <w:basedOn w:val="42"/>
    <w:qFormat/>
    <w:uiPriority w:val="99"/>
    <w:pPr>
      <w:spacing w:after="0" w:line="360" w:lineRule="auto"/>
      <w:ind w:firstLine="200" w:firstLineChars="200"/>
    </w:pPr>
    <w:rPr>
      <w:sz w:val="24"/>
    </w:rPr>
  </w:style>
  <w:style w:type="paragraph" w:customStyle="1" w:styleId="184">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85">
    <w:name w:val="xl32"/>
    <w:basedOn w:val="1"/>
    <w:qFormat/>
    <w:uiPriority w:val="99"/>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86">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87">
    <w:name w:val="正文0"/>
    <w:basedOn w:val="1"/>
    <w:qFormat/>
    <w:uiPriority w:val="99"/>
    <w:pPr>
      <w:autoSpaceDE w:val="0"/>
      <w:autoSpaceDN w:val="0"/>
      <w:adjustRightInd w:val="0"/>
      <w:spacing w:before="240" w:after="60" w:line="360" w:lineRule="atLeast"/>
    </w:pPr>
    <w:rPr>
      <w:b/>
      <w:kern w:val="0"/>
      <w:sz w:val="24"/>
      <w:szCs w:val="20"/>
    </w:rPr>
  </w:style>
  <w:style w:type="paragraph" w:customStyle="1" w:styleId="188">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89">
    <w:name w:val="Char Char1 Char Char Char"/>
    <w:basedOn w:val="1"/>
    <w:uiPriority w:val="99"/>
    <w:rPr>
      <w:kern w:val="0"/>
      <w:sz w:val="20"/>
      <w:szCs w:val="20"/>
    </w:rPr>
  </w:style>
  <w:style w:type="paragraph" w:customStyle="1" w:styleId="190">
    <w:name w:val="xl49"/>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b/>
      <w:bCs/>
      <w:kern w:val="0"/>
      <w:sz w:val="22"/>
      <w:szCs w:val="22"/>
    </w:rPr>
  </w:style>
  <w:style w:type="paragraph" w:customStyle="1" w:styleId="191">
    <w:name w:val="Char2 Char Char Char Char Char Char Char Char Char Char Char Char"/>
    <w:basedOn w:val="1"/>
    <w:qFormat/>
    <w:uiPriority w:val="99"/>
    <w:pPr>
      <w:spacing w:line="360" w:lineRule="auto"/>
      <w:ind w:firstLine="200" w:firstLineChars="200"/>
    </w:pPr>
    <w:rPr>
      <w:rFonts w:ascii="宋体" w:hAnsi="宋体"/>
      <w:b/>
      <w:bCs/>
      <w:kern w:val="44"/>
      <w:sz w:val="32"/>
      <w:lang w:val="en-GB"/>
    </w:rPr>
  </w:style>
  <w:style w:type="paragraph" w:customStyle="1" w:styleId="192">
    <w:name w:val="Char1 Char Char Char"/>
    <w:basedOn w:val="1"/>
    <w:qFormat/>
    <w:uiPriority w:val="99"/>
    <w:rPr>
      <w:rFonts w:ascii="Tahoma" w:hAnsi="Tahoma"/>
      <w:sz w:val="24"/>
      <w:szCs w:val="21"/>
    </w:rPr>
  </w:style>
  <w:style w:type="paragraph" w:customStyle="1" w:styleId="193">
    <w:name w:val="Char Char Char Char Char Char Char Char Char Char Char Char Char"/>
    <w:basedOn w:val="1"/>
    <w:qFormat/>
    <w:uiPriority w:val="99"/>
    <w:rPr>
      <w:rFonts w:ascii="Tahoma" w:hAnsi="Tahoma"/>
      <w:sz w:val="24"/>
      <w:szCs w:val="20"/>
    </w:rPr>
  </w:style>
  <w:style w:type="paragraph" w:customStyle="1" w:styleId="194">
    <w:name w:val="Table Paragraph"/>
    <w:basedOn w:val="1"/>
    <w:qFormat/>
    <w:uiPriority w:val="1"/>
    <w:pPr>
      <w:autoSpaceDE w:val="0"/>
      <w:autoSpaceDN w:val="0"/>
      <w:adjustRightInd w:val="0"/>
      <w:spacing w:before="10"/>
      <w:jc w:val="center"/>
    </w:pPr>
    <w:rPr>
      <w:kern w:val="0"/>
      <w:sz w:val="24"/>
    </w:rPr>
  </w:style>
  <w:style w:type="paragraph" w:customStyle="1" w:styleId="195">
    <w:name w:val="p16"/>
    <w:basedOn w:val="1"/>
    <w:qFormat/>
    <w:uiPriority w:val="99"/>
    <w:pPr>
      <w:widowControl/>
      <w:spacing w:line="240" w:lineRule="atLeast"/>
    </w:pPr>
    <w:rPr>
      <w:rFonts w:ascii="仿宋_GB2312" w:hAnsi="宋体" w:eastAsia="仿宋_GB2312"/>
      <w:kern w:val="0"/>
      <w:sz w:val="32"/>
      <w:szCs w:val="32"/>
    </w:rPr>
  </w:style>
  <w:style w:type="paragraph" w:customStyle="1" w:styleId="196">
    <w:name w:val="段"/>
    <w:basedOn w:val="1"/>
    <w:qFormat/>
    <w:uiPriority w:val="99"/>
    <w:pPr>
      <w:widowControl/>
      <w:autoSpaceDE w:val="0"/>
      <w:autoSpaceDN w:val="0"/>
      <w:ind w:firstLine="200" w:firstLineChars="200"/>
    </w:pPr>
    <w:rPr>
      <w:rFonts w:ascii="宋体" w:hAnsi="Calibri"/>
      <w:kern w:val="0"/>
      <w:szCs w:val="21"/>
    </w:rPr>
  </w:style>
  <w:style w:type="paragraph" w:customStyle="1" w:styleId="197">
    <w:name w:val="日期1"/>
    <w:next w:val="1"/>
    <w:qFormat/>
    <w:uiPriority w:val="99"/>
    <w:pPr>
      <w:widowControl w:val="0"/>
      <w:spacing w:line="360" w:lineRule="atLeast"/>
      <w:jc w:val="both"/>
    </w:pPr>
    <w:rPr>
      <w:rFonts w:ascii="黑体" w:hAnsi="黑体" w:eastAsia="黑体" w:cs="黑体"/>
      <w:color w:val="000000"/>
      <w:kern w:val="2"/>
      <w:sz w:val="32"/>
      <w:szCs w:val="32"/>
      <w:u w:color="000000"/>
      <w:lang w:val="en-US" w:eastAsia="zh-CN" w:bidi="ar-SA"/>
    </w:rPr>
  </w:style>
  <w:style w:type="paragraph" w:customStyle="1" w:styleId="198">
    <w:name w:val="Char Char2 Char"/>
    <w:basedOn w:val="1"/>
    <w:qFormat/>
    <w:uiPriority w:val="99"/>
    <w:rPr>
      <w:rFonts w:ascii="Arial Narrow" w:hAnsi="Arial Narrow" w:cs="方正小标宋_GBK"/>
      <w:sz w:val="24"/>
      <w:szCs w:val="20"/>
    </w:rPr>
  </w:style>
  <w:style w:type="paragraph" w:customStyle="1" w:styleId="199">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00">
    <w:name w:val="Document Label"/>
    <w:basedOn w:val="1"/>
    <w:qFormat/>
    <w:uiPriority w:val="99"/>
    <w:pPr>
      <w:keepNext/>
      <w:keepLines/>
      <w:widowControl/>
      <w:spacing w:before="400" w:after="120" w:line="240" w:lineRule="atLeast"/>
      <w:jc w:val="left"/>
    </w:pPr>
    <w:rPr>
      <w:rFonts w:ascii="Arial Black" w:hAnsi="Arial Black"/>
      <w:spacing w:val="-100"/>
      <w:kern w:val="28"/>
      <w:sz w:val="108"/>
      <w:szCs w:val="20"/>
      <w:lang w:bidi="he-IL"/>
    </w:rPr>
  </w:style>
  <w:style w:type="paragraph" w:customStyle="1" w:styleId="201">
    <w:name w:val="List Paragraph1"/>
    <w:basedOn w:val="1"/>
    <w:qFormat/>
    <w:uiPriority w:val="99"/>
    <w:pPr>
      <w:spacing w:line="360" w:lineRule="auto"/>
      <w:ind w:firstLine="420" w:firstLineChars="200"/>
    </w:pPr>
    <w:rPr>
      <w:rFonts w:ascii="Calibri" w:hAnsi="Calibri"/>
      <w:szCs w:val="22"/>
    </w:rPr>
  </w:style>
  <w:style w:type="paragraph" w:customStyle="1" w:styleId="202">
    <w:name w:val="_Style 82"/>
    <w:basedOn w:val="1"/>
    <w:qFormat/>
    <w:uiPriority w:val="99"/>
    <w:pPr>
      <w:widowControl/>
      <w:spacing w:after="160" w:line="240" w:lineRule="exact"/>
      <w:jc w:val="left"/>
    </w:pPr>
    <w:rPr>
      <w:rFonts w:ascii="Verdana" w:hAnsi="Verdana"/>
      <w:kern w:val="0"/>
      <w:sz w:val="20"/>
      <w:szCs w:val="20"/>
      <w:lang w:eastAsia="en-US"/>
    </w:rPr>
  </w:style>
  <w:style w:type="paragraph" w:customStyle="1" w:styleId="203">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04">
    <w:name w:val="s8"/>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5">
    <w:name w:val="默认段落字体 Para Char Char Char Char Char Char Char"/>
    <w:basedOn w:val="1"/>
    <w:qFormat/>
    <w:uiPriority w:val="99"/>
    <w:pPr>
      <w:spacing w:line="360" w:lineRule="auto"/>
      <w:ind w:firstLine="200" w:firstLineChars="200"/>
    </w:pPr>
  </w:style>
  <w:style w:type="paragraph" w:customStyle="1" w:styleId="206">
    <w:name w:val="0"/>
    <w:basedOn w:val="1"/>
    <w:qFormat/>
    <w:uiPriority w:val="99"/>
    <w:pPr>
      <w:widowControl/>
    </w:pPr>
    <w:rPr>
      <w:kern w:val="0"/>
      <w:szCs w:val="20"/>
    </w:rPr>
  </w:style>
  <w:style w:type="paragraph" w:customStyle="1" w:styleId="207">
    <w:name w:val="z-Bottom of Form1"/>
    <w:basedOn w:val="1"/>
    <w:next w:val="1"/>
    <w:qFormat/>
    <w:uiPriority w:val="99"/>
    <w:pPr>
      <w:pBdr>
        <w:top w:val="single" w:color="auto" w:sz="6" w:space="1"/>
      </w:pBdr>
      <w:jc w:val="center"/>
    </w:pPr>
    <w:rPr>
      <w:rFonts w:ascii="Arial" w:hAnsi="Arial" w:cs="Arial"/>
      <w:vanish/>
      <w:sz w:val="16"/>
      <w:szCs w:val="16"/>
    </w:rPr>
  </w:style>
  <w:style w:type="paragraph" w:customStyle="1" w:styleId="208">
    <w:name w:val="List Paragraph11"/>
    <w:basedOn w:val="1"/>
    <w:qFormat/>
    <w:uiPriority w:val="99"/>
    <w:pPr>
      <w:ind w:firstLine="420" w:firstLineChars="200"/>
    </w:pPr>
    <w:rPr>
      <w:rFonts w:ascii="Calibri" w:hAnsi="Calibri"/>
      <w:szCs w:val="22"/>
    </w:rPr>
  </w:style>
  <w:style w:type="paragraph" w:customStyle="1" w:styleId="209">
    <w:name w:val="Char21"/>
    <w:basedOn w:val="1"/>
    <w:qFormat/>
    <w:uiPriority w:val="99"/>
    <w:rPr>
      <w:rFonts w:ascii="Tahoma" w:hAnsi="Tahoma"/>
      <w:sz w:val="24"/>
      <w:szCs w:val="20"/>
    </w:rPr>
  </w:style>
  <w:style w:type="paragraph" w:customStyle="1" w:styleId="210">
    <w:name w:val="无间隔1"/>
    <w:basedOn w:val="1"/>
    <w:qFormat/>
    <w:uiPriority w:val="99"/>
    <w:pPr>
      <w:widowControl/>
      <w:jc w:val="left"/>
    </w:pPr>
    <w:rPr>
      <w:rFonts w:ascii="Calibri" w:hAnsi="Calibri" w:cs="Cambria Math"/>
      <w:kern w:val="0"/>
      <w:sz w:val="22"/>
      <w:szCs w:val="22"/>
      <w:lang w:eastAsia="en-US"/>
    </w:rPr>
  </w:style>
  <w:style w:type="paragraph" w:customStyle="1" w:styleId="211">
    <w:name w:val="s6"/>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2">
    <w:name w:val="表"/>
    <w:basedOn w:val="1"/>
    <w:qFormat/>
    <w:uiPriority w:val="99"/>
    <w:pPr>
      <w:spacing w:line="360" w:lineRule="auto"/>
      <w:jc w:val="center"/>
    </w:pPr>
    <w:rPr>
      <w:color w:val="000000"/>
      <w:szCs w:val="21"/>
    </w:rPr>
  </w:style>
  <w:style w:type="paragraph" w:customStyle="1" w:styleId="213">
    <w:name w:val="表1"/>
    <w:basedOn w:val="1"/>
    <w:qFormat/>
    <w:uiPriority w:val="99"/>
    <w:pPr>
      <w:tabs>
        <w:tab w:val="left" w:pos="720"/>
      </w:tabs>
      <w:overflowPunct w:val="0"/>
      <w:autoSpaceDE w:val="0"/>
      <w:autoSpaceDN w:val="0"/>
      <w:adjustRightInd w:val="0"/>
      <w:spacing w:before="200" w:line="320" w:lineRule="atLeast"/>
      <w:ind w:left="705" w:hanging="705"/>
    </w:pPr>
    <w:rPr>
      <w:kern w:val="0"/>
      <w:sz w:val="24"/>
      <w:szCs w:val="20"/>
    </w:rPr>
  </w:style>
  <w:style w:type="paragraph" w:customStyle="1" w:styleId="214">
    <w:name w:val="Char Char Char Char Char Char Char Char Char"/>
    <w:basedOn w:val="1"/>
    <w:qFormat/>
    <w:uiPriority w:val="99"/>
    <w:pPr>
      <w:widowControl/>
      <w:spacing w:after="160" w:line="240" w:lineRule="exact"/>
      <w:jc w:val="left"/>
    </w:pPr>
    <w:rPr>
      <w:szCs w:val="20"/>
    </w:rPr>
  </w:style>
  <w:style w:type="paragraph" w:customStyle="1" w:styleId="215">
    <w:name w:val="xl22"/>
    <w:basedOn w:val="1"/>
    <w:qFormat/>
    <w:uiPriority w:val="99"/>
    <w:pPr>
      <w:widowControl/>
      <w:spacing w:before="100" w:beforeAutospacing="1" w:after="100" w:afterAutospacing="1"/>
      <w:jc w:val="center"/>
    </w:pPr>
    <w:rPr>
      <w:rFonts w:ascii="宋体" w:hAnsi="宋体"/>
      <w:kern w:val="0"/>
      <w:sz w:val="24"/>
      <w:szCs w:val="20"/>
    </w:rPr>
  </w:style>
  <w:style w:type="paragraph" w:customStyle="1" w:styleId="216">
    <w:name w:val="正文段"/>
    <w:basedOn w:val="1"/>
    <w:qFormat/>
    <w:uiPriority w:val="99"/>
    <w:pPr>
      <w:spacing w:line="360" w:lineRule="auto"/>
      <w:ind w:firstLine="420"/>
    </w:pPr>
    <w:rPr>
      <w:rFonts w:ascii="宋体"/>
      <w:sz w:val="24"/>
    </w:rPr>
  </w:style>
  <w:style w:type="paragraph" w:customStyle="1" w:styleId="217">
    <w:name w:val="1 Char Char Char"/>
    <w:basedOn w:val="1"/>
    <w:next w:val="5"/>
    <w:qFormat/>
    <w:uiPriority w:val="99"/>
    <w:pPr>
      <w:spacing w:line="500" w:lineRule="exact"/>
      <w:ind w:firstLine="200"/>
      <w:jc w:val="center"/>
    </w:pPr>
    <w:rPr>
      <w:rFonts w:ascii="仿宋_GB2312" w:hAnsi="Arial" w:eastAsia="仿宋_GB2312" w:cs="Arial"/>
      <w:bCs/>
      <w:sz w:val="32"/>
      <w:szCs w:val="32"/>
    </w:rPr>
  </w:style>
  <w:style w:type="paragraph" w:customStyle="1" w:styleId="218">
    <w:name w:val="Normal1"/>
    <w:next w:val="1"/>
    <w:qFormat/>
    <w:uiPriority w:val="99"/>
    <w:pPr>
      <w:overflowPunct w:val="0"/>
      <w:autoSpaceDE w:val="0"/>
      <w:autoSpaceDN w:val="0"/>
      <w:adjustRightInd w:val="0"/>
    </w:pPr>
    <w:rPr>
      <w:rFonts w:ascii="Times" w:hAnsi="Times" w:eastAsia="宋体" w:cs="Times New Roman"/>
      <w:kern w:val="0"/>
      <w:sz w:val="24"/>
      <w:szCs w:val="20"/>
      <w:lang w:val="fr-FR" w:eastAsia="zh-CN" w:bidi="ar-SA"/>
    </w:rPr>
  </w:style>
  <w:style w:type="paragraph" w:customStyle="1" w:styleId="219">
    <w:name w:val="_Style 56"/>
    <w:basedOn w:val="1"/>
    <w:qFormat/>
    <w:uiPriority w:val="99"/>
    <w:pPr>
      <w:widowControl/>
      <w:spacing w:after="160" w:line="240" w:lineRule="exact"/>
      <w:jc w:val="left"/>
    </w:pPr>
    <w:rPr>
      <w:rFonts w:ascii="Verdana" w:hAnsi="Verdana"/>
      <w:kern w:val="0"/>
      <w:sz w:val="20"/>
      <w:szCs w:val="20"/>
      <w:lang w:eastAsia="en-US"/>
    </w:rPr>
  </w:style>
  <w:style w:type="paragraph" w:customStyle="1" w:styleId="220">
    <w:name w:val="Char3"/>
    <w:basedOn w:val="1"/>
    <w:qFormat/>
    <w:uiPriority w:val="99"/>
    <w:pPr>
      <w:widowControl/>
      <w:spacing w:after="160" w:line="240" w:lineRule="exact"/>
      <w:jc w:val="left"/>
    </w:pPr>
    <w:rPr>
      <w:rFonts w:ascii="Tahoma" w:hAnsi="Tahoma"/>
      <w:kern w:val="0"/>
      <w:sz w:val="24"/>
      <w:lang w:eastAsia="en-US"/>
    </w:rPr>
  </w:style>
  <w:style w:type="paragraph" w:customStyle="1" w:styleId="221">
    <w:name w:val="z-Top of Form1"/>
    <w:basedOn w:val="1"/>
    <w:next w:val="1"/>
    <w:qFormat/>
    <w:uiPriority w:val="99"/>
    <w:pPr>
      <w:pBdr>
        <w:bottom w:val="single" w:color="auto" w:sz="6" w:space="1"/>
      </w:pBdr>
      <w:jc w:val="center"/>
    </w:pPr>
    <w:rPr>
      <w:rFonts w:ascii="Arial" w:hAnsi="Arial" w:cs="Arial"/>
      <w:vanish/>
      <w:sz w:val="16"/>
      <w:szCs w:val="16"/>
    </w:rPr>
  </w:style>
  <w:style w:type="paragraph" w:customStyle="1" w:styleId="222">
    <w:name w:val="Char Char Char Char Char Char Char"/>
    <w:basedOn w:val="1"/>
    <w:qFormat/>
    <w:uiPriority w:val="99"/>
    <w:rPr>
      <w:rFonts w:ascii="Tahoma" w:hAnsi="Tahoma"/>
      <w:sz w:val="24"/>
      <w:szCs w:val="20"/>
    </w:rPr>
  </w:style>
  <w:style w:type="paragraph" w:customStyle="1" w:styleId="223">
    <w:name w:val="19"/>
    <w:basedOn w:val="1"/>
    <w:qFormat/>
    <w:uiPriority w:val="99"/>
    <w:pPr>
      <w:widowControl/>
      <w:snapToGrid w:val="0"/>
      <w:spacing w:before="100" w:beforeAutospacing="1" w:after="120" w:line="360" w:lineRule="atLeast"/>
      <w:jc w:val="left"/>
    </w:pPr>
    <w:rPr>
      <w:rFonts w:ascii="宋体" w:hAnsi="宋体"/>
      <w:kern w:val="0"/>
      <w:sz w:val="28"/>
      <w:szCs w:val="20"/>
    </w:rPr>
  </w:style>
  <w:style w:type="paragraph" w:customStyle="1" w:styleId="224">
    <w:name w:val="Char Char Char Char Char Char Char Char Char Char1"/>
    <w:basedOn w:val="1"/>
    <w:qFormat/>
    <w:uiPriority w:val="99"/>
    <w:rPr>
      <w:rFonts w:ascii="Tahoma" w:hAnsi="Tahoma"/>
      <w:sz w:val="24"/>
      <w:szCs w:val="20"/>
    </w:rPr>
  </w:style>
  <w:style w:type="paragraph" w:customStyle="1" w:styleId="225">
    <w:name w:val="Char11"/>
    <w:basedOn w:val="1"/>
    <w:qFormat/>
    <w:uiPriority w:val="99"/>
    <w:rPr>
      <w:rFonts w:ascii="Tahoma" w:hAnsi="Tahoma"/>
      <w:sz w:val="24"/>
      <w:szCs w:val="20"/>
    </w:rPr>
  </w:style>
  <w:style w:type="paragraph" w:customStyle="1" w:styleId="226">
    <w:name w:val="末级"/>
    <w:basedOn w:val="1"/>
    <w:qFormat/>
    <w:uiPriority w:val="99"/>
    <w:pPr>
      <w:tabs>
        <w:tab w:val="left" w:pos="705"/>
      </w:tabs>
      <w:spacing w:line="360" w:lineRule="auto"/>
      <w:ind w:left="705" w:firstLine="510"/>
    </w:pPr>
    <w:rPr>
      <w:sz w:val="24"/>
    </w:rPr>
  </w:style>
  <w:style w:type="paragraph" w:customStyle="1" w:styleId="227">
    <w:name w:val="Char1 Char Char Char Char Char Char1"/>
    <w:basedOn w:val="1"/>
    <w:qFormat/>
    <w:uiPriority w:val="99"/>
    <w:rPr>
      <w:rFonts w:ascii="Tahoma" w:hAnsi="Tahoma"/>
      <w:sz w:val="24"/>
      <w:szCs w:val="20"/>
    </w:rPr>
  </w:style>
  <w:style w:type="paragraph" w:customStyle="1" w:styleId="228">
    <w:name w:val="默认段落字体 Para Char Char Char Char"/>
    <w:basedOn w:val="1"/>
    <w:qFormat/>
    <w:uiPriority w:val="99"/>
    <w:pPr>
      <w:numPr>
        <w:ilvl w:val="0"/>
        <w:numId w:val="4"/>
      </w:numPr>
      <w:spacing w:line="360" w:lineRule="auto"/>
      <w:ind w:firstLine="200" w:firstLineChars="200"/>
    </w:pPr>
    <w:rPr>
      <w:rFonts w:ascii="宋体" w:hAnsi="宋体" w:cs="宋体"/>
      <w:sz w:val="24"/>
    </w:rPr>
  </w:style>
  <w:style w:type="paragraph" w:customStyle="1" w:styleId="229">
    <w:name w:val="font51935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30">
    <w:name w:val="xl151935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231">
    <w:name w:val="xl6319350"/>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pPr>
    <w:rPr>
      <w:rFonts w:ascii="宋体" w:hAnsi="宋体" w:cs="宋体"/>
      <w:b/>
      <w:bCs/>
      <w:color w:val="000000"/>
      <w:kern w:val="0"/>
      <w:sz w:val="24"/>
    </w:rPr>
  </w:style>
  <w:style w:type="paragraph" w:customStyle="1" w:styleId="232">
    <w:name w:val="xl6419350"/>
    <w:basedOn w:val="1"/>
    <w:qFormat/>
    <w:uiPriority w:val="99"/>
    <w:pPr>
      <w:widowControl/>
      <w:pBdr>
        <w:top w:val="single" w:color="auto" w:sz="4" w:space="1"/>
        <w:left w:val="single" w:color="auto" w:sz="4" w:space="1"/>
        <w:bottom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233">
    <w:name w:val="xl6519350"/>
    <w:basedOn w:val="1"/>
    <w:qFormat/>
    <w:uiPriority w:val="99"/>
    <w:pPr>
      <w:widowControl/>
      <w:pBdr>
        <w:top w:val="single" w:color="auto" w:sz="4" w:space="1"/>
        <w:bottom w:val="single" w:color="auto" w:sz="4" w:space="0"/>
        <w:right w:val="single" w:color="auto" w:sz="4" w:space="1"/>
      </w:pBdr>
      <w:spacing w:before="100" w:beforeAutospacing="1" w:after="100" w:afterAutospacing="1"/>
      <w:jc w:val="center"/>
    </w:pPr>
    <w:rPr>
      <w:rFonts w:ascii="宋体" w:hAnsi="宋体" w:cs="宋体"/>
      <w:b/>
      <w:bCs/>
      <w:color w:val="000000"/>
      <w:kern w:val="0"/>
      <w:sz w:val="24"/>
    </w:rPr>
  </w:style>
  <w:style w:type="paragraph" w:customStyle="1" w:styleId="234">
    <w:name w:val="xl6619350"/>
    <w:basedOn w:val="1"/>
    <w:qFormat/>
    <w:uiPriority w:val="99"/>
    <w:pPr>
      <w:widowControl/>
      <w:pBdr>
        <w:top w:val="single" w:color="auto" w:sz="4" w:space="1"/>
        <w:bottom w:val="single" w:color="auto" w:sz="4" w:space="0"/>
        <w:right w:val="single" w:color="auto" w:sz="4" w:space="1"/>
      </w:pBdr>
      <w:spacing w:before="100" w:beforeAutospacing="1" w:after="100" w:afterAutospacing="1"/>
      <w:jc w:val="left"/>
    </w:pPr>
    <w:rPr>
      <w:rFonts w:ascii="宋体" w:hAnsi="宋体" w:cs="宋体"/>
      <w:kern w:val="0"/>
      <w:sz w:val="24"/>
    </w:rPr>
  </w:style>
  <w:style w:type="paragraph" w:customStyle="1" w:styleId="235">
    <w:name w:val="xl6719350"/>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36">
    <w:name w:val="xl6819350"/>
    <w:basedOn w:val="1"/>
    <w:qFormat/>
    <w:uiPriority w:val="99"/>
    <w:pPr>
      <w:widowControl/>
      <w:pBdr>
        <w:top w:val="single" w:color="auto" w:sz="4" w:space="1"/>
        <w:bottom w:val="single" w:color="auto" w:sz="4" w:space="0"/>
        <w:right w:val="single" w:color="auto" w:sz="4" w:space="1"/>
      </w:pBdr>
      <w:spacing w:before="100" w:beforeAutospacing="1" w:after="100" w:afterAutospacing="1"/>
      <w:jc w:val="left"/>
    </w:pPr>
    <w:rPr>
      <w:rFonts w:ascii="宋体" w:hAnsi="宋体" w:cs="宋体"/>
      <w:color w:val="000000"/>
      <w:kern w:val="0"/>
      <w:sz w:val="24"/>
    </w:rPr>
  </w:style>
  <w:style w:type="paragraph" w:customStyle="1" w:styleId="237">
    <w:name w:val="xl6919350"/>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pPr>
    <w:rPr>
      <w:rFonts w:ascii="宋体" w:hAnsi="宋体" w:cs="宋体"/>
      <w:color w:val="000000"/>
      <w:kern w:val="0"/>
      <w:sz w:val="24"/>
    </w:rPr>
  </w:style>
  <w:style w:type="paragraph" w:customStyle="1" w:styleId="238">
    <w:name w:val="xl7019350"/>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39">
    <w:name w:val="xl7119350"/>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pPr>
    <w:rPr>
      <w:rFonts w:ascii="宋体" w:hAnsi="宋体" w:cs="宋体"/>
      <w:color w:val="000000"/>
      <w:kern w:val="0"/>
      <w:sz w:val="24"/>
    </w:rPr>
  </w:style>
  <w:style w:type="paragraph" w:customStyle="1" w:styleId="240">
    <w:name w:val="xl7219350"/>
    <w:basedOn w:val="1"/>
    <w:qFormat/>
    <w:uiPriority w:val="99"/>
    <w:pPr>
      <w:widowControl/>
      <w:pBdr>
        <w:top w:val="single" w:color="auto" w:sz="4" w:space="1"/>
        <w:left w:val="single" w:color="auto" w:sz="4" w:space="1"/>
        <w:bottom w:val="single" w:color="auto" w:sz="4" w:space="0"/>
      </w:pBdr>
      <w:spacing w:before="100" w:beforeAutospacing="1" w:after="100" w:afterAutospacing="1"/>
      <w:jc w:val="left"/>
    </w:pPr>
    <w:rPr>
      <w:rFonts w:ascii="宋体" w:hAnsi="宋体" w:cs="宋体"/>
      <w:color w:val="000000"/>
      <w:kern w:val="0"/>
      <w:sz w:val="24"/>
    </w:rPr>
  </w:style>
  <w:style w:type="paragraph" w:customStyle="1" w:styleId="241">
    <w:name w:val="xl7319350"/>
    <w:basedOn w:val="1"/>
    <w:qFormat/>
    <w:uiPriority w:val="99"/>
    <w:pPr>
      <w:widowControl/>
      <w:pBdr>
        <w:top w:val="single" w:color="auto" w:sz="4" w:space="1"/>
        <w:left w:val="single" w:color="auto" w:sz="4" w:space="1"/>
        <w:bottom w:val="single" w:color="auto" w:sz="4" w:space="0"/>
        <w:right w:val="single" w:color="auto" w:sz="4" w:space="1"/>
      </w:pBdr>
      <w:spacing w:before="100" w:beforeAutospacing="1" w:after="100" w:afterAutospacing="1"/>
      <w:jc w:val="left"/>
    </w:pPr>
    <w:rPr>
      <w:rFonts w:ascii="宋体" w:hAnsi="宋体" w:cs="宋体"/>
      <w:color w:val="000000"/>
      <w:kern w:val="0"/>
      <w:sz w:val="24"/>
    </w:rPr>
  </w:style>
  <w:style w:type="paragraph" w:customStyle="1" w:styleId="242">
    <w:name w:val="xl7419350"/>
    <w:basedOn w:val="1"/>
    <w:qFormat/>
    <w:uiPriority w:val="99"/>
    <w:pPr>
      <w:widowControl/>
      <w:pBdr>
        <w:top w:val="single" w:color="auto" w:sz="4" w:space="1"/>
        <w:bottom w:val="single" w:color="auto" w:sz="4" w:space="0"/>
        <w:right w:val="single" w:color="auto" w:sz="4" w:space="1"/>
      </w:pBdr>
      <w:spacing w:before="100" w:beforeAutospacing="1" w:after="100" w:afterAutospacing="1"/>
      <w:jc w:val="left"/>
    </w:pPr>
    <w:rPr>
      <w:rFonts w:ascii="宋体" w:hAnsi="宋体" w:cs="宋体"/>
      <w:color w:val="000000"/>
      <w:kern w:val="0"/>
      <w:sz w:val="24"/>
    </w:rPr>
  </w:style>
  <w:style w:type="paragraph" w:customStyle="1" w:styleId="243">
    <w:name w:val="xl7519350"/>
    <w:basedOn w:val="1"/>
    <w:qFormat/>
    <w:uiPriority w:val="99"/>
    <w:pPr>
      <w:widowControl/>
      <w:spacing w:before="100" w:beforeAutospacing="1" w:after="100" w:afterAutospacing="1"/>
      <w:jc w:val="center"/>
    </w:pPr>
    <w:rPr>
      <w:rFonts w:ascii="宋体" w:hAnsi="宋体" w:cs="宋体"/>
      <w:color w:val="000000"/>
      <w:kern w:val="0"/>
      <w:sz w:val="22"/>
      <w:szCs w:val="22"/>
    </w:rPr>
  </w:style>
  <w:style w:type="paragraph" w:customStyle="1" w:styleId="244">
    <w:name w:val="xl7619350"/>
    <w:basedOn w:val="1"/>
    <w:qFormat/>
    <w:uiPriority w:val="99"/>
    <w:pPr>
      <w:widowControl/>
      <w:pBdr>
        <w:bottom w:val="single" w:color="auto" w:sz="4" w:space="0"/>
      </w:pBdr>
      <w:spacing w:before="100" w:beforeAutospacing="1" w:after="100" w:afterAutospacing="1"/>
      <w:jc w:val="center"/>
    </w:pPr>
    <w:rPr>
      <w:rFonts w:ascii="宋体" w:hAnsi="宋体" w:cs="宋体"/>
      <w:b/>
      <w:bCs/>
      <w:color w:val="000000"/>
      <w:kern w:val="0"/>
      <w:sz w:val="40"/>
      <w:szCs w:val="40"/>
    </w:rPr>
  </w:style>
  <w:style w:type="paragraph" w:customStyle="1" w:styleId="245">
    <w:name w:val="xl7719350"/>
    <w:basedOn w:val="1"/>
    <w:qFormat/>
    <w:uiPriority w:val="99"/>
    <w:pPr>
      <w:widowControl/>
      <w:pBdr>
        <w:top w:val="single" w:color="auto" w:sz="4" w:space="1"/>
        <w:left w:val="single" w:color="auto" w:sz="4" w:space="1"/>
        <w:bottom w:val="single" w:color="auto" w:sz="4" w:space="0"/>
      </w:pBdr>
      <w:spacing w:before="100" w:beforeAutospacing="1" w:after="100" w:afterAutospacing="1"/>
      <w:jc w:val="center"/>
    </w:pPr>
    <w:rPr>
      <w:rFonts w:ascii="宋体" w:hAnsi="宋体" w:cs="宋体"/>
      <w:color w:val="000000"/>
      <w:kern w:val="0"/>
      <w:sz w:val="24"/>
    </w:rPr>
  </w:style>
  <w:style w:type="paragraph" w:customStyle="1" w:styleId="246">
    <w:name w:val="xl7819350"/>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47">
    <w:name w:val="xl7919350"/>
    <w:basedOn w:val="1"/>
    <w:qFormat/>
    <w:uiPriority w:val="99"/>
    <w:pPr>
      <w:widowControl/>
      <w:pBdr>
        <w:left w:val="single" w:color="auto" w:sz="4" w:space="1"/>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48">
    <w:name w:val="xl8019350"/>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49">
    <w:name w:val="xl8119350"/>
    <w:basedOn w:val="1"/>
    <w:qFormat/>
    <w:uiPriority w:val="99"/>
    <w:pPr>
      <w:widowControl/>
      <w:pBdr>
        <w:top w:val="single" w:color="auto" w:sz="4" w:space="1"/>
        <w:left w:val="single" w:color="auto" w:sz="4" w:space="1"/>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50">
    <w:name w:val="xl8219350"/>
    <w:basedOn w:val="1"/>
    <w:qFormat/>
    <w:uiPriority w:val="99"/>
    <w:pPr>
      <w:widowControl/>
      <w:pBdr>
        <w:left w:val="single" w:color="auto" w:sz="4" w:space="1"/>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51">
    <w:name w:val="xl8319350"/>
    <w:basedOn w:val="1"/>
    <w:qFormat/>
    <w:uiPriority w:val="99"/>
    <w:pPr>
      <w:widowControl/>
      <w:pBdr>
        <w:left w:val="single" w:color="auto" w:sz="4" w:space="1"/>
        <w:bottom w:val="single" w:color="auto" w:sz="4" w:space="0"/>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52">
    <w:name w:val="xl8419350"/>
    <w:basedOn w:val="1"/>
    <w:qFormat/>
    <w:uiPriority w:val="99"/>
    <w:pPr>
      <w:widowControl/>
      <w:pBdr>
        <w:top w:val="single" w:color="auto" w:sz="4" w:space="1"/>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53">
    <w:name w:val="xl8519350"/>
    <w:basedOn w:val="1"/>
    <w:qFormat/>
    <w:uiPriority w:val="99"/>
    <w:pPr>
      <w:widowControl/>
      <w:pBdr>
        <w:top w:val="single" w:color="auto" w:sz="4" w:space="1"/>
        <w:bottom w:val="single" w:color="auto" w:sz="4" w:space="0"/>
        <w:right w:val="single" w:color="auto" w:sz="4" w:space="1"/>
      </w:pBdr>
      <w:spacing w:before="100" w:beforeAutospacing="1" w:after="100" w:afterAutospacing="1"/>
      <w:jc w:val="center"/>
    </w:pPr>
    <w:rPr>
      <w:rFonts w:ascii="宋体" w:hAnsi="宋体" w:cs="宋体"/>
      <w:b/>
      <w:bCs/>
      <w:color w:val="000000"/>
      <w:kern w:val="0"/>
      <w:sz w:val="24"/>
    </w:rPr>
  </w:style>
  <w:style w:type="paragraph" w:customStyle="1" w:styleId="254">
    <w:name w:val="xl8619350"/>
    <w:basedOn w:val="1"/>
    <w:qFormat/>
    <w:uiPriority w:val="99"/>
    <w:pPr>
      <w:widowControl/>
      <w:pBdr>
        <w:top w:val="single" w:color="auto" w:sz="4" w:space="1"/>
        <w:right w:val="single" w:color="auto" w:sz="4" w:space="1"/>
      </w:pBdr>
      <w:spacing w:before="100" w:beforeAutospacing="1" w:after="100" w:afterAutospacing="1"/>
      <w:jc w:val="center"/>
    </w:pPr>
    <w:rPr>
      <w:rFonts w:ascii="宋体" w:hAnsi="宋体" w:cs="宋体"/>
      <w:color w:val="000000"/>
      <w:kern w:val="0"/>
      <w:sz w:val="24"/>
    </w:rPr>
  </w:style>
  <w:style w:type="paragraph" w:customStyle="1" w:styleId="255">
    <w:name w:val="xl8719350"/>
    <w:basedOn w:val="1"/>
    <w:qFormat/>
    <w:uiPriority w:val="99"/>
    <w:pPr>
      <w:widowControl/>
      <w:pBdr>
        <w:top w:val="single" w:color="auto" w:sz="4" w:space="1"/>
        <w:bottom w:val="single" w:color="auto" w:sz="4" w:space="0"/>
        <w:right w:val="single" w:color="auto" w:sz="4" w:space="1"/>
      </w:pBdr>
      <w:spacing w:before="100" w:beforeAutospacing="1" w:after="100" w:afterAutospacing="1"/>
      <w:jc w:val="left"/>
    </w:pPr>
    <w:rPr>
      <w:rFonts w:ascii="宋体" w:hAnsi="宋体" w:cs="宋体"/>
      <w:color w:val="000000"/>
      <w:kern w:val="0"/>
      <w:sz w:val="24"/>
    </w:rPr>
  </w:style>
  <w:style w:type="paragraph" w:customStyle="1" w:styleId="256">
    <w:name w:val="xl881935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257">
    <w:name w:val="列出段落2"/>
    <w:basedOn w:val="1"/>
    <w:qFormat/>
    <w:uiPriority w:val="99"/>
    <w:pPr>
      <w:ind w:firstLine="420" w:firstLineChars="200"/>
    </w:pPr>
  </w:style>
  <w:style w:type="paragraph" w:customStyle="1" w:styleId="258">
    <w:name w:val="Fließtext"/>
    <w:basedOn w:val="1"/>
    <w:qFormat/>
    <w:uiPriority w:val="0"/>
    <w:pPr>
      <w:overflowPunct w:val="0"/>
      <w:autoSpaceDE w:val="0"/>
      <w:autoSpaceDN w:val="0"/>
      <w:adjustRightInd w:val="0"/>
    </w:pPr>
    <w:rPr>
      <w:rFonts w:ascii="Calibri" w:hAnsi="Calibri"/>
      <w:kern w:val="28"/>
      <w:szCs w:val="20"/>
    </w:rPr>
  </w:style>
  <w:style w:type="character" w:customStyle="1" w:styleId="259">
    <w:name w:val="Subtle Emphasis"/>
    <w:basedOn w:val="46"/>
    <w:qFormat/>
    <w:uiPriority w:val="19"/>
    <w:rPr>
      <w:rFonts w:hint="default" w:ascii="Tahoma" w:hAnsi="Tahoma" w:cs="Tahoma"/>
      <w:i/>
      <w:iCs/>
      <w:color w:val="808080"/>
      <w:sz w:val="24"/>
    </w:rPr>
  </w:style>
  <w:style w:type="character" w:customStyle="1" w:styleId="260">
    <w:name w:val="样式3 Char Char"/>
    <w:qFormat/>
    <w:uiPriority w:val="0"/>
    <w:rPr>
      <w:rFonts w:hint="eastAsia" w:ascii="宋体" w:hAnsi="Courier New" w:eastAsia="宋体"/>
      <w:kern w:val="2"/>
      <w:sz w:val="28"/>
      <w:lang w:val="en-US" w:eastAsia="zh-CN" w:bidi="ar-SA"/>
    </w:rPr>
  </w:style>
  <w:style w:type="character" w:customStyle="1" w:styleId="261">
    <w:name w:val="ca-11"/>
    <w:qFormat/>
    <w:uiPriority w:val="0"/>
    <w:rPr>
      <w:rFonts w:hint="eastAsia" w:ascii="宋体" w:hAnsi="宋体" w:eastAsia="宋体"/>
      <w:sz w:val="22"/>
      <w:szCs w:val="22"/>
    </w:rPr>
  </w:style>
  <w:style w:type="character" w:customStyle="1" w:styleId="262">
    <w:name w:val="ca-21"/>
    <w:qFormat/>
    <w:uiPriority w:val="0"/>
    <w:rPr>
      <w:rFonts w:hint="eastAsia" w:ascii="宋体" w:hAnsi="宋体" w:eastAsia="宋体"/>
      <w:sz w:val="24"/>
      <w:szCs w:val="24"/>
    </w:rPr>
  </w:style>
  <w:style w:type="character" w:customStyle="1" w:styleId="263">
    <w:name w:val="Char Char1"/>
    <w:qFormat/>
    <w:uiPriority w:val="0"/>
    <w:rPr>
      <w:rFonts w:hint="eastAsia" w:ascii="宋体" w:hAnsi="Courier New" w:eastAsia="宋体"/>
      <w:kern w:val="2"/>
      <w:sz w:val="21"/>
      <w:lang w:val="en-US" w:eastAsia="zh-CN" w:bidi="ar-SA"/>
    </w:rPr>
  </w:style>
  <w:style w:type="character" w:customStyle="1" w:styleId="264">
    <w:name w:val="Char Char10"/>
    <w:qFormat/>
    <w:uiPriority w:val="0"/>
    <w:rPr>
      <w:rFonts w:hint="eastAsia" w:ascii="宋体" w:hAnsi="Courier New" w:eastAsia="宋体"/>
      <w:sz w:val="24"/>
    </w:rPr>
  </w:style>
  <w:style w:type="character" w:customStyle="1" w:styleId="265">
    <w:name w:val="正文（首行缩进两字） Char1"/>
    <w:qFormat/>
    <w:uiPriority w:val="0"/>
    <w:rPr>
      <w:rFonts w:hint="default" w:ascii="Tahoma" w:hAnsi="Tahoma" w:eastAsia="宋体" w:cs="Tahoma"/>
      <w:kern w:val="2"/>
      <w:sz w:val="21"/>
      <w:lang w:val="en-US" w:eastAsia="zh-CN" w:bidi="ar-SA"/>
    </w:rPr>
  </w:style>
  <w:style w:type="character" w:customStyle="1" w:styleId="266">
    <w:name w:val="zw1"/>
    <w:qFormat/>
    <w:uiPriority w:val="0"/>
    <w:rPr>
      <w:rFonts w:hint="default" w:ascii="Tahoma" w:hAnsi="Tahoma" w:cs="Tahoma"/>
      <w:sz w:val="24"/>
      <w:szCs w:val="24"/>
    </w:rPr>
  </w:style>
  <w:style w:type="character" w:customStyle="1" w:styleId="267">
    <w:name w:val="ca-31"/>
    <w:qFormat/>
    <w:uiPriority w:val="0"/>
    <w:rPr>
      <w:rFonts w:hint="default" w:ascii="Times New Roman" w:hAnsi="Times New Roman" w:cs="Times New Roman"/>
      <w:sz w:val="24"/>
      <w:szCs w:val="24"/>
    </w:rPr>
  </w:style>
  <w:style w:type="character" w:customStyle="1" w:styleId="268">
    <w:name w:val="纯文本 Char2"/>
    <w:qFormat/>
    <w:uiPriority w:val="0"/>
    <w:rPr>
      <w:rFonts w:hint="eastAsia" w:ascii="宋体" w:hAnsi="Courier New" w:eastAsia="宋体"/>
      <w:sz w:val="21"/>
      <w:lang w:val="en-US" w:eastAsia="zh-CN" w:bidi="ar-SA"/>
    </w:rPr>
  </w:style>
  <w:style w:type="character" w:customStyle="1" w:styleId="269">
    <w:name w:val="font41"/>
    <w:basedOn w:val="46"/>
    <w:qFormat/>
    <w:uiPriority w:val="99"/>
    <w:rPr>
      <w:rFonts w:hint="eastAsia" w:ascii="宋体" w:hAnsi="宋体" w:eastAsia="宋体" w:cs="宋体"/>
      <w:color w:val="FF0000"/>
      <w:sz w:val="24"/>
      <w:szCs w:val="24"/>
      <w:u w:val="none"/>
    </w:rPr>
  </w:style>
  <w:style w:type="character" w:customStyle="1" w:styleId="270">
    <w:name w:val="font61"/>
    <w:basedOn w:val="46"/>
    <w:qFormat/>
    <w:uiPriority w:val="99"/>
    <w:rPr>
      <w:rFonts w:hint="eastAsia" w:ascii="宋体" w:hAnsi="宋体" w:eastAsia="宋体" w:cs="宋体"/>
      <w:color w:val="000000"/>
      <w:sz w:val="24"/>
      <w:szCs w:val="24"/>
      <w:u w:val="none"/>
    </w:rPr>
  </w:style>
  <w:style w:type="character" w:customStyle="1" w:styleId="271">
    <w:name w:val="Char Char4"/>
    <w:basedOn w:val="46"/>
    <w:qFormat/>
    <w:uiPriority w:val="99"/>
    <w:rPr>
      <w:rFonts w:hint="eastAsia" w:ascii="宋体" w:hAnsi="Courier New" w:eastAsia="宋体" w:cs="Times New Roman"/>
      <w:kern w:val="2"/>
      <w:sz w:val="21"/>
      <w:lang w:val="en-US" w:eastAsia="zh-CN" w:bidi="ar-SA"/>
    </w:rPr>
  </w:style>
  <w:style w:type="character" w:customStyle="1" w:styleId="272">
    <w:name w:val="p121"/>
    <w:qFormat/>
    <w:uiPriority w:val="99"/>
    <w:rPr>
      <w:rFonts w:hint="default" w:ascii="??" w:hAnsi="??"/>
      <w:sz w:val="18"/>
    </w:rPr>
  </w:style>
  <w:style w:type="character" w:customStyle="1" w:styleId="273">
    <w:name w:val="h141"/>
    <w:qFormat/>
    <w:uiPriority w:val="99"/>
    <w:rPr>
      <w:color w:val="262626"/>
      <w:sz w:val="21"/>
    </w:rPr>
  </w:style>
  <w:style w:type="character" w:customStyle="1" w:styleId="274">
    <w:name w:val="font21"/>
    <w:basedOn w:val="46"/>
    <w:qFormat/>
    <w:uiPriority w:val="99"/>
    <w:rPr>
      <w:rFonts w:hint="eastAsia" w:ascii="宋体" w:hAnsi="宋体" w:eastAsia="宋体" w:cs="宋体"/>
      <w:color w:val="000000"/>
      <w:sz w:val="21"/>
      <w:szCs w:val="21"/>
      <w:u w:val="none"/>
    </w:rPr>
  </w:style>
  <w:style w:type="character" w:customStyle="1" w:styleId="275">
    <w:name w:val="text"/>
    <w:qFormat/>
    <w:uiPriority w:val="99"/>
  </w:style>
  <w:style w:type="character" w:customStyle="1" w:styleId="276">
    <w:name w:val="font11"/>
    <w:qFormat/>
    <w:uiPriority w:val="99"/>
    <w:rPr>
      <w:rFonts w:hint="default" w:ascii="Times New Roman" w:hAnsi="Times New Roman" w:cs="Times New Roman"/>
      <w:color w:val="000000"/>
      <w:sz w:val="21"/>
      <w:u w:val="none"/>
    </w:rPr>
  </w:style>
  <w:style w:type="character" w:customStyle="1" w:styleId="277">
    <w:name w:val="bumpedfont15"/>
    <w:basedOn w:val="46"/>
    <w:qFormat/>
    <w:uiPriority w:val="99"/>
    <w:rPr>
      <w:rFonts w:hint="default" w:ascii="Tahoma" w:hAnsi="Tahoma" w:cs="Times New Roman"/>
      <w:sz w:val="24"/>
    </w:rPr>
  </w:style>
  <w:style w:type="character" w:customStyle="1" w:styleId="278">
    <w:name w:val="纯文本 Char3"/>
    <w:qFormat/>
    <w:uiPriority w:val="0"/>
    <w:rPr>
      <w:rFonts w:hint="eastAsia" w:ascii="宋体" w:hAnsi="Courier New" w:eastAsia="宋体"/>
    </w:rPr>
  </w:style>
  <w:style w:type="paragraph" w:customStyle="1" w:styleId="279">
    <w:name w:val="CM99"/>
    <w:basedOn w:val="120"/>
    <w:next w:val="120"/>
    <w:qFormat/>
    <w:uiPriority w:val="99"/>
    <w:pPr>
      <w:spacing w:after="443"/>
    </w:pPr>
    <w:rPr>
      <w:color w:val="auto"/>
      <w:szCs w:val="20"/>
    </w:rPr>
  </w:style>
  <w:style w:type="paragraph" w:customStyle="1" w:styleId="280">
    <w:name w:val="* 左对齐的段落"/>
    <w:qFormat/>
    <w:uiPriority w:val="99"/>
    <w:pPr>
      <w:widowControl w:val="0"/>
      <w:autoSpaceDE w:val="0"/>
      <w:autoSpaceDN w:val="0"/>
      <w:adjustRightInd w:val="0"/>
      <w:spacing w:line="240" w:lineRule="atLeast"/>
    </w:pPr>
    <w:rPr>
      <w:rFonts w:ascii="宋体" w:hAnsi="Calibri" w:eastAsia="宋体" w:cs="宋体"/>
      <w:kern w:val="0"/>
      <w:sz w:val="24"/>
      <w:szCs w:val="24"/>
      <w:lang w:val="en-US" w:eastAsia="zh-CN" w:bidi="ar-SA"/>
    </w:rPr>
  </w:style>
  <w:style w:type="character" w:customStyle="1" w:styleId="281">
    <w:name w:val="列出段落 Char"/>
    <w:link w:val="59"/>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549</Words>
  <Characters>3132</Characters>
  <Lines>26</Lines>
  <Paragraphs>7</Paragraphs>
  <TotalTime>903</TotalTime>
  <ScaleCrop>false</ScaleCrop>
  <LinksUpToDate>false</LinksUpToDate>
  <CharactersWithSpaces>3674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2018-11-28T08:29:00Z</dcterms:created>
  <dc:creator>ggh</dc:creator>
  <cp:lastModifiedBy>董幸雨</cp:lastModifiedBy>
  <cp:lastPrinted>2020-11-30T09:14:00Z</cp:lastPrinted>
  <dcterms:modified xsi:type="dcterms:W3CDTF">2021-01-29T06:41:42Z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