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</w:pPr>
      <w:bookmarkStart w:id="19" w:name="_GoBack"/>
      <w:bookmarkEnd w:id="19"/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附件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：</w:t>
      </w:r>
    </w:p>
    <w:p>
      <w:pPr>
        <w:pStyle w:val="11"/>
        <w:rPr>
          <w:rFonts w:hint="eastAsia"/>
          <w:color w:val="auto"/>
          <w:highlight w:val="none"/>
          <w:lang w:eastAsia="zh-CN"/>
        </w:rPr>
      </w:pP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color w:val="auto"/>
          <w:sz w:val="44"/>
          <w:szCs w:val="44"/>
          <w:highlight w:val="none"/>
        </w:rPr>
        <w:t>承诺函</w:t>
      </w:r>
    </w:p>
    <w:p>
      <w:pPr>
        <w:spacing w:line="360" w:lineRule="auto"/>
        <w:jc w:val="center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rPr>
          <w:rFonts w:cs="仿宋" w:asciiTheme="minorEastAsia" w:hAnsiTheme="minorEastAsia"/>
          <w:bCs/>
          <w:color w:val="auto"/>
          <w:sz w:val="28"/>
          <w:highlight w:val="none"/>
        </w:rPr>
      </w:pPr>
      <w:r>
        <w:rPr>
          <w:rFonts w:hint="eastAsia" w:cs="仿宋" w:asciiTheme="minorEastAsia" w:hAnsiTheme="minorEastAsia"/>
          <w:bCs/>
          <w:color w:val="auto"/>
          <w:sz w:val="28"/>
          <w:highlight w:val="none"/>
          <w:u w:val="single"/>
        </w:rPr>
        <w:t xml:space="preserve">                        </w:t>
      </w:r>
      <w:r>
        <w:rPr>
          <w:rFonts w:hint="eastAsia" w:cs="仿宋" w:asciiTheme="minorEastAsia" w:hAnsiTheme="minorEastAsia"/>
          <w:bCs/>
          <w:color w:val="auto"/>
          <w:sz w:val="28"/>
          <w:highlight w:val="none"/>
        </w:rPr>
        <w:t>：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bCs/>
          <w:color w:val="auto"/>
          <w:sz w:val="28"/>
          <w:highlight w:val="none"/>
        </w:rPr>
      </w:pPr>
      <w:r>
        <w:rPr>
          <w:rFonts w:hint="eastAsia" w:cs="仿宋" w:asciiTheme="minorEastAsia" w:hAnsiTheme="minorEastAsia"/>
          <w:bCs/>
          <w:color w:val="auto"/>
          <w:sz w:val="28"/>
          <w:highlight w:val="none"/>
        </w:rPr>
        <w:t>我单位已理解贵单位的项目情况与要求，同意按要求对项目进行报价。并承诺，我单位所提供的所有资料均真实、合法，近两年内没有不良记录，若查出存在虚假信息，由此产生的法律后果一律由我单位承担。</w:t>
      </w:r>
    </w:p>
    <w:p>
      <w:pPr>
        <w:spacing w:line="360" w:lineRule="auto"/>
        <w:ind w:firstLine="720" w:firstLineChars="30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cs="仿宋" w:asciiTheme="minorEastAsia" w:hAnsi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/>
          <w:bCs/>
          <w:color w:val="auto"/>
          <w:sz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  <w:r>
        <w:rPr>
          <w:rFonts w:hint="eastAsia" w:cs="仿宋" w:asciiTheme="minorEastAsia" w:hAnsiTheme="minorEastAsia"/>
          <w:bCs/>
          <w:color w:val="auto"/>
          <w:sz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/>
          <w:bCs/>
          <w:color w:val="auto"/>
          <w:sz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/>
        <w:keepLines/>
        <w:adjustRightInd w:val="0"/>
        <w:spacing w:before="100" w:line="400" w:lineRule="exact"/>
        <w:ind w:left="210" w:leftChars="100" w:right="80" w:rightChars="38"/>
        <w:textAlignment w:val="baseline"/>
        <w:outlineLvl w:val="1"/>
        <w:rPr>
          <w:rFonts w:hint="default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</w:pPr>
      <w:bookmarkStart w:id="0" w:name="_Toc333485234"/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附件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val="en-US" w:eastAsia="zh-CN"/>
        </w:rPr>
        <w:t>2：</w:t>
      </w:r>
    </w:p>
    <w:p>
      <w:pPr>
        <w:keepNext/>
        <w:keepLines/>
        <w:adjustRightInd w:val="0"/>
        <w:spacing w:before="100" w:line="400" w:lineRule="exact"/>
        <w:ind w:left="210" w:leftChars="100" w:right="80" w:rightChars="38"/>
        <w:jc w:val="center"/>
        <w:textAlignment w:val="baseline"/>
        <w:outlineLvl w:val="1"/>
        <w:rPr>
          <w:rFonts w:ascii="宋体" w:hAnsi="宋体" w:cs="宋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0"/>
          <w:szCs w:val="30"/>
          <w:highlight w:val="none"/>
        </w:rPr>
        <w:t>授权委托书</w:t>
      </w:r>
      <w:bookmarkEnd w:id="0"/>
    </w:p>
    <w:p>
      <w:pPr>
        <w:adjustRightInd w:val="0"/>
        <w:spacing w:line="440" w:lineRule="exact"/>
        <w:ind w:left="210" w:leftChars="100" w:right="80" w:rightChars="38"/>
        <w:textAlignment w:val="baseline"/>
        <w:rPr>
          <w:rFonts w:ascii="宋体" w:hAnsi="宋体" w:cs="宋体"/>
          <w:bCs/>
          <w:color w:val="auto"/>
          <w:kern w:val="0"/>
          <w:sz w:val="24"/>
          <w:szCs w:val="20"/>
          <w:highlight w:val="none"/>
        </w:rPr>
      </w:pPr>
    </w:p>
    <w:p>
      <w:pPr>
        <w:adjustRightInd w:val="0"/>
        <w:spacing w:line="440" w:lineRule="exact"/>
        <w:ind w:firstLine="480"/>
        <w:jc w:val="lef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本人（姓名）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　　   　　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（身份证号码）系（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报价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人名称）的法定代表人，现委托（姓名）为我方代理人，以我方名义签署、澄清、说明、补正、递交、撤回、修改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（发出询价函的公司名称）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项目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报价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文件、签订合同和处理有关事宜，其法律后果由我方承担。</w:t>
      </w:r>
    </w:p>
    <w:p>
      <w:pPr>
        <w:adjustRightInd w:val="0"/>
        <w:spacing w:line="440" w:lineRule="exact"/>
        <w:ind w:firstLine="480"/>
        <w:jc w:val="lef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代理人无转委托权。</w:t>
      </w:r>
    </w:p>
    <w:p>
      <w:pPr>
        <w:adjustRightInd w:val="0"/>
        <w:spacing w:line="440" w:lineRule="exact"/>
        <w:ind w:firstLine="480"/>
        <w:jc w:val="lef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</w:p>
    <w:p>
      <w:pPr>
        <w:adjustRightInd w:val="0"/>
        <w:spacing w:line="440" w:lineRule="exact"/>
        <w:ind w:firstLine="480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代理人姓名：       性别：       年龄：       。</w:t>
      </w:r>
    </w:p>
    <w:p>
      <w:pPr>
        <w:adjustRightInd w:val="0"/>
        <w:spacing w:line="440" w:lineRule="exact"/>
        <w:ind w:firstLine="480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身份证号码：。</w:t>
      </w:r>
    </w:p>
    <w:p>
      <w:pPr>
        <w:adjustRightInd w:val="0"/>
        <w:spacing w:line="440" w:lineRule="exact"/>
        <w:ind w:firstLine="480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授权期限：     年     月    日至      年     月    日</w:t>
      </w:r>
    </w:p>
    <w:p>
      <w:pPr>
        <w:adjustRightInd w:val="0"/>
        <w:spacing w:line="440" w:lineRule="exact"/>
        <w:ind w:firstLine="480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附：委托代理人身份证复印件</w:t>
      </w:r>
    </w:p>
    <w:p>
      <w:pPr>
        <w:adjustRightInd w:val="0"/>
        <w:spacing w:line="440" w:lineRule="exact"/>
        <w:ind w:firstLine="480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</w:p>
    <w:p>
      <w:pPr>
        <w:adjustRightInd w:val="0"/>
        <w:spacing w:line="440" w:lineRule="exact"/>
        <w:ind w:firstLine="480"/>
        <w:textAlignment w:val="baseline"/>
        <w:rPr>
          <w:rFonts w:ascii="宋体" w:hAnsi="宋体" w:cs="宋体"/>
          <w:bCs/>
          <w:color w:val="auto"/>
          <w:sz w:val="24"/>
          <w:highlight w:val="none"/>
          <w:u w:val="single"/>
        </w:rPr>
      </w:pPr>
    </w:p>
    <w:p>
      <w:pPr>
        <w:adjustRightInd w:val="0"/>
        <w:spacing w:line="480" w:lineRule="auto"/>
        <w:ind w:firstLine="480"/>
        <w:jc w:val="righ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</w:p>
    <w:p>
      <w:pPr>
        <w:adjustRightInd w:val="0"/>
        <w:spacing w:line="480" w:lineRule="auto"/>
        <w:ind w:firstLine="480"/>
        <w:jc w:val="righ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报价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人：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        (盖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报价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人单位公章)</w:t>
      </w:r>
    </w:p>
    <w:p>
      <w:pPr>
        <w:adjustRightInd w:val="0"/>
        <w:spacing w:line="480" w:lineRule="auto"/>
        <w:ind w:firstLine="480"/>
        <w:jc w:val="righ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法定代表人：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          （签字或签章）</w:t>
      </w:r>
    </w:p>
    <w:p>
      <w:pPr>
        <w:adjustRightInd w:val="0"/>
        <w:spacing w:line="480" w:lineRule="auto"/>
        <w:ind w:firstLine="480"/>
        <w:jc w:val="right"/>
        <w:textAlignment w:val="baseline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委托代理人：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                （签字）</w:t>
      </w:r>
    </w:p>
    <w:p>
      <w:pPr>
        <w:adjustRightInd w:val="0"/>
        <w:spacing w:line="500" w:lineRule="exact"/>
        <w:ind w:right="80" w:rightChars="38"/>
        <w:textAlignment w:val="baseline"/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</w:rPr>
        <w:t xml:space="preserve">                                      日期：  年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</w:rPr>
        <w:t>日</w:t>
      </w:r>
    </w:p>
    <w:p>
      <w:pP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0"/>
          <w:highlight w:val="none"/>
        </w:rPr>
        <w:br w:type="page"/>
      </w:r>
    </w:p>
    <w:p>
      <w:pPr>
        <w:spacing w:line="360" w:lineRule="auto"/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</w:pPr>
      <w:bookmarkStart w:id="1" w:name="_Toc10495"/>
      <w:bookmarkStart w:id="2" w:name="_Toc15364"/>
      <w:bookmarkStart w:id="3" w:name="_Toc23814"/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附件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：</w:t>
      </w:r>
    </w:p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项目说明一览表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cr/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(按报价项目合同包下品目号类别分别填写)</w:t>
      </w:r>
      <w:bookmarkEnd w:id="1"/>
      <w:bookmarkEnd w:id="2"/>
      <w:bookmarkEnd w:id="3"/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报价人名称: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229"/>
        <w:gridCol w:w="1228"/>
        <w:gridCol w:w="1229"/>
        <w:gridCol w:w="122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合同包号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品牌、型号规格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2" w:hRule="atLeast"/>
        </w:trPr>
        <w:tc>
          <w:tcPr>
            <w:tcW w:w="9720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详细性能说明</w:t>
            </w:r>
          </w:p>
        </w:tc>
      </w:tr>
    </w:tbl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报价人代表签字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：               </w:t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spacing w:line="360" w:lineRule="auto"/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</w:pP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附件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技术和商务评分表索引表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报价人名称：(全称并加盖公章)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311"/>
        <w:gridCol w:w="340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9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评分标准</w:t>
            </w: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佐证材料</w:t>
            </w: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相应页码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1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技术部分评分</w:t>
            </w: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ind w:firstLine="72" w:firstLineChars="3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ind w:firstLine="72" w:firstLineChars="3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ind w:firstLine="72" w:firstLineChars="3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1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商务部分评分</w:t>
            </w: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ind w:firstLine="72" w:firstLineChars="3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ind w:firstLine="72" w:firstLineChars="3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11" w:type="dxa"/>
            <w:noWrap/>
            <w:vAlign w:val="center"/>
          </w:tcPr>
          <w:p>
            <w:pPr>
              <w:spacing w:line="360" w:lineRule="auto"/>
              <w:ind w:firstLine="72" w:firstLineChars="3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405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99" w:type="dxa"/>
            <w:noWrap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15"/>
        <w:spacing w:line="500" w:lineRule="exact"/>
        <w:jc w:val="center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佐证材料附后。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报价人代表签字：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spacing w:line="360" w:lineRule="auto"/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</w:pPr>
      <w:bookmarkStart w:id="4" w:name="_Toc32206"/>
      <w:bookmarkStart w:id="5" w:name="_Toc19928"/>
      <w:bookmarkStart w:id="6" w:name="_Toc17274"/>
      <w:bookmarkStart w:id="7" w:name="_Toc3526"/>
      <w:bookmarkStart w:id="8" w:name="_Toc22584"/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附件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/>
          <w:bCs/>
          <w:color w:val="auto"/>
          <w:sz w:val="24"/>
          <w:highlight w:val="none"/>
          <w:lang w:eastAsia="zh-CN"/>
        </w:rPr>
        <w:t>：</w:t>
      </w:r>
    </w:p>
    <w:p>
      <w:pPr>
        <w:spacing w:line="500" w:lineRule="exact"/>
        <w:jc w:val="center"/>
        <w:outlineLvl w:val="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报价人的资格证明文件</w:t>
      </w:r>
      <w:bookmarkEnd w:id="4"/>
      <w:bookmarkEnd w:id="5"/>
      <w:bookmarkEnd w:id="6"/>
      <w:bookmarkEnd w:id="7"/>
      <w:bookmarkEnd w:id="8"/>
    </w:p>
    <w:p>
      <w:pPr>
        <w:tabs>
          <w:tab w:val="left" w:pos="5355"/>
        </w:tabs>
        <w:spacing w:line="500" w:lineRule="exact"/>
        <w:jc w:val="center"/>
        <w:outlineLvl w:val="1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</w:pPr>
      <w:bookmarkStart w:id="9" w:name="_Toc12189"/>
      <w:bookmarkStart w:id="10" w:name="_Toc19704"/>
      <w:bookmarkStart w:id="11" w:name="_Toc23610"/>
      <w:bookmarkStart w:id="12" w:name="_Toc28046"/>
      <w:bookmarkStart w:id="13" w:name="_Toc11924"/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关于资格的声明函</w:t>
      </w:r>
      <w:bookmarkEnd w:id="9"/>
      <w:bookmarkEnd w:id="10"/>
      <w:bookmarkEnd w:id="11"/>
      <w:bookmarkEnd w:id="12"/>
      <w:bookmarkEnd w:id="13"/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关于贵方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日第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(项目编号)报价邀请，本签字人愿意参加报价，提供磋商文件“磋商内容及要求”中规定的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(合同包/品目号)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(项目名称)，并证明提交的下列文件和说明是准确的和真实的。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cr/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1．本签字人确认资格文件中的说明以及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中所有提交的文件和材料是真实的、准确的。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2．我方的资格声明正本一份，副本五份，随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一同递交。</w:t>
      </w: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报价人(全称并加盖报价人公章)：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 址：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邮     编：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 话/传 真：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</w:t>
      </w:r>
    </w:p>
    <w:p>
      <w:pPr>
        <w:tabs>
          <w:tab w:val="left" w:pos="5355"/>
        </w:tabs>
        <w:spacing w:line="500" w:lineRule="exact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报价人代表签字：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2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：</w:t>
      </w:r>
    </w:p>
    <w:p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>
      <w:pPr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pStyle w:val="15"/>
        <w:spacing w:before="240" w:beforeLines="100" w:after="240" w:afterLines="100" w:line="500" w:lineRule="exact"/>
        <w:jc w:val="center"/>
        <w:outlineLvl w:val="1"/>
        <w:rPr>
          <w:rFonts w:hAnsi="宋体"/>
          <w:b/>
          <w:color w:val="auto"/>
          <w:sz w:val="36"/>
          <w:highlight w:val="none"/>
        </w:rPr>
      </w:pPr>
      <w:bookmarkStart w:id="14" w:name="_Toc487045430"/>
      <w:bookmarkStart w:id="15" w:name="_Toc21038"/>
      <w:bookmarkStart w:id="16" w:name="_Toc4472"/>
      <w:bookmarkStart w:id="17" w:name="_Toc7302"/>
      <w:bookmarkStart w:id="18" w:name="_Toc15036"/>
      <w:r>
        <w:rPr>
          <w:rFonts w:hint="eastAsia" w:hAnsi="宋体"/>
          <w:b/>
          <w:color w:val="auto"/>
          <w:sz w:val="36"/>
          <w:highlight w:val="none"/>
        </w:rPr>
        <w:t>报价一览表</w:t>
      </w:r>
      <w:bookmarkEnd w:id="14"/>
      <w:bookmarkEnd w:id="15"/>
      <w:bookmarkEnd w:id="16"/>
      <w:bookmarkEnd w:id="17"/>
      <w:bookmarkEnd w:id="18"/>
    </w:p>
    <w:p>
      <w:pPr>
        <w:spacing w:line="500" w:lineRule="exact"/>
        <w:rPr>
          <w:rFonts w:asci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报价人名称</w:t>
      </w:r>
      <w:r>
        <w:rPr>
          <w:rFonts w:ascii="宋体" w:hAnsi="宋体"/>
          <w:color w:val="auto"/>
          <w:sz w:val="21"/>
          <w:szCs w:val="21"/>
          <w:highlight w:val="none"/>
        </w:rPr>
        <w:t>(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全称并加盖公章</w:t>
      </w:r>
      <w:r>
        <w:rPr>
          <w:rFonts w:ascii="宋体" w:hAnsi="宋体"/>
          <w:color w:val="auto"/>
          <w:sz w:val="21"/>
          <w:szCs w:val="21"/>
          <w:highlight w:val="none"/>
        </w:rPr>
        <w:t>)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 xml:space="preserve">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货币单位：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76"/>
        <w:gridCol w:w="739"/>
        <w:gridCol w:w="1126"/>
        <w:gridCol w:w="1472"/>
        <w:gridCol w:w="159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单价（含税）</w:t>
            </w:r>
          </w:p>
          <w:p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总价（含税）</w:t>
            </w:r>
          </w:p>
          <w:p>
            <w:pPr>
              <w:pStyle w:val="1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8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交货时间及地点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8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8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8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3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8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4" w:type="pct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1" w:type="pct"/>
            <w:gridSpan w:val="3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总价（含税）</w:t>
            </w:r>
          </w:p>
        </w:tc>
        <w:tc>
          <w:tcPr>
            <w:tcW w:w="3618" w:type="pct"/>
            <w:gridSpan w:val="4"/>
            <w:noWrap w:val="0"/>
            <w:vAlign w:val="center"/>
          </w:tcPr>
          <w:p>
            <w:pPr>
              <w:tabs>
                <w:tab w:val="left" w:pos="9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（大写）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，即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（小写）   </w:t>
            </w:r>
          </w:p>
        </w:tc>
      </w:tr>
    </w:tbl>
    <w:p>
      <w:pPr>
        <w:tabs>
          <w:tab w:val="left" w:pos="900"/>
        </w:tabs>
        <w:spacing w:line="43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tabs>
          <w:tab w:val="left" w:pos="900"/>
        </w:tabs>
        <w:spacing w:line="43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报价人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代表签字：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>
      <w:pPr>
        <w:tabs>
          <w:tab w:val="left" w:pos="900"/>
        </w:tabs>
        <w:spacing w:line="43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tabs>
          <w:tab w:val="left" w:pos="900"/>
        </w:tabs>
        <w:spacing w:line="43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11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eip.fzwater/sys/attachment/sys_att_main/jg_service.jsp"/>
  </w:docVars>
  <w:rsids>
    <w:rsidRoot w:val="00022D1F"/>
    <w:rsid w:val="00022D1F"/>
    <w:rsid w:val="00196D44"/>
    <w:rsid w:val="0023116E"/>
    <w:rsid w:val="00271CEB"/>
    <w:rsid w:val="003E0E12"/>
    <w:rsid w:val="00517F5D"/>
    <w:rsid w:val="00800F48"/>
    <w:rsid w:val="00832B09"/>
    <w:rsid w:val="00A3433A"/>
    <w:rsid w:val="00A46098"/>
    <w:rsid w:val="00A777EC"/>
    <w:rsid w:val="00AB49E9"/>
    <w:rsid w:val="00B50B2E"/>
    <w:rsid w:val="00BF67F9"/>
    <w:rsid w:val="00C43482"/>
    <w:rsid w:val="00D03089"/>
    <w:rsid w:val="00DD04C4"/>
    <w:rsid w:val="00DD0EA4"/>
    <w:rsid w:val="00DF7F1A"/>
    <w:rsid w:val="00E14469"/>
    <w:rsid w:val="00E4441D"/>
    <w:rsid w:val="00E62175"/>
    <w:rsid w:val="00E70E02"/>
    <w:rsid w:val="00E94609"/>
    <w:rsid w:val="00E96478"/>
    <w:rsid w:val="00F06C31"/>
    <w:rsid w:val="01795611"/>
    <w:rsid w:val="0B5F692A"/>
    <w:rsid w:val="110E1E66"/>
    <w:rsid w:val="13484A57"/>
    <w:rsid w:val="14CF2CF4"/>
    <w:rsid w:val="18EF3BF1"/>
    <w:rsid w:val="1DF74A88"/>
    <w:rsid w:val="1EFD779E"/>
    <w:rsid w:val="24D744EA"/>
    <w:rsid w:val="256B6287"/>
    <w:rsid w:val="264F25EC"/>
    <w:rsid w:val="365D57FD"/>
    <w:rsid w:val="3F8F1B5B"/>
    <w:rsid w:val="47180E52"/>
    <w:rsid w:val="4A37574D"/>
    <w:rsid w:val="53DE580C"/>
    <w:rsid w:val="596F152A"/>
    <w:rsid w:val="59DF59D9"/>
    <w:rsid w:val="67C2615F"/>
    <w:rsid w:val="6BB66FAA"/>
    <w:rsid w:val="71431102"/>
    <w:rsid w:val="7519218B"/>
    <w:rsid w:val="7A0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2"/>
    <w:semiHidden/>
    <w:qFormat/>
    <w:uiPriority w:val="99"/>
    <w:rPr>
      <w:sz w:val="18"/>
      <w:szCs w:val="18"/>
    </w:rPr>
  </w:style>
  <w:style w:type="paragraph" w:customStyle="1" w:styleId="15">
    <w:name w:val="样式3"/>
    <w:basedOn w:val="5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1577</Characters>
  <Lines>13</Lines>
  <Paragraphs>3</Paragraphs>
  <TotalTime>0</TotalTime>
  <ScaleCrop>false</ScaleCrop>
  <LinksUpToDate>false</LinksUpToDate>
  <CharactersWithSpaces>1850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2020-04-15T08:06:00Z</dcterms:created>
  <dc:creator>陈薇</dc:creator>
  <cp:lastModifiedBy>陈薇</cp:lastModifiedBy>
  <cp:lastPrinted>2021-12-09T02:01:00Z</cp:lastPrinted>
  <dcterms:modified xsi:type="dcterms:W3CDTF">2021-12-20T09:14:14Z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