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b/>
          <w:bCs/>
          <w:sz w:val="44"/>
          <w:szCs w:val="44"/>
        </w:rPr>
      </w:pPr>
      <w:r>
        <w:rPr>
          <w:rFonts w:hint="eastAsia" w:ascii="宋体" w:hAnsi="宋体" w:cs="宋体"/>
          <w:b/>
          <w:bCs/>
          <w:sz w:val="44"/>
          <w:szCs w:val="44"/>
        </w:rPr>
        <w:t xml:space="preserve">    福州市水务工程有限责任公司一体化变频调速增压设备及不锈钢水箱</w:t>
      </w:r>
    </w:p>
    <w:p>
      <w:pPr>
        <w:spacing w:line="480" w:lineRule="auto"/>
        <w:jc w:val="center"/>
        <w:rPr>
          <w:rFonts w:ascii="宋体" w:hAnsi="宋体" w:cs="宋体"/>
          <w:b/>
          <w:bCs/>
          <w:sz w:val="44"/>
          <w:szCs w:val="44"/>
        </w:rPr>
      </w:pPr>
      <w:r>
        <w:rPr>
          <w:rFonts w:hint="eastAsia" w:ascii="宋体" w:hAnsi="宋体" w:cs="宋体"/>
          <w:b/>
          <w:bCs/>
          <w:sz w:val="44"/>
          <w:szCs w:val="44"/>
        </w:rPr>
        <w:t>询价文件</w:t>
      </w:r>
    </w:p>
    <w:p>
      <w:pPr>
        <w:spacing w:line="480" w:lineRule="auto"/>
        <w:jc w:val="center"/>
        <w:rPr>
          <w:rFonts w:ascii="宋体" w:hAnsi="宋体"/>
          <w:b/>
          <w:spacing w:val="20"/>
          <w:sz w:val="44"/>
          <w:szCs w:val="44"/>
        </w:rPr>
      </w:pPr>
    </w:p>
    <w:p>
      <w:pPr>
        <w:rPr>
          <w:rFonts w:ascii="宋体" w:hAnsi="宋体" w:cs="宋体"/>
          <w:b/>
          <w:bCs/>
          <w:sz w:val="28"/>
          <w:szCs w:val="28"/>
        </w:rPr>
      </w:pPr>
    </w:p>
    <w:p>
      <w:pPr>
        <w:ind w:firstLine="1970" w:firstLineChars="545"/>
        <w:rPr>
          <w:rFonts w:hint="default" w:ascii="宋体" w:hAnsi="宋体" w:eastAsia="宋体" w:cs="宋体"/>
          <w:sz w:val="36"/>
          <w:szCs w:val="36"/>
          <w:lang w:val="en-US" w:eastAsia="zh-CN"/>
        </w:rPr>
      </w:pPr>
      <w:r>
        <w:rPr>
          <w:rFonts w:hint="eastAsia" w:ascii="宋体" w:hAnsi="宋体" w:cs="宋体"/>
          <w:b/>
          <w:bCs/>
          <w:sz w:val="36"/>
          <w:szCs w:val="36"/>
        </w:rPr>
        <w:t>询价编号：</w:t>
      </w:r>
      <w:r>
        <w:rPr>
          <w:rFonts w:hint="eastAsia" w:ascii="宋体" w:hAnsi="宋体" w:cs="宋体"/>
          <w:b/>
          <w:bCs/>
          <w:sz w:val="36"/>
          <w:szCs w:val="36"/>
          <w:lang w:val="en-US" w:eastAsia="zh-CN"/>
        </w:rPr>
        <w:t>YTH-20220530</w:t>
      </w:r>
    </w:p>
    <w:p>
      <w:pPr>
        <w:rPr>
          <w:rFonts w:ascii="宋体" w:hAnsi="宋体" w:cs="宋体"/>
          <w:b/>
          <w:bCs/>
          <w:sz w:val="36"/>
          <w:szCs w:val="36"/>
        </w:rPr>
      </w:pPr>
    </w:p>
    <w:p>
      <w:pPr>
        <w:spacing w:line="480" w:lineRule="auto"/>
        <w:jc w:val="center"/>
        <w:rPr>
          <w:rFonts w:hint="eastAsia" w:ascii="宋体" w:hAnsi="宋体" w:cs="宋体"/>
          <w:b/>
          <w:bCs/>
          <w:sz w:val="36"/>
          <w:szCs w:val="36"/>
        </w:rPr>
      </w:pPr>
      <w:r>
        <w:rPr>
          <w:rFonts w:hint="eastAsia" w:ascii="宋体" w:hAnsi="宋体" w:cs="宋体"/>
          <w:b/>
          <w:bCs/>
          <w:sz w:val="36"/>
          <w:szCs w:val="36"/>
        </w:rPr>
        <w:t>项目名称：一体化变频调速增压设备及</w:t>
      </w:r>
    </w:p>
    <w:p>
      <w:pPr>
        <w:spacing w:line="480" w:lineRule="auto"/>
        <w:jc w:val="center"/>
        <w:rPr>
          <w:rFonts w:ascii="宋体" w:hAnsi="宋体" w:cs="宋体"/>
          <w:sz w:val="36"/>
          <w:szCs w:val="36"/>
        </w:rPr>
      </w:pPr>
      <w:r>
        <w:rPr>
          <w:rFonts w:hint="eastAsia" w:ascii="宋体" w:hAnsi="宋体" w:cs="宋体"/>
          <w:b/>
          <w:bCs/>
          <w:sz w:val="36"/>
          <w:szCs w:val="36"/>
          <w:lang w:val="en-US" w:eastAsia="zh-CN"/>
        </w:rPr>
        <w:t xml:space="preserve">    </w:t>
      </w:r>
      <w:r>
        <w:rPr>
          <w:rFonts w:hint="eastAsia" w:ascii="宋体" w:hAnsi="宋体" w:cs="宋体"/>
          <w:b/>
          <w:bCs/>
          <w:sz w:val="36"/>
          <w:szCs w:val="36"/>
        </w:rPr>
        <w:t>不锈钢水箱</w:t>
      </w:r>
      <w:r>
        <w:rPr>
          <w:rStyle w:val="24"/>
          <w:rFonts w:hint="eastAsia" w:ascii="宋体" w:hAnsi="宋体" w:cs="宋体"/>
          <w:sz w:val="36"/>
          <w:szCs w:val="36"/>
        </w:rPr>
        <w:t>采购项目</w:t>
      </w:r>
    </w:p>
    <w:p>
      <w:pPr>
        <w:spacing w:line="700" w:lineRule="exact"/>
        <w:rPr>
          <w:rFonts w:ascii="宋体" w:hAnsi="宋体"/>
          <w:b/>
          <w:bCs/>
          <w:sz w:val="36"/>
          <w:szCs w:val="36"/>
        </w:rPr>
      </w:pPr>
      <w:r>
        <w:rPr>
          <w:rFonts w:hint="eastAsia" w:ascii="宋体" w:hAnsi="宋体"/>
          <w:b/>
          <w:bCs/>
          <w:sz w:val="36"/>
          <w:szCs w:val="36"/>
        </w:rPr>
        <w:t xml:space="preserve"> </w:t>
      </w:r>
    </w:p>
    <w:p>
      <w:pPr>
        <w:spacing w:line="500" w:lineRule="exact"/>
        <w:rPr>
          <w:rFonts w:ascii="宋体" w:hAnsi="宋体"/>
          <w:b/>
          <w:bCs/>
          <w:sz w:val="36"/>
          <w:szCs w:val="36"/>
        </w:rPr>
      </w:pPr>
      <w:r>
        <w:rPr>
          <w:rFonts w:hint="eastAsia" w:ascii="宋体" w:hAnsi="宋体"/>
          <w:b/>
          <w:bCs/>
          <w:sz w:val="36"/>
          <w:szCs w:val="36"/>
        </w:rPr>
        <w:t xml:space="preserve">   </w:t>
      </w:r>
    </w:p>
    <w:p>
      <w:pPr>
        <w:spacing w:line="500" w:lineRule="exact"/>
        <w:rPr>
          <w:rFonts w:ascii="宋体" w:hAnsi="宋体"/>
          <w:b/>
          <w:bCs/>
          <w:sz w:val="36"/>
          <w:szCs w:val="36"/>
        </w:rPr>
      </w:pPr>
    </w:p>
    <w:p>
      <w:pPr>
        <w:spacing w:line="500" w:lineRule="exact"/>
        <w:ind w:firstLine="531" w:firstLineChars="147"/>
        <w:rPr>
          <w:rFonts w:ascii="宋体" w:hAnsi="宋体"/>
          <w:b/>
          <w:bCs/>
          <w:sz w:val="36"/>
          <w:szCs w:val="36"/>
        </w:rPr>
      </w:pPr>
    </w:p>
    <w:p>
      <w:pPr>
        <w:spacing w:line="500" w:lineRule="exact"/>
        <w:ind w:firstLine="531" w:firstLineChars="147"/>
        <w:rPr>
          <w:rFonts w:ascii="宋体" w:hAnsi="宋体"/>
          <w:b/>
          <w:bCs/>
          <w:sz w:val="36"/>
          <w:szCs w:val="36"/>
        </w:rPr>
      </w:pPr>
    </w:p>
    <w:p>
      <w:pPr>
        <w:spacing w:line="500" w:lineRule="exact"/>
        <w:ind w:firstLine="723" w:firstLineChars="200"/>
        <w:rPr>
          <w:rFonts w:ascii="宋体" w:hAnsi="宋体" w:cs="宋体"/>
          <w:b/>
          <w:bCs/>
          <w:sz w:val="36"/>
          <w:szCs w:val="36"/>
        </w:rPr>
      </w:pPr>
      <w:r>
        <w:rPr>
          <w:rFonts w:hint="eastAsia" w:ascii="宋体" w:hAnsi="宋体" w:cs="宋体"/>
          <w:b/>
          <w:bCs/>
          <w:sz w:val="36"/>
          <w:szCs w:val="36"/>
        </w:rPr>
        <w:t>采   购  人：</w:t>
      </w:r>
      <w:r>
        <w:rPr>
          <w:rFonts w:hint="eastAsia" w:ascii="宋体" w:hAnsi="宋体" w:cs="宋体"/>
          <w:b/>
          <w:bCs/>
          <w:spacing w:val="20"/>
          <w:sz w:val="36"/>
          <w:szCs w:val="36"/>
        </w:rPr>
        <w:t>福州市水务工程有限责任公司</w:t>
      </w:r>
    </w:p>
    <w:p>
      <w:pPr>
        <w:spacing w:line="500" w:lineRule="exact"/>
        <w:jc w:val="center"/>
        <w:rPr>
          <w:rFonts w:ascii="宋体" w:hAnsi="宋体"/>
          <w:b/>
          <w:bCs/>
          <w:sz w:val="36"/>
          <w:szCs w:val="36"/>
        </w:rPr>
      </w:pPr>
      <w:r>
        <w:rPr>
          <w:rFonts w:hint="eastAsia" w:ascii="宋体" w:hAnsi="宋体"/>
          <w:b/>
          <w:bCs/>
          <w:sz w:val="36"/>
          <w:szCs w:val="36"/>
        </w:rPr>
        <w:t xml:space="preserve">   </w:t>
      </w:r>
    </w:p>
    <w:p>
      <w:pPr>
        <w:rPr>
          <w:sz w:val="36"/>
          <w:szCs w:val="36"/>
        </w:rPr>
      </w:pPr>
    </w:p>
    <w:p>
      <w:pPr>
        <w:spacing w:line="500" w:lineRule="exact"/>
        <w:jc w:val="center"/>
        <w:rPr>
          <w:rFonts w:ascii="新宋体" w:hAnsi="新宋体" w:eastAsia="新宋体"/>
          <w:b/>
          <w:sz w:val="36"/>
          <w:szCs w:val="36"/>
        </w:rPr>
      </w:pPr>
      <w:r>
        <w:rPr>
          <w:rFonts w:hint="eastAsia" w:ascii="新宋体" w:hAnsi="新宋体" w:eastAsia="新宋体"/>
          <w:b/>
          <w:sz w:val="36"/>
          <w:szCs w:val="36"/>
        </w:rPr>
        <w:t>二0二二年五月</w:t>
      </w:r>
    </w:p>
    <w:p>
      <w:pPr>
        <w:spacing w:line="500" w:lineRule="exact"/>
        <w:rPr>
          <w:rFonts w:ascii="新宋体" w:hAnsi="新宋体" w:eastAsia="新宋体"/>
          <w:b/>
          <w:sz w:val="32"/>
          <w:szCs w:val="32"/>
          <w:u w:val="thick"/>
        </w:rPr>
      </w:pPr>
      <w:r>
        <w:rPr>
          <w:rFonts w:hint="eastAsia" w:ascii="新宋体" w:hAnsi="新宋体" w:eastAsia="新宋体"/>
          <w:b/>
          <w:sz w:val="32"/>
          <w:szCs w:val="32"/>
          <w:u w:val="thick"/>
        </w:rPr>
        <w:t xml:space="preserve">                                                             </w:t>
      </w:r>
    </w:p>
    <w:p>
      <w:pPr>
        <w:spacing w:line="500" w:lineRule="exact"/>
        <w:rPr>
          <w:rFonts w:ascii="新宋体" w:hAnsi="新宋体" w:eastAsia="新宋体"/>
          <w:sz w:val="28"/>
          <w:szCs w:val="28"/>
        </w:rPr>
      </w:pPr>
      <w:r>
        <w:rPr>
          <w:rFonts w:hint="eastAsia" w:ascii="新宋体" w:hAnsi="新宋体" w:eastAsia="新宋体"/>
          <w:sz w:val="28"/>
          <w:szCs w:val="28"/>
        </w:rPr>
        <w:t>地址：福州市鼓楼区杨桥西路12号              邮  编：350001</w:t>
      </w:r>
    </w:p>
    <w:p>
      <w:pPr>
        <w:spacing w:line="500" w:lineRule="exact"/>
        <w:rPr>
          <w:rFonts w:ascii="宋体" w:hAnsi="宋体"/>
          <w:b/>
          <w:szCs w:val="21"/>
        </w:rPr>
      </w:pPr>
      <w:r>
        <w:rPr>
          <w:rFonts w:hint="eastAsia" w:ascii="新宋体" w:hAnsi="新宋体" w:eastAsia="新宋体"/>
          <w:sz w:val="28"/>
          <w:szCs w:val="28"/>
        </w:rPr>
        <w:t>电话：0591-83778612                    传  真：0591-83778612</w:t>
      </w:r>
    </w:p>
    <w:p>
      <w:pPr>
        <w:spacing w:line="500" w:lineRule="exact"/>
        <w:ind w:firstLine="211" w:firstLineChars="100"/>
        <w:rPr>
          <w:rFonts w:ascii="宋体" w:hAnsi="宋体"/>
          <w:b/>
          <w:bCs w:val="0"/>
          <w:szCs w:val="21"/>
        </w:rPr>
      </w:pPr>
      <w:r>
        <w:rPr>
          <w:rFonts w:hint="eastAsia" w:ascii="宋体" w:hAnsi="宋体"/>
          <w:b/>
          <w:szCs w:val="21"/>
        </w:rPr>
        <w:t xml:space="preserve">                           </w:t>
      </w:r>
      <w:r>
        <w:rPr>
          <w:rFonts w:hint="eastAsia" w:ascii="宋体" w:hAnsi="宋体"/>
          <w:b/>
          <w:bCs w:val="0"/>
          <w:szCs w:val="21"/>
        </w:rPr>
        <w:t xml:space="preserve">      [目  录]</w:t>
      </w:r>
    </w:p>
    <w:p>
      <w:pPr>
        <w:spacing w:line="500" w:lineRule="exact"/>
        <w:ind w:firstLine="211" w:firstLineChars="100"/>
        <w:rPr>
          <w:rFonts w:ascii="宋体" w:hAnsi="宋体"/>
          <w:b/>
          <w:bCs w:val="0"/>
          <w:szCs w:val="21"/>
        </w:rPr>
      </w:pPr>
    </w:p>
    <w:p>
      <w:pPr>
        <w:spacing w:line="360" w:lineRule="auto"/>
        <w:rPr>
          <w:b/>
          <w:bCs w:val="0"/>
        </w:rPr>
      </w:pPr>
      <w:r>
        <w:rPr>
          <w:rFonts w:hint="eastAsia" w:cs="Arial"/>
          <w:b/>
          <w:bCs w:val="0"/>
        </w:rPr>
        <w:fldChar w:fldCharType="begin"/>
      </w:r>
      <w:r>
        <w:rPr>
          <w:rFonts w:hint="eastAsia" w:cs="Arial"/>
          <w:b/>
          <w:bCs w:val="0"/>
        </w:rPr>
        <w:instrText xml:space="preserve"> TOC \o "1-3" \h \z \u </w:instrText>
      </w:r>
      <w:r>
        <w:rPr>
          <w:rFonts w:hint="eastAsia" w:cs="Arial"/>
          <w:b/>
          <w:bCs w:val="0"/>
        </w:rPr>
        <w:fldChar w:fldCharType="separate"/>
      </w:r>
      <w:r>
        <w:rPr>
          <w:b/>
          <w:bCs w:val="0"/>
        </w:rPr>
        <w:fldChar w:fldCharType="begin"/>
      </w:r>
      <w:r>
        <w:rPr>
          <w:b/>
          <w:bCs w:val="0"/>
        </w:rPr>
        <w:instrText xml:space="preserve"> HYPERLINK \l "_Toc324277972" </w:instrText>
      </w:r>
      <w:r>
        <w:rPr>
          <w:b/>
          <w:bCs w:val="0"/>
        </w:rPr>
        <w:fldChar w:fldCharType="separate"/>
      </w:r>
      <w:r>
        <w:rPr>
          <w:rStyle w:val="24"/>
          <w:rFonts w:hint="eastAsia"/>
          <w:b/>
          <w:bCs w:val="0"/>
        </w:rPr>
        <w:t>第一章：询价文件说明</w:t>
      </w:r>
      <w:r>
        <w:rPr>
          <w:rFonts w:hint="eastAsia" w:ascii="宋体" w:hAnsi="宋体" w:cs="宋体"/>
          <w:b/>
          <w:bCs w:val="0"/>
          <w:szCs w:val="21"/>
        </w:rPr>
        <w:t>----------------------------------------------------------</w:t>
      </w:r>
      <w:r>
        <w:rPr>
          <w:rStyle w:val="24"/>
          <w:rFonts w:hint="eastAsia"/>
          <w:b/>
          <w:bCs w:val="0"/>
        </w:rPr>
        <w:t>3</w:t>
      </w:r>
      <w:r>
        <w:rPr>
          <w:rStyle w:val="24"/>
          <w:rFonts w:hint="eastAsia"/>
          <w:b/>
          <w:bCs w:val="0"/>
        </w:rPr>
        <w:fldChar w:fldCharType="end"/>
      </w:r>
    </w:p>
    <w:p>
      <w:pPr>
        <w:pStyle w:val="14"/>
        <w:rPr>
          <w:rFonts w:ascii="宋体" w:hAnsi="宋体" w:cs="宋体"/>
          <w:b/>
          <w:bCs w:val="0"/>
          <w:szCs w:val="21"/>
        </w:rPr>
      </w:pPr>
      <w:r>
        <w:rPr>
          <w:rFonts w:hint="eastAsia" w:ascii="宋体" w:hAnsi="宋体" w:eastAsia="宋体" w:cs="宋体"/>
          <w:b/>
          <w:bCs w:val="0"/>
          <w:sz w:val="21"/>
          <w:szCs w:val="21"/>
        </w:rPr>
        <w:t>第二章：</w:t>
      </w:r>
      <w:r>
        <w:rPr>
          <w:rFonts w:hint="eastAsia" w:ascii="宋体" w:hAnsi="宋体" w:eastAsia="宋体" w:cs="宋体"/>
          <w:b/>
          <w:bCs w:val="0"/>
          <w:sz w:val="21"/>
          <w:szCs w:val="21"/>
          <w:lang w:val="en-US" w:eastAsia="zh-CN"/>
        </w:rPr>
        <w:t>报价人</w:t>
      </w:r>
      <w:r>
        <w:rPr>
          <w:rFonts w:hint="eastAsia" w:ascii="宋体" w:hAnsi="宋体" w:eastAsia="宋体" w:cs="宋体"/>
          <w:b/>
          <w:bCs w:val="0"/>
          <w:sz w:val="21"/>
          <w:szCs w:val="21"/>
        </w:rPr>
        <w:t>须知-----------------------------------------------------------5</w:t>
      </w:r>
    </w:p>
    <w:p>
      <w:pPr>
        <w:spacing w:line="450" w:lineRule="exact"/>
        <w:outlineLvl w:val="1"/>
        <w:rPr>
          <w:rFonts w:ascii="宋体" w:hAnsi="宋体" w:cs="宋体"/>
          <w:b/>
          <w:bCs w:val="0"/>
          <w:szCs w:val="21"/>
        </w:rPr>
      </w:pPr>
      <w:r>
        <w:rPr>
          <w:rStyle w:val="24"/>
          <w:rFonts w:hint="eastAsia" w:ascii="宋体" w:hAnsi="宋体" w:cs="宋体"/>
          <w:b/>
          <w:bCs w:val="0"/>
          <w:szCs w:val="21"/>
        </w:rPr>
        <w:t>第三章</w:t>
      </w:r>
      <w:r>
        <w:rPr>
          <w:rFonts w:hint="eastAsia" w:ascii="宋体" w:hAnsi="宋体" w:cs="宋体"/>
          <w:b/>
          <w:bCs w:val="0"/>
          <w:szCs w:val="21"/>
        </w:rPr>
        <w:t>：技术</w:t>
      </w:r>
      <w:r>
        <w:rPr>
          <w:rFonts w:hint="eastAsia" w:ascii="宋体" w:hAnsi="宋体" w:cs="宋体"/>
          <w:b/>
          <w:bCs w:val="0"/>
          <w:szCs w:val="21"/>
          <w:lang w:val="en-US" w:eastAsia="zh-CN"/>
        </w:rPr>
        <w:t>标准</w:t>
      </w:r>
      <w:r>
        <w:rPr>
          <w:rFonts w:hint="eastAsia" w:ascii="宋体" w:hAnsi="宋体" w:cs="宋体"/>
          <w:b/>
          <w:bCs w:val="0"/>
          <w:szCs w:val="21"/>
        </w:rPr>
        <w:t>要求---------------------------------------------------------8</w:t>
      </w:r>
    </w:p>
    <w:p>
      <w:pPr>
        <w:pStyle w:val="20"/>
        <w:ind w:left="0" w:leftChars="0" w:firstLine="0" w:firstLineChars="0"/>
        <w:rPr>
          <w:b/>
          <w:bCs w:val="0"/>
        </w:rPr>
      </w:pPr>
    </w:p>
    <w:p>
      <w:pPr>
        <w:spacing w:line="450" w:lineRule="exact"/>
        <w:outlineLvl w:val="1"/>
        <w:rPr>
          <w:rFonts w:hint="default" w:ascii="宋体" w:hAnsi="宋体" w:eastAsia="宋体" w:cs="宋体"/>
          <w:b/>
          <w:bCs w:val="0"/>
          <w:szCs w:val="21"/>
          <w:lang w:val="en-US" w:eastAsia="zh-CN"/>
        </w:rPr>
      </w:pPr>
      <w:r>
        <w:rPr>
          <w:b/>
          <w:bCs w:val="0"/>
        </w:rPr>
        <w:fldChar w:fldCharType="begin"/>
      </w:r>
      <w:r>
        <w:rPr>
          <w:b/>
          <w:bCs w:val="0"/>
        </w:rPr>
        <w:instrText xml:space="preserve"> HYPERLINK \l "_Toc324277980" </w:instrText>
      </w:r>
      <w:r>
        <w:rPr>
          <w:b/>
          <w:bCs w:val="0"/>
        </w:rPr>
        <w:fldChar w:fldCharType="separate"/>
      </w:r>
      <w:r>
        <w:rPr>
          <w:rFonts w:hint="eastAsia" w:ascii="宋体" w:hAnsi="宋体" w:cs="宋体"/>
          <w:b/>
          <w:bCs w:val="0"/>
          <w:szCs w:val="21"/>
        </w:rPr>
        <w:t>第四章：报价文件编写--</w:t>
      </w:r>
      <w:r>
        <w:rPr>
          <w:rFonts w:hint="eastAsia" w:ascii="宋体" w:hAnsi="宋体" w:cs="宋体"/>
          <w:b/>
          <w:bCs w:val="0"/>
          <w:szCs w:val="21"/>
          <w:lang w:val="en-US" w:eastAsia="zh-CN"/>
        </w:rPr>
        <w:t>--</w:t>
      </w:r>
      <w:r>
        <w:rPr>
          <w:rFonts w:hint="eastAsia" w:ascii="宋体" w:hAnsi="宋体" w:cs="宋体"/>
          <w:b/>
          <w:bCs w:val="0"/>
          <w:szCs w:val="21"/>
        </w:rPr>
        <w:t>-----------------------------------------------------</w:t>
      </w:r>
      <w:r>
        <w:rPr>
          <w:rFonts w:hint="eastAsia" w:ascii="宋体" w:hAnsi="宋体" w:cs="宋体"/>
          <w:b/>
          <w:bCs w:val="0"/>
          <w:szCs w:val="21"/>
        </w:rPr>
        <w:fldChar w:fldCharType="end"/>
      </w:r>
      <w:r>
        <w:rPr>
          <w:rFonts w:hint="eastAsia" w:ascii="宋体" w:hAnsi="宋体" w:cs="宋体"/>
          <w:b/>
          <w:bCs w:val="0"/>
          <w:szCs w:val="21"/>
          <w:lang w:val="en-US" w:eastAsia="zh-CN"/>
        </w:rPr>
        <w:t>43</w:t>
      </w:r>
    </w:p>
    <w:p>
      <w:pPr>
        <w:pStyle w:val="20"/>
        <w:ind w:left="0" w:leftChars="0" w:firstLine="0" w:firstLineChars="0"/>
        <w:rPr>
          <w:b/>
          <w:bCs w:val="0"/>
        </w:rPr>
      </w:pPr>
    </w:p>
    <w:p>
      <w:pPr>
        <w:spacing w:line="450" w:lineRule="exact"/>
        <w:outlineLvl w:val="1"/>
        <w:rPr>
          <w:rFonts w:cs="宋体"/>
          <w:b/>
          <w:bCs w:val="0"/>
          <w:sz w:val="21"/>
          <w:szCs w:val="21"/>
        </w:rPr>
      </w:pPr>
      <w:r>
        <w:rPr>
          <w:rFonts w:hint="eastAsia" w:ascii="宋体" w:hAnsi="宋体" w:cs="宋体"/>
          <w:b/>
          <w:bCs w:val="0"/>
          <w:szCs w:val="21"/>
        </w:rPr>
        <w:t>第五章报价文件的</w:t>
      </w:r>
      <w:r>
        <w:rPr>
          <w:rFonts w:hint="eastAsia" w:ascii="宋体" w:hAnsi="宋体" w:cs="宋体"/>
          <w:b/>
          <w:bCs w:val="0"/>
          <w:szCs w:val="21"/>
          <w:lang w:val="en-US" w:eastAsia="zh-CN"/>
        </w:rPr>
        <w:t>提交</w:t>
      </w:r>
      <w:r>
        <w:rPr>
          <w:rFonts w:hint="eastAsia" w:ascii="宋体" w:hAnsi="宋体" w:cs="宋体"/>
          <w:b/>
          <w:bCs w:val="0"/>
          <w:szCs w:val="21"/>
        </w:rPr>
        <w:t>--------------------------------------------------------</w:t>
      </w:r>
      <w:r>
        <w:rPr>
          <w:rFonts w:hint="eastAsia" w:ascii="宋体" w:hAnsi="宋体" w:cs="宋体"/>
          <w:b/>
          <w:bCs w:val="0"/>
          <w:szCs w:val="21"/>
          <w:lang w:val="en-US" w:eastAsia="zh-CN"/>
        </w:rPr>
        <w:t>4</w:t>
      </w:r>
      <w:r>
        <w:rPr>
          <w:rFonts w:hint="eastAsia" w:ascii="宋体" w:hAnsi="宋体" w:cs="宋体"/>
          <w:b/>
          <w:bCs w:val="0"/>
          <w:szCs w:val="21"/>
        </w:rPr>
        <w:t>5</w:t>
      </w:r>
    </w:p>
    <w:p>
      <w:pPr>
        <w:pStyle w:val="16"/>
        <w:ind w:left="0" w:leftChars="0"/>
        <w:rPr>
          <w:rFonts w:cs="宋体"/>
          <w:b/>
          <w:bCs w:val="0"/>
          <w:sz w:val="21"/>
          <w:szCs w:val="21"/>
        </w:rPr>
      </w:pPr>
      <w:r>
        <w:rPr>
          <w:rFonts w:hint="eastAsia" w:cs="宋体"/>
          <w:b/>
          <w:bCs w:val="0"/>
          <w:sz w:val="21"/>
          <w:szCs w:val="21"/>
        </w:rPr>
        <w:t>第六章：</w:t>
      </w:r>
      <w:r>
        <w:rPr>
          <w:rFonts w:hint="eastAsia" w:cs="宋体"/>
          <w:b/>
          <w:bCs w:val="0"/>
          <w:sz w:val="21"/>
          <w:szCs w:val="21"/>
          <w:lang w:val="en-US" w:eastAsia="zh-CN"/>
        </w:rPr>
        <w:t>评定</w:t>
      </w:r>
      <w:r>
        <w:rPr>
          <w:rStyle w:val="48"/>
          <w:rFonts w:hint="eastAsia" w:cs="宋体"/>
          <w:b/>
          <w:bCs w:val="0"/>
          <w:sz w:val="21"/>
          <w:szCs w:val="21"/>
        </w:rPr>
        <w:t>与签订合</w:t>
      </w:r>
      <w:r>
        <w:rPr>
          <w:rStyle w:val="48"/>
          <w:rFonts w:hint="eastAsia" w:cs="宋体"/>
          <w:b/>
          <w:bCs w:val="0"/>
          <w:sz w:val="21"/>
          <w:szCs w:val="21"/>
          <w:lang w:val="en-US" w:eastAsia="zh-CN"/>
        </w:rPr>
        <w:t>同</w:t>
      </w:r>
      <w:r>
        <w:rPr>
          <w:rFonts w:hint="eastAsia" w:cs="宋体"/>
          <w:b/>
          <w:bCs w:val="0"/>
          <w:sz w:val="21"/>
          <w:szCs w:val="21"/>
        </w:rPr>
        <w:t>-----------------------------</w:t>
      </w:r>
      <w:r>
        <w:rPr>
          <w:rFonts w:hint="eastAsia" w:cs="宋体"/>
          <w:b/>
          <w:bCs w:val="0"/>
          <w:sz w:val="21"/>
          <w:szCs w:val="21"/>
          <w:lang w:val="en-US" w:eastAsia="zh-CN"/>
        </w:rPr>
        <w:t>----</w:t>
      </w:r>
      <w:r>
        <w:rPr>
          <w:rFonts w:hint="eastAsia" w:cs="宋体"/>
          <w:b/>
          <w:bCs w:val="0"/>
          <w:sz w:val="21"/>
          <w:szCs w:val="21"/>
        </w:rPr>
        <w:t>---------------------</w:t>
      </w:r>
      <w:r>
        <w:rPr>
          <w:rFonts w:hint="eastAsia" w:cs="宋体"/>
          <w:b/>
          <w:bCs w:val="0"/>
          <w:sz w:val="21"/>
          <w:szCs w:val="21"/>
          <w:lang w:val="en-US" w:eastAsia="zh-CN"/>
        </w:rPr>
        <w:t>4</w:t>
      </w:r>
      <w:r>
        <w:rPr>
          <w:rFonts w:hint="eastAsia" w:cs="宋体"/>
          <w:b/>
          <w:bCs w:val="0"/>
          <w:sz w:val="21"/>
          <w:szCs w:val="21"/>
        </w:rPr>
        <w:t>6</w:t>
      </w:r>
    </w:p>
    <w:p>
      <w:pPr>
        <w:pStyle w:val="16"/>
        <w:ind w:left="0" w:leftChars="0"/>
        <w:rPr>
          <w:rFonts w:cs="宋体"/>
          <w:b/>
          <w:bCs w:val="0"/>
          <w:sz w:val="21"/>
          <w:szCs w:val="21"/>
        </w:rPr>
      </w:pPr>
      <w:r>
        <w:rPr>
          <w:b/>
          <w:bCs w:val="0"/>
        </w:rPr>
        <w:fldChar w:fldCharType="begin"/>
      </w:r>
      <w:r>
        <w:rPr>
          <w:b/>
          <w:bCs w:val="0"/>
        </w:rPr>
        <w:instrText xml:space="preserve"> HYPERLINK \l "_Toc324277982" </w:instrText>
      </w:r>
      <w:r>
        <w:rPr>
          <w:b/>
          <w:bCs w:val="0"/>
        </w:rPr>
        <w:fldChar w:fldCharType="separate"/>
      </w:r>
      <w:r>
        <w:rPr>
          <w:rStyle w:val="26"/>
          <w:rFonts w:hint="eastAsia" w:cs="宋体"/>
          <w:b/>
          <w:bCs w:val="0"/>
          <w:sz w:val="21"/>
          <w:szCs w:val="21"/>
        </w:rPr>
        <w:t>第七章：</w:t>
      </w:r>
      <w:r>
        <w:rPr>
          <w:rStyle w:val="33"/>
          <w:rFonts w:hint="eastAsia" w:cs="宋体"/>
          <w:b/>
          <w:bCs w:val="0"/>
          <w:szCs w:val="21"/>
        </w:rPr>
        <w:t>验收标准</w:t>
      </w:r>
      <w:r>
        <w:rPr>
          <w:rFonts w:hint="eastAsia" w:cs="宋体"/>
          <w:b/>
          <w:bCs w:val="0"/>
          <w:sz w:val="21"/>
          <w:szCs w:val="21"/>
        </w:rPr>
        <w:t>------------------------------------------------------------</w:t>
      </w:r>
      <w:r>
        <w:rPr>
          <w:rFonts w:hint="eastAsia" w:cs="宋体"/>
          <w:b/>
          <w:bCs w:val="0"/>
          <w:sz w:val="21"/>
          <w:szCs w:val="21"/>
          <w:lang w:val="en-US" w:eastAsia="zh-CN"/>
        </w:rPr>
        <w:t>4</w:t>
      </w:r>
      <w:r>
        <w:rPr>
          <w:rFonts w:hint="eastAsia" w:cs="宋体"/>
          <w:b/>
          <w:bCs w:val="0"/>
          <w:sz w:val="21"/>
          <w:szCs w:val="21"/>
        </w:rPr>
        <w:t>7</w:t>
      </w:r>
      <w:r>
        <w:rPr>
          <w:rFonts w:hint="eastAsia" w:cs="宋体"/>
          <w:b/>
          <w:bCs w:val="0"/>
          <w:sz w:val="21"/>
          <w:szCs w:val="21"/>
        </w:rPr>
        <w:fldChar w:fldCharType="end"/>
      </w:r>
    </w:p>
    <w:p>
      <w:pPr>
        <w:pStyle w:val="16"/>
        <w:ind w:left="0" w:leftChars="0"/>
        <w:rPr>
          <w:rFonts w:cs="宋体"/>
          <w:b/>
          <w:bCs w:val="0"/>
          <w:sz w:val="21"/>
          <w:szCs w:val="21"/>
        </w:rPr>
      </w:pPr>
      <w:r>
        <w:rPr>
          <w:b/>
          <w:bCs w:val="0"/>
        </w:rPr>
        <w:fldChar w:fldCharType="begin"/>
      </w:r>
      <w:r>
        <w:rPr>
          <w:b/>
          <w:bCs w:val="0"/>
        </w:rPr>
        <w:instrText xml:space="preserve"> HYPERLINK \l "_Toc324277983" </w:instrText>
      </w:r>
      <w:r>
        <w:rPr>
          <w:b/>
          <w:bCs w:val="0"/>
        </w:rPr>
        <w:fldChar w:fldCharType="separate"/>
      </w:r>
      <w:r>
        <w:rPr>
          <w:rFonts w:hint="eastAsia" w:cs="宋体"/>
          <w:b/>
          <w:bCs w:val="0"/>
          <w:sz w:val="21"/>
          <w:szCs w:val="21"/>
        </w:rPr>
        <w:t>第八章：合同条款及格式</w:t>
      </w:r>
      <w:r>
        <w:rPr>
          <w:rFonts w:hint="eastAsia" w:cs="宋体"/>
          <w:b/>
          <w:bCs w:val="0"/>
          <w:sz w:val="21"/>
          <w:szCs w:val="21"/>
        </w:rPr>
        <w:fldChar w:fldCharType="end"/>
      </w:r>
      <w:r>
        <w:rPr>
          <w:rFonts w:hint="eastAsia" w:cs="宋体"/>
          <w:b/>
          <w:bCs w:val="0"/>
          <w:sz w:val="21"/>
          <w:szCs w:val="21"/>
        </w:rPr>
        <w:t>-------------------------------------------------------</w:t>
      </w:r>
      <w:r>
        <w:rPr>
          <w:rFonts w:hint="eastAsia" w:cs="宋体"/>
          <w:b/>
          <w:bCs w:val="0"/>
          <w:sz w:val="21"/>
          <w:szCs w:val="21"/>
          <w:lang w:val="en-US" w:eastAsia="zh-CN"/>
        </w:rPr>
        <w:t>4</w:t>
      </w:r>
      <w:r>
        <w:rPr>
          <w:rFonts w:hint="eastAsia" w:cs="宋体"/>
          <w:b/>
          <w:bCs w:val="0"/>
          <w:sz w:val="21"/>
          <w:szCs w:val="21"/>
        </w:rPr>
        <w:t>8</w:t>
      </w:r>
    </w:p>
    <w:p>
      <w:pPr>
        <w:rPr>
          <w:rFonts w:ascii="宋体" w:hAnsi="宋体" w:cs="宋体"/>
          <w:b/>
          <w:bCs w:val="0"/>
          <w:szCs w:val="21"/>
        </w:rPr>
      </w:pPr>
    </w:p>
    <w:p>
      <w:pPr>
        <w:rPr>
          <w:rStyle w:val="24"/>
          <w:rFonts w:ascii="宋体" w:hAnsi="宋体" w:cs="宋体"/>
          <w:b/>
          <w:bCs w:val="0"/>
          <w:szCs w:val="21"/>
        </w:rPr>
      </w:pPr>
    </w:p>
    <w:p>
      <w:pPr>
        <w:rPr>
          <w:rStyle w:val="24"/>
          <w:rFonts w:hint="default" w:ascii="宋体" w:hAnsi="宋体" w:eastAsia="宋体" w:cs="宋体"/>
          <w:b/>
          <w:bCs w:val="0"/>
          <w:szCs w:val="21"/>
          <w:lang w:val="en-US" w:eastAsia="zh-CN"/>
        </w:rPr>
      </w:pPr>
      <w:r>
        <w:rPr>
          <w:rStyle w:val="24"/>
          <w:rFonts w:hint="eastAsia" w:ascii="宋体" w:hAnsi="宋体" w:cs="宋体"/>
          <w:b/>
          <w:bCs w:val="0"/>
          <w:szCs w:val="21"/>
        </w:rPr>
        <w:t>第九章：报价文件格式-----------------------------------</w:t>
      </w:r>
      <w:r>
        <w:rPr>
          <w:rStyle w:val="24"/>
          <w:rFonts w:hint="eastAsia" w:ascii="宋体" w:hAnsi="宋体" w:cs="宋体"/>
          <w:b/>
          <w:bCs w:val="0"/>
          <w:szCs w:val="21"/>
          <w:lang w:val="en-US" w:eastAsia="zh-CN"/>
        </w:rPr>
        <w:t>-</w:t>
      </w:r>
      <w:r>
        <w:rPr>
          <w:rStyle w:val="24"/>
          <w:rFonts w:hint="eastAsia" w:ascii="宋体" w:hAnsi="宋体" w:cs="宋体"/>
          <w:b/>
          <w:bCs w:val="0"/>
          <w:szCs w:val="21"/>
        </w:rPr>
        <w:t>---------------------</w:t>
      </w:r>
      <w:r>
        <w:rPr>
          <w:rStyle w:val="24"/>
          <w:rFonts w:hint="eastAsia" w:ascii="宋体" w:hAnsi="宋体" w:cs="宋体"/>
          <w:b/>
          <w:bCs w:val="0"/>
          <w:szCs w:val="21"/>
          <w:lang w:val="en-US" w:eastAsia="zh-CN"/>
        </w:rPr>
        <w:t>56</w:t>
      </w:r>
    </w:p>
    <w:p>
      <w:pPr>
        <w:rPr>
          <w:b/>
          <w:bCs w:val="0"/>
        </w:rPr>
      </w:pPr>
    </w:p>
    <w:p>
      <w:pPr>
        <w:rPr>
          <w:b/>
          <w:bCs w:val="0"/>
        </w:rPr>
      </w:pPr>
    </w:p>
    <w:p>
      <w:pPr>
        <w:snapToGrid w:val="0"/>
        <w:spacing w:line="288" w:lineRule="auto"/>
        <w:ind w:firstLine="3057" w:firstLineChars="1450"/>
        <w:rPr>
          <w:rFonts w:ascii="宋体" w:hAnsi="宋体" w:cs="Arial"/>
          <w:szCs w:val="21"/>
        </w:rPr>
      </w:pPr>
      <w:r>
        <w:rPr>
          <w:rFonts w:hint="eastAsia" w:ascii="宋体" w:hAnsi="宋体" w:cs="Arial"/>
          <w:b/>
          <w:bCs w:val="0"/>
          <w:szCs w:val="21"/>
        </w:rPr>
        <w:fldChar w:fldCharType="end"/>
      </w:r>
    </w:p>
    <w:p>
      <w:pPr>
        <w:snapToGrid w:val="0"/>
        <w:spacing w:line="288" w:lineRule="auto"/>
        <w:ind w:firstLine="3045" w:firstLineChars="1450"/>
        <w:rPr>
          <w:rFonts w:ascii="宋体" w:hAnsi="宋体" w:cs="Arial"/>
          <w:szCs w:val="21"/>
        </w:rPr>
      </w:pPr>
    </w:p>
    <w:p>
      <w:pPr>
        <w:snapToGrid w:val="0"/>
        <w:spacing w:line="288" w:lineRule="auto"/>
        <w:rPr>
          <w:rFonts w:ascii="宋体" w:hAnsi="宋体" w:cs="Arial"/>
          <w:szCs w:val="21"/>
        </w:rPr>
      </w:pPr>
    </w:p>
    <w:p>
      <w:pPr>
        <w:snapToGrid w:val="0"/>
        <w:spacing w:line="288" w:lineRule="auto"/>
        <w:rPr>
          <w:rFonts w:ascii="宋体" w:hAnsi="宋体" w:cs="Arial"/>
          <w:szCs w:val="21"/>
        </w:rPr>
      </w:pPr>
    </w:p>
    <w:p>
      <w:pPr>
        <w:pStyle w:val="2"/>
        <w:rPr>
          <w:rFonts w:ascii="宋体" w:hAnsi="宋体" w:cs="Arial"/>
          <w:szCs w:val="21"/>
        </w:rPr>
      </w:pPr>
    </w:p>
    <w:p>
      <w:pPr>
        <w:pStyle w:val="2"/>
        <w:rPr>
          <w:rFonts w:ascii="宋体" w:hAnsi="宋体" w:cs="Arial"/>
          <w:szCs w:val="21"/>
        </w:rPr>
      </w:pPr>
    </w:p>
    <w:p>
      <w:pPr>
        <w:pStyle w:val="2"/>
        <w:rPr>
          <w:rFonts w:ascii="宋体" w:hAnsi="宋体" w:cs="Arial"/>
          <w:szCs w:val="21"/>
        </w:rPr>
      </w:pPr>
    </w:p>
    <w:p>
      <w:pPr>
        <w:pStyle w:val="2"/>
        <w:rPr>
          <w:rFonts w:ascii="宋体" w:hAnsi="宋体" w:cs="Arial"/>
          <w:szCs w:val="21"/>
        </w:rPr>
      </w:pPr>
    </w:p>
    <w:p>
      <w:pPr>
        <w:snapToGrid w:val="0"/>
        <w:spacing w:line="288" w:lineRule="auto"/>
        <w:ind w:firstLine="3045" w:firstLineChars="1450"/>
        <w:rPr>
          <w:rFonts w:hint="eastAsia" w:ascii="宋体" w:hAnsi="宋体" w:cs="Arial"/>
          <w:szCs w:val="21"/>
        </w:rPr>
      </w:pPr>
    </w:p>
    <w:p>
      <w:pPr>
        <w:snapToGrid w:val="0"/>
        <w:spacing w:line="288" w:lineRule="auto"/>
        <w:rPr>
          <w:rFonts w:hint="eastAsia" w:ascii="新宋体" w:hAnsi="新宋体" w:eastAsia="新宋体"/>
          <w:b/>
          <w:szCs w:val="21"/>
        </w:rPr>
      </w:pPr>
    </w:p>
    <w:p>
      <w:pPr>
        <w:snapToGrid w:val="0"/>
        <w:spacing w:line="288" w:lineRule="auto"/>
        <w:rPr>
          <w:rFonts w:hint="eastAsia" w:ascii="新宋体" w:hAnsi="新宋体" w:eastAsia="新宋体"/>
          <w:b/>
          <w:szCs w:val="21"/>
        </w:rPr>
      </w:pPr>
    </w:p>
    <w:p>
      <w:pPr>
        <w:snapToGrid w:val="0"/>
        <w:spacing w:line="288" w:lineRule="auto"/>
        <w:rPr>
          <w:rFonts w:hint="eastAsia" w:ascii="新宋体" w:hAnsi="新宋体" w:eastAsia="新宋体"/>
          <w:b/>
          <w:szCs w:val="21"/>
        </w:rPr>
      </w:pPr>
    </w:p>
    <w:p>
      <w:pPr>
        <w:snapToGrid w:val="0"/>
        <w:spacing w:line="288" w:lineRule="auto"/>
        <w:rPr>
          <w:rFonts w:hint="eastAsia" w:ascii="新宋体" w:hAnsi="新宋体" w:eastAsia="新宋体"/>
          <w:b/>
          <w:szCs w:val="21"/>
        </w:rPr>
      </w:pPr>
    </w:p>
    <w:p>
      <w:pPr>
        <w:snapToGrid w:val="0"/>
        <w:spacing w:line="288" w:lineRule="auto"/>
        <w:rPr>
          <w:rFonts w:hint="eastAsia" w:ascii="新宋体" w:hAnsi="新宋体" w:eastAsia="新宋体"/>
          <w:b/>
          <w:szCs w:val="21"/>
        </w:rPr>
      </w:pPr>
    </w:p>
    <w:p>
      <w:pPr>
        <w:snapToGrid w:val="0"/>
        <w:spacing w:line="288" w:lineRule="auto"/>
        <w:rPr>
          <w:rFonts w:ascii="宋体" w:hAnsi="宋体" w:cs="Arial"/>
          <w:szCs w:val="21"/>
        </w:rPr>
      </w:pPr>
      <w:r>
        <w:rPr>
          <w:rFonts w:hint="eastAsia" w:ascii="新宋体" w:hAnsi="新宋体" w:eastAsia="新宋体"/>
          <w:b/>
          <w:szCs w:val="21"/>
        </w:rPr>
        <w:t>注：本询价文件</w:t>
      </w:r>
      <w:r>
        <w:rPr>
          <w:rFonts w:hint="eastAsia" w:ascii="新宋体" w:hAnsi="新宋体" w:eastAsia="新宋体"/>
          <w:b/>
          <w:szCs w:val="21"/>
          <w:highlight w:val="none"/>
        </w:rPr>
        <w:t>共</w:t>
      </w:r>
      <w:r>
        <w:rPr>
          <w:rFonts w:hint="eastAsia" w:ascii="新宋体" w:hAnsi="新宋体" w:eastAsia="新宋体"/>
          <w:b/>
          <w:szCs w:val="21"/>
          <w:highlight w:val="none"/>
          <w:u w:val="single"/>
          <w:lang w:val="en-US" w:eastAsia="zh-CN"/>
        </w:rPr>
        <w:t>71</w:t>
      </w:r>
      <w:r>
        <w:rPr>
          <w:rFonts w:hint="eastAsia" w:ascii="新宋体" w:hAnsi="新宋体" w:eastAsia="新宋体"/>
          <w:b/>
          <w:szCs w:val="21"/>
          <w:highlight w:val="none"/>
        </w:rPr>
        <w:t>页</w:t>
      </w:r>
      <w:r>
        <w:rPr>
          <w:rFonts w:hint="eastAsia" w:ascii="新宋体" w:hAnsi="新宋体" w:eastAsia="新宋体"/>
          <w:b/>
          <w:szCs w:val="21"/>
        </w:rPr>
        <w:t>（含封面）。请报价人下载文件时自行核对，如发现缺、损等情况，自询价文件发布之日起二日内向福州市水务工程有限责任公司提出，否则，由此造成的一切后果由报价人自负。</w:t>
      </w:r>
    </w:p>
    <w:p>
      <w:pPr>
        <w:snapToGrid w:val="0"/>
        <w:spacing w:line="360" w:lineRule="auto"/>
        <w:ind w:firstLine="2833" w:firstLineChars="1176"/>
        <w:rPr>
          <w:rStyle w:val="24"/>
          <w:rFonts w:ascii="宋体" w:hAnsi="宋体" w:cs="宋体"/>
          <w:sz w:val="24"/>
        </w:rPr>
      </w:pPr>
      <w:r>
        <w:rPr>
          <w:rStyle w:val="24"/>
          <w:rFonts w:hint="eastAsia" w:ascii="宋体" w:hAnsi="宋体" w:cs="宋体"/>
          <w:sz w:val="24"/>
        </w:rPr>
        <w:t>第一章：询价文件说明</w:t>
      </w:r>
    </w:p>
    <w:p>
      <w:pPr>
        <w:pStyle w:val="20"/>
        <w:ind w:firstLine="400"/>
      </w:pPr>
    </w:p>
    <w:p>
      <w:pPr>
        <w:pStyle w:val="68"/>
        <w:spacing w:line="360" w:lineRule="auto"/>
        <w:ind w:firstLine="480" w:firstLineChars="200"/>
        <w:rPr>
          <w:rFonts w:ascii="宋体" w:hAnsi="宋体" w:eastAsia="宋体" w:cs="宋体"/>
          <w:color w:val="auto"/>
          <w:sz w:val="24"/>
          <w:szCs w:val="24"/>
        </w:rPr>
      </w:pPr>
      <w:r>
        <w:rPr>
          <w:rFonts w:hint="eastAsia" w:ascii="宋体" w:hAnsi="宋体" w:eastAsia="宋体" w:cs="宋体"/>
          <w:sz w:val="24"/>
          <w:szCs w:val="24"/>
        </w:rPr>
        <w:t>根据福州市水务工程有限责任公司一体化变频调速增压设备及不锈钢水箱设备用量需求，组织实施本次无负压变频增压设备</w:t>
      </w:r>
      <w:r>
        <w:rPr>
          <w:rFonts w:hint="eastAsia" w:ascii="宋体" w:hAnsi="宋体" w:eastAsia="宋体" w:cs="宋体"/>
          <w:color w:val="auto"/>
          <w:sz w:val="24"/>
          <w:szCs w:val="24"/>
        </w:rPr>
        <w:t>采购项目的下述货物及服务进行国内询价采购，现欢迎国内合格报价人对该询价货物及服务进行密封报价。</w:t>
      </w:r>
    </w:p>
    <w:p>
      <w:pPr>
        <w:snapToGrid w:val="0"/>
        <w:spacing w:line="360" w:lineRule="auto"/>
        <w:rPr>
          <w:rFonts w:hint="default" w:ascii="宋体" w:hAnsi="宋体" w:eastAsia="宋体" w:cs="宋体"/>
          <w:sz w:val="24"/>
          <w:lang w:val="en-US" w:eastAsia="zh-CN"/>
        </w:rPr>
      </w:pPr>
      <w:r>
        <w:rPr>
          <w:rFonts w:hint="eastAsia" w:ascii="宋体" w:hAnsi="宋体" w:cs="宋体"/>
          <w:sz w:val="24"/>
        </w:rPr>
        <w:t>1.询价编号：</w:t>
      </w:r>
      <w:r>
        <w:rPr>
          <w:rFonts w:hint="eastAsia" w:ascii="宋体" w:hAnsi="宋体" w:cs="宋体"/>
          <w:sz w:val="24"/>
          <w:lang w:val="en-US" w:eastAsia="zh-CN"/>
        </w:rPr>
        <w:t>YTH-20220530</w:t>
      </w:r>
    </w:p>
    <w:p>
      <w:pPr>
        <w:snapToGrid w:val="0"/>
        <w:spacing w:line="360" w:lineRule="auto"/>
        <w:ind w:left="1440" w:hanging="1440" w:hangingChars="600"/>
        <w:jc w:val="left"/>
        <w:rPr>
          <w:rFonts w:ascii="宋体" w:hAnsi="宋体" w:cs="宋体"/>
          <w:sz w:val="24"/>
        </w:rPr>
      </w:pPr>
      <w:r>
        <w:rPr>
          <w:rFonts w:hint="eastAsia" w:ascii="宋体" w:hAnsi="宋体" w:cs="宋体"/>
          <w:sz w:val="24"/>
        </w:rPr>
        <w:t>2.项目名称：福州市水务工程有限责任公司一体化变频调速增压设备及不锈钢水箱采购项目</w:t>
      </w:r>
    </w:p>
    <w:p>
      <w:pPr>
        <w:snapToGrid w:val="0"/>
        <w:spacing w:line="360" w:lineRule="auto"/>
        <w:rPr>
          <w:rFonts w:ascii="宋体" w:hAnsi="宋体" w:cs="宋体"/>
          <w:sz w:val="24"/>
        </w:rPr>
      </w:pPr>
      <w:r>
        <w:rPr>
          <w:rFonts w:hint="eastAsia" w:ascii="宋体" w:hAnsi="宋体" w:cs="宋体"/>
          <w:sz w:val="24"/>
        </w:rPr>
        <w:t>3.询价货物名称、数量及主要技术规格：见后附询价货物一览表</w:t>
      </w:r>
    </w:p>
    <w:p>
      <w:pPr>
        <w:snapToGrid w:val="0"/>
        <w:spacing w:line="360" w:lineRule="auto"/>
        <w:rPr>
          <w:rFonts w:hint="eastAsia" w:ascii="宋体" w:hAnsi="宋体" w:cs="宋体"/>
          <w:sz w:val="24"/>
        </w:rPr>
      </w:pPr>
      <w:r>
        <w:rPr>
          <w:rFonts w:hint="eastAsia" w:ascii="宋体" w:hAnsi="宋体" w:cs="宋体"/>
          <w:sz w:val="24"/>
        </w:rPr>
        <w:t>4.报价人资格：详见本询价文件中报价须知</w:t>
      </w:r>
    </w:p>
    <w:p>
      <w:pPr>
        <w:pStyle w:val="20"/>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,递交报价文件时报价人如果不是法人代表须提供法人代表授权书原件.</w:t>
      </w:r>
    </w:p>
    <w:p>
      <w:pPr>
        <w:numPr>
          <w:ilvl w:val="0"/>
          <w:numId w:val="1"/>
        </w:numPr>
        <w:snapToGrid w:val="0"/>
        <w:spacing w:line="360" w:lineRule="auto"/>
        <w:ind w:left="240" w:hanging="240" w:hangingChars="100"/>
        <w:rPr>
          <w:rFonts w:hint="eastAsia" w:ascii="宋体" w:hAnsi="宋体" w:cs="宋体"/>
          <w:sz w:val="24"/>
        </w:rPr>
      </w:pPr>
      <w:r>
        <w:rPr>
          <w:rFonts w:hint="eastAsia" w:ascii="宋体" w:hAnsi="宋体" w:cs="宋体"/>
          <w:sz w:val="24"/>
        </w:rPr>
        <w:t>报价截止时间：报价文件（</w:t>
      </w:r>
      <w:r>
        <w:rPr>
          <w:rStyle w:val="24"/>
          <w:rFonts w:hint="eastAsia" w:ascii="宋体" w:hAnsi="宋体" w:cs="宋体"/>
          <w:b w:val="0"/>
          <w:sz w:val="24"/>
        </w:rPr>
        <w:t>响应文件须分为报价部分和资质部分，需分开装订成册</w:t>
      </w:r>
      <w:r>
        <w:rPr>
          <w:rStyle w:val="24"/>
          <w:rFonts w:hint="eastAsia" w:ascii="宋体" w:hAnsi="宋体" w:cs="宋体"/>
          <w:sz w:val="24"/>
        </w:rPr>
        <w:t>）</w:t>
      </w:r>
      <w:r>
        <w:rPr>
          <w:rFonts w:hint="eastAsia" w:ascii="宋体" w:hAnsi="宋体" w:cs="宋体"/>
          <w:sz w:val="24"/>
        </w:rPr>
        <w:t>应用牛皮纸信封袋密封的形式加盖公章于202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u w:val="single"/>
          <w:lang w:val="en-US" w:eastAsia="zh-CN"/>
        </w:rPr>
        <w:t>6</w:t>
      </w:r>
      <w:r>
        <w:rPr>
          <w:rFonts w:hint="eastAsia" w:ascii="宋体" w:hAnsi="宋体" w:cs="宋体"/>
          <w:sz w:val="24"/>
        </w:rPr>
        <w:t>月</w:t>
      </w:r>
      <w:r>
        <w:rPr>
          <w:rFonts w:hint="eastAsia" w:ascii="宋体" w:hAnsi="宋体" w:cs="宋体"/>
          <w:sz w:val="24"/>
          <w:u w:val="single"/>
          <w:lang w:val="en-US" w:eastAsia="zh-CN"/>
        </w:rPr>
        <w:t>22</w:t>
      </w:r>
      <w:r>
        <w:rPr>
          <w:rFonts w:hint="eastAsia" w:ascii="宋体" w:hAnsi="宋体" w:cs="宋体"/>
          <w:sz w:val="24"/>
        </w:rPr>
        <w:t>日上午</w:t>
      </w:r>
      <w:r>
        <w:rPr>
          <w:rFonts w:hint="eastAsia" w:ascii="宋体" w:hAnsi="宋体" w:cs="宋体"/>
          <w:sz w:val="24"/>
          <w:u w:val="single"/>
        </w:rPr>
        <w:t xml:space="preserve"> </w:t>
      </w:r>
      <w:r>
        <w:rPr>
          <w:rFonts w:hint="eastAsia" w:ascii="宋体" w:hAnsi="宋体" w:cs="宋体"/>
          <w:sz w:val="24"/>
          <w:u w:val="single"/>
          <w:lang w:val="en-US" w:eastAsia="zh-CN"/>
        </w:rPr>
        <w:t>9点30分</w:t>
      </w:r>
      <w:r>
        <w:rPr>
          <w:rFonts w:hint="eastAsia" w:ascii="宋体" w:hAnsi="宋体" w:cs="宋体"/>
          <w:sz w:val="24"/>
          <w:u w:val="single"/>
        </w:rPr>
        <w:t xml:space="preserve"> </w:t>
      </w:r>
      <w:r>
        <w:rPr>
          <w:rFonts w:hint="eastAsia" w:ascii="宋体" w:hAnsi="宋体" w:cs="宋体"/>
          <w:sz w:val="24"/>
        </w:rPr>
        <w:t>（北京时间）之前寄（或送）到福州市水务工程有限责任公司</w:t>
      </w:r>
      <w:r>
        <w:rPr>
          <w:rFonts w:hint="eastAsia" w:ascii="宋体" w:hAnsi="宋体" w:cs="宋体"/>
          <w:sz w:val="24"/>
          <w:u w:val="single"/>
        </w:rPr>
        <w:t xml:space="preserve">  </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sz w:val="24"/>
        </w:rPr>
        <w:t>楼监察室（地址：福州市鼓楼区杨桥西路12号）</w:t>
      </w:r>
    </w:p>
    <w:p>
      <w:pPr>
        <w:snapToGrid w:val="0"/>
        <w:spacing w:line="480" w:lineRule="auto"/>
        <w:ind w:left="239" w:leftChars="114" w:firstLine="0" w:firstLineChars="0"/>
      </w:pPr>
      <w:r>
        <w:rPr>
          <w:rFonts w:hint="eastAsia" w:ascii="宋体" w:hAnsi="宋体" w:eastAsia="宋体" w:cs="宋体"/>
          <w:sz w:val="24"/>
          <w:szCs w:val="24"/>
          <w:lang w:val="en-US" w:eastAsia="zh-CN"/>
        </w:rPr>
        <w:t>报价文件收件</w:t>
      </w:r>
      <w:r>
        <w:rPr>
          <w:rFonts w:hint="eastAsia" w:ascii="宋体" w:hAnsi="宋体" w:eastAsia="宋体" w:cs="宋体"/>
          <w:sz w:val="24"/>
          <w:szCs w:val="24"/>
        </w:rPr>
        <w:t>联系人：</w:t>
      </w:r>
      <w:r>
        <w:rPr>
          <w:rFonts w:hint="eastAsia" w:ascii="宋体" w:hAnsi="宋体" w:eastAsia="宋体" w:cs="宋体"/>
          <w:sz w:val="24"/>
          <w:szCs w:val="24"/>
          <w:lang w:val="en-US" w:eastAsia="zh-CN"/>
        </w:rPr>
        <w:t>叶女士</w:t>
      </w:r>
      <w:r>
        <w:rPr>
          <w:rFonts w:hint="eastAsia" w:ascii="宋体" w:hAnsi="宋体" w:eastAsia="宋体" w:cs="宋体"/>
          <w:sz w:val="24"/>
          <w:szCs w:val="24"/>
        </w:rPr>
        <w:t xml:space="preserve">  联系电话：</w:t>
      </w:r>
      <w:r>
        <w:rPr>
          <w:rFonts w:hint="eastAsia" w:ascii="宋体" w:hAnsi="宋体" w:eastAsia="宋体" w:cs="宋体"/>
          <w:color w:val="000000"/>
          <w:sz w:val="24"/>
          <w:szCs w:val="24"/>
          <w:lang w:val="en-US" w:eastAsia="zh-CN"/>
        </w:rPr>
        <w:t>0591-83758901 。</w:t>
      </w:r>
    </w:p>
    <w:p>
      <w:pPr>
        <w:snapToGrid w:val="0"/>
        <w:spacing w:line="480" w:lineRule="auto"/>
        <w:ind w:left="465" w:leftChars="50" w:hanging="360" w:hangingChars="150"/>
        <w:rPr>
          <w:rFonts w:ascii="宋体" w:hAnsi="宋体" w:cs="宋体"/>
          <w:sz w:val="24"/>
          <w:u w:val="single"/>
        </w:rPr>
      </w:pPr>
      <w:r>
        <w:rPr>
          <w:rFonts w:hint="eastAsia" w:ascii="宋体" w:hAnsi="宋体" w:cs="宋体"/>
          <w:sz w:val="24"/>
          <w:lang w:val="en-US" w:eastAsia="zh-CN"/>
        </w:rPr>
        <w:t>7</w:t>
      </w:r>
      <w:r>
        <w:rPr>
          <w:rFonts w:hint="eastAsia" w:ascii="宋体" w:hAnsi="宋体" w:cs="宋体"/>
          <w:sz w:val="24"/>
        </w:rPr>
        <w:t>、评审时间：202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u w:val="single"/>
          <w:lang w:val="en-US" w:eastAsia="zh-CN"/>
        </w:rPr>
        <w:t>6</w:t>
      </w:r>
      <w:r>
        <w:rPr>
          <w:rFonts w:hint="eastAsia" w:ascii="宋体" w:hAnsi="宋体" w:cs="宋体"/>
          <w:sz w:val="24"/>
        </w:rPr>
        <w:t>月</w:t>
      </w:r>
      <w:r>
        <w:rPr>
          <w:rFonts w:hint="eastAsia" w:ascii="宋体" w:hAnsi="宋体" w:cs="宋体"/>
          <w:sz w:val="24"/>
          <w:u w:val="single"/>
          <w:lang w:val="en-US" w:eastAsia="zh-CN"/>
        </w:rPr>
        <w:t>22</w:t>
      </w:r>
      <w:r>
        <w:rPr>
          <w:rFonts w:hint="eastAsia" w:ascii="宋体" w:hAnsi="宋体" w:cs="宋体"/>
          <w:sz w:val="24"/>
        </w:rPr>
        <w:t>日上午</w:t>
      </w:r>
      <w:r>
        <w:rPr>
          <w:rFonts w:hint="eastAsia" w:ascii="宋体" w:hAnsi="宋体" w:cs="宋体"/>
          <w:sz w:val="24"/>
          <w:u w:val="single"/>
        </w:rPr>
        <w:t xml:space="preserve"> </w:t>
      </w:r>
      <w:r>
        <w:rPr>
          <w:rFonts w:hint="eastAsia" w:ascii="宋体" w:hAnsi="宋体" w:cs="宋体"/>
          <w:sz w:val="24"/>
          <w:u w:val="single"/>
          <w:lang w:val="en-US" w:eastAsia="zh-CN"/>
        </w:rPr>
        <w:t>9点30分</w:t>
      </w:r>
      <w:r>
        <w:rPr>
          <w:rFonts w:hint="eastAsia" w:ascii="宋体" w:hAnsi="宋体" w:cs="宋体"/>
          <w:sz w:val="24"/>
          <w:u w:val="single"/>
        </w:rPr>
        <w:t xml:space="preserve"> </w:t>
      </w:r>
      <w:r>
        <w:rPr>
          <w:rFonts w:hint="eastAsia" w:ascii="宋体" w:hAnsi="宋体" w:cs="宋体"/>
          <w:sz w:val="24"/>
        </w:rPr>
        <w:t>（北京时间）</w:t>
      </w:r>
    </w:p>
    <w:p>
      <w:pPr>
        <w:snapToGrid w:val="0"/>
        <w:spacing w:line="480" w:lineRule="auto"/>
        <w:ind w:left="465" w:leftChars="50" w:hanging="360" w:hangingChars="150"/>
        <w:rPr>
          <w:rFonts w:ascii="宋体" w:hAnsi="宋体" w:cs="宋体"/>
          <w:sz w:val="24"/>
        </w:rPr>
      </w:pPr>
      <w:r>
        <w:rPr>
          <w:rFonts w:hint="eastAsia" w:ascii="宋体" w:hAnsi="宋体" w:cs="宋体"/>
          <w:sz w:val="24"/>
          <w:lang w:val="en-US" w:eastAsia="zh-CN"/>
        </w:rPr>
        <w:t>8</w:t>
      </w:r>
      <w:r>
        <w:rPr>
          <w:rFonts w:hint="eastAsia" w:ascii="宋体" w:hAnsi="宋体" w:cs="宋体"/>
          <w:sz w:val="24"/>
        </w:rPr>
        <w:t>、评审地点：福州市水务工程有限责任公司</w:t>
      </w:r>
      <w:r>
        <w:rPr>
          <w:rFonts w:hint="eastAsia" w:ascii="宋体" w:hAnsi="宋体" w:cs="宋体"/>
          <w:sz w:val="24"/>
          <w:u w:val="single"/>
        </w:rPr>
        <w:t xml:space="preserve"> </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sz w:val="24"/>
        </w:rPr>
        <w:t>楼</w:t>
      </w:r>
    </w:p>
    <w:p>
      <w:pPr>
        <w:snapToGrid w:val="0"/>
        <w:spacing w:line="480" w:lineRule="auto"/>
        <w:ind w:firstLine="120" w:firstLineChars="50"/>
        <w:rPr>
          <w:rFonts w:ascii="宋体" w:hAnsi="宋体" w:cs="宋体"/>
          <w:sz w:val="24"/>
        </w:rPr>
      </w:pPr>
      <w:r>
        <w:rPr>
          <w:rFonts w:hint="eastAsia" w:ascii="宋体" w:hAnsi="宋体" w:cs="宋体"/>
          <w:sz w:val="24"/>
          <w:lang w:val="en-US" w:eastAsia="zh-CN"/>
        </w:rPr>
        <w:t>9</w:t>
      </w:r>
      <w:r>
        <w:rPr>
          <w:rFonts w:hint="eastAsia" w:ascii="宋体" w:hAnsi="宋体" w:cs="宋体"/>
          <w:sz w:val="24"/>
        </w:rPr>
        <w:t>、联系人：林先生  联系电话：</w:t>
      </w:r>
      <w:r>
        <w:rPr>
          <w:rFonts w:hint="eastAsia" w:ascii="宋体" w:hAnsi="宋体" w:cs="宋体"/>
          <w:sz w:val="24"/>
          <w:lang w:val="en-US" w:eastAsia="zh-CN"/>
        </w:rPr>
        <w:t>0591-83778612</w:t>
      </w:r>
      <w:r>
        <w:rPr>
          <w:rFonts w:ascii="宋体" w:hAnsi="宋体" w:cs="宋体"/>
          <w:sz w:val="24"/>
        </w:rPr>
        <w:t xml:space="preserve"> </w:t>
      </w:r>
    </w:p>
    <w:p>
      <w:pPr>
        <w:snapToGrid w:val="0"/>
        <w:spacing w:line="360" w:lineRule="auto"/>
        <w:ind w:firstLine="120" w:firstLineChars="50"/>
        <w:rPr>
          <w:rFonts w:ascii="宋体" w:hAnsi="宋体" w:cs="宋体"/>
          <w:sz w:val="24"/>
        </w:rPr>
      </w:pPr>
    </w:p>
    <w:p>
      <w:pPr>
        <w:snapToGrid w:val="0"/>
        <w:spacing w:line="360" w:lineRule="auto"/>
        <w:ind w:firstLine="120" w:firstLineChars="50"/>
        <w:rPr>
          <w:rFonts w:ascii="宋体" w:hAnsi="宋体" w:cs="宋体"/>
          <w:sz w:val="24"/>
        </w:rPr>
      </w:pPr>
    </w:p>
    <w:p>
      <w:pPr>
        <w:snapToGrid w:val="0"/>
        <w:spacing w:line="360" w:lineRule="auto"/>
        <w:ind w:firstLine="120" w:firstLineChars="50"/>
        <w:rPr>
          <w:rFonts w:ascii="宋体" w:hAnsi="宋体" w:cs="宋体"/>
          <w:sz w:val="24"/>
        </w:rPr>
      </w:pPr>
    </w:p>
    <w:p>
      <w:pPr>
        <w:snapToGrid w:val="0"/>
        <w:spacing w:line="360" w:lineRule="auto"/>
        <w:ind w:firstLine="120" w:firstLineChars="50"/>
        <w:rPr>
          <w:rFonts w:ascii="宋体" w:hAnsi="宋体" w:cs="宋体"/>
          <w:sz w:val="24"/>
        </w:rPr>
      </w:pPr>
    </w:p>
    <w:p>
      <w:pPr>
        <w:snapToGrid w:val="0"/>
        <w:spacing w:line="360" w:lineRule="auto"/>
        <w:rPr>
          <w:rStyle w:val="24"/>
          <w:rFonts w:ascii="宋体" w:hAnsi="宋体" w:cs="宋体"/>
          <w:sz w:val="24"/>
        </w:rPr>
      </w:pPr>
    </w:p>
    <w:p>
      <w:pPr>
        <w:snapToGrid w:val="0"/>
        <w:spacing w:line="360" w:lineRule="auto"/>
        <w:rPr>
          <w:rStyle w:val="24"/>
          <w:rFonts w:ascii="宋体" w:hAnsi="宋体" w:cs="宋体"/>
          <w:sz w:val="24"/>
        </w:rPr>
      </w:pPr>
    </w:p>
    <w:p>
      <w:pPr>
        <w:snapToGrid w:val="0"/>
        <w:spacing w:line="360" w:lineRule="auto"/>
        <w:rPr>
          <w:rStyle w:val="24"/>
          <w:rFonts w:ascii="宋体" w:hAnsi="宋体" w:cs="宋体"/>
          <w:sz w:val="24"/>
        </w:rPr>
      </w:pPr>
    </w:p>
    <w:p>
      <w:pPr>
        <w:snapToGrid w:val="0"/>
        <w:spacing w:line="360" w:lineRule="auto"/>
        <w:rPr>
          <w:rStyle w:val="24"/>
          <w:rFonts w:ascii="宋体" w:hAnsi="宋体" w:cs="宋体"/>
          <w:sz w:val="24"/>
        </w:rPr>
      </w:pPr>
    </w:p>
    <w:p>
      <w:pPr>
        <w:pStyle w:val="2"/>
      </w:pPr>
    </w:p>
    <w:p>
      <w:pPr>
        <w:pStyle w:val="2"/>
      </w:pPr>
    </w:p>
    <w:p>
      <w:pPr>
        <w:pStyle w:val="2"/>
      </w:pPr>
    </w:p>
    <w:p>
      <w:pPr>
        <w:snapToGrid w:val="0"/>
        <w:spacing w:line="360" w:lineRule="auto"/>
        <w:rPr>
          <w:rFonts w:ascii="宋体" w:hAnsi="宋体" w:cs="宋体"/>
          <w:b/>
          <w:bCs/>
          <w:sz w:val="24"/>
        </w:rPr>
      </w:pPr>
      <w:r>
        <w:rPr>
          <w:rStyle w:val="24"/>
          <w:rFonts w:hint="eastAsia" w:ascii="宋体" w:hAnsi="宋体" w:cs="宋体"/>
          <w:sz w:val="24"/>
        </w:rPr>
        <w:t>一、询价货物一览表：</w:t>
      </w:r>
    </w:p>
    <w:tbl>
      <w:tblPr>
        <w:tblStyle w:val="21"/>
        <w:tblW w:w="10349"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409"/>
        <w:gridCol w:w="371"/>
        <w:gridCol w:w="815"/>
        <w:gridCol w:w="1691"/>
        <w:gridCol w:w="641"/>
        <w:gridCol w:w="641"/>
        <w:gridCol w:w="1493"/>
        <w:gridCol w:w="174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tcPr>
          <w:p>
            <w:pPr>
              <w:snapToGrid w:val="0"/>
              <w:spacing w:line="264" w:lineRule="auto"/>
              <w:jc w:val="center"/>
              <w:rPr>
                <w:rFonts w:ascii="宋体" w:hAnsi="宋体" w:cs="宋体"/>
                <w:szCs w:val="21"/>
              </w:rPr>
            </w:pPr>
            <w:r>
              <w:rPr>
                <w:rFonts w:hint="eastAsia" w:ascii="宋体" w:hAnsi="宋体" w:cs="宋体"/>
                <w:szCs w:val="21"/>
              </w:rPr>
              <w:t>合同包</w:t>
            </w:r>
          </w:p>
        </w:tc>
        <w:tc>
          <w:tcPr>
            <w:tcW w:w="409" w:type="dxa"/>
            <w:vAlign w:val="center"/>
          </w:tcPr>
          <w:p>
            <w:pPr>
              <w:snapToGrid w:val="0"/>
              <w:spacing w:line="264" w:lineRule="auto"/>
              <w:jc w:val="center"/>
              <w:rPr>
                <w:rFonts w:ascii="宋体" w:hAnsi="宋体" w:cs="宋体"/>
                <w:szCs w:val="21"/>
              </w:rPr>
            </w:pPr>
            <w:r>
              <w:rPr>
                <w:rFonts w:hint="eastAsia" w:ascii="宋体" w:hAnsi="宋体" w:cs="宋体"/>
                <w:szCs w:val="21"/>
              </w:rPr>
              <w:t>序号</w:t>
            </w:r>
          </w:p>
        </w:tc>
        <w:tc>
          <w:tcPr>
            <w:tcW w:w="1186" w:type="dxa"/>
            <w:gridSpan w:val="2"/>
            <w:vAlign w:val="center"/>
          </w:tcPr>
          <w:p>
            <w:pPr>
              <w:snapToGrid w:val="0"/>
              <w:spacing w:line="264" w:lineRule="auto"/>
              <w:jc w:val="center"/>
              <w:rPr>
                <w:rFonts w:ascii="宋体" w:hAnsi="宋体" w:cs="宋体"/>
                <w:szCs w:val="21"/>
              </w:rPr>
            </w:pPr>
            <w:r>
              <w:rPr>
                <w:rFonts w:hint="eastAsia" w:ascii="宋体" w:hAnsi="宋体" w:cs="宋体"/>
                <w:szCs w:val="21"/>
              </w:rPr>
              <w:t>产品名称</w:t>
            </w:r>
          </w:p>
        </w:tc>
        <w:tc>
          <w:tcPr>
            <w:tcW w:w="1691" w:type="dxa"/>
          </w:tcPr>
          <w:p>
            <w:pPr>
              <w:snapToGrid w:val="0"/>
              <w:spacing w:line="264" w:lineRule="auto"/>
              <w:rPr>
                <w:rFonts w:ascii="宋体" w:hAnsi="宋体" w:cs="宋体"/>
                <w:szCs w:val="21"/>
              </w:rPr>
            </w:pPr>
          </w:p>
          <w:p>
            <w:pPr>
              <w:snapToGrid w:val="0"/>
              <w:spacing w:line="264" w:lineRule="auto"/>
              <w:rPr>
                <w:rFonts w:ascii="宋体" w:hAnsi="宋体" w:cs="宋体"/>
                <w:szCs w:val="21"/>
              </w:rPr>
            </w:pPr>
            <w:r>
              <w:rPr>
                <w:rFonts w:hint="eastAsia" w:ascii="宋体" w:hAnsi="宋体" w:cs="宋体"/>
                <w:szCs w:val="21"/>
              </w:rPr>
              <w:t>规格、型号</w:t>
            </w:r>
          </w:p>
        </w:tc>
        <w:tc>
          <w:tcPr>
            <w:tcW w:w="641" w:type="dxa"/>
            <w:vAlign w:val="center"/>
          </w:tcPr>
          <w:p>
            <w:pPr>
              <w:snapToGrid w:val="0"/>
              <w:spacing w:line="264" w:lineRule="auto"/>
              <w:jc w:val="center"/>
              <w:rPr>
                <w:rFonts w:ascii="宋体" w:hAnsi="宋体" w:cs="宋体"/>
                <w:szCs w:val="21"/>
              </w:rPr>
            </w:pPr>
            <w:r>
              <w:rPr>
                <w:rFonts w:hint="eastAsia" w:ascii="宋体" w:hAnsi="宋体" w:cs="宋体"/>
                <w:szCs w:val="21"/>
              </w:rPr>
              <w:t>单位</w:t>
            </w:r>
          </w:p>
        </w:tc>
        <w:tc>
          <w:tcPr>
            <w:tcW w:w="641" w:type="dxa"/>
            <w:vAlign w:val="center"/>
          </w:tcPr>
          <w:p>
            <w:pPr>
              <w:snapToGrid w:val="0"/>
              <w:spacing w:line="264" w:lineRule="auto"/>
              <w:jc w:val="center"/>
              <w:rPr>
                <w:rFonts w:ascii="宋体" w:hAnsi="宋体" w:cs="宋体"/>
                <w:szCs w:val="21"/>
              </w:rPr>
            </w:pPr>
            <w:r>
              <w:rPr>
                <w:rFonts w:hint="eastAsia" w:ascii="宋体" w:hAnsi="宋体" w:cs="宋体"/>
                <w:szCs w:val="21"/>
              </w:rPr>
              <w:t>数量</w:t>
            </w:r>
          </w:p>
        </w:tc>
        <w:tc>
          <w:tcPr>
            <w:tcW w:w="1493" w:type="dxa"/>
          </w:tcPr>
          <w:p>
            <w:pPr>
              <w:snapToGrid w:val="0"/>
              <w:spacing w:line="264" w:lineRule="auto"/>
              <w:rPr>
                <w:rFonts w:ascii="宋体" w:hAnsi="宋体" w:cs="宋体"/>
                <w:szCs w:val="21"/>
              </w:rPr>
            </w:pPr>
            <w:r>
              <w:rPr>
                <w:rFonts w:hint="eastAsia" w:ascii="宋体" w:hAnsi="宋体" w:cs="宋体"/>
                <w:szCs w:val="21"/>
              </w:rPr>
              <w:t xml:space="preserve">     单价</w:t>
            </w:r>
          </w:p>
          <w:p>
            <w:pPr>
              <w:snapToGrid w:val="0"/>
              <w:spacing w:line="264" w:lineRule="auto"/>
              <w:rPr>
                <w:rFonts w:ascii="宋体" w:hAnsi="宋体" w:cs="宋体"/>
                <w:szCs w:val="21"/>
              </w:rPr>
            </w:pPr>
            <w:r>
              <w:rPr>
                <w:rFonts w:hint="eastAsia" w:ascii="宋体" w:hAnsi="宋体" w:cs="宋体"/>
                <w:szCs w:val="21"/>
              </w:rPr>
              <w:t>（套/人民币）</w:t>
            </w:r>
          </w:p>
        </w:tc>
        <w:tc>
          <w:tcPr>
            <w:tcW w:w="1745" w:type="dxa"/>
            <w:vAlign w:val="center"/>
          </w:tcPr>
          <w:p>
            <w:pPr>
              <w:snapToGrid w:val="0"/>
              <w:spacing w:line="264" w:lineRule="auto"/>
              <w:jc w:val="center"/>
              <w:rPr>
                <w:rFonts w:ascii="宋体" w:hAnsi="宋体" w:cs="宋体"/>
                <w:szCs w:val="21"/>
              </w:rPr>
            </w:pPr>
            <w:r>
              <w:rPr>
                <w:rFonts w:hint="eastAsia" w:ascii="宋体" w:hAnsi="宋体" w:cs="宋体"/>
                <w:szCs w:val="21"/>
              </w:rPr>
              <w:t>最高限价</w:t>
            </w:r>
          </w:p>
          <w:p>
            <w:pPr>
              <w:snapToGrid w:val="0"/>
              <w:spacing w:line="264" w:lineRule="auto"/>
              <w:rPr>
                <w:rFonts w:ascii="宋体" w:hAnsi="宋体" w:cs="宋体"/>
                <w:szCs w:val="21"/>
              </w:rPr>
            </w:pPr>
            <w:r>
              <w:rPr>
                <w:rFonts w:hint="eastAsia" w:ascii="宋体" w:hAnsi="宋体" w:cs="宋体"/>
                <w:szCs w:val="21"/>
              </w:rPr>
              <w:t>（套/人民币）</w:t>
            </w:r>
          </w:p>
        </w:tc>
        <w:tc>
          <w:tcPr>
            <w:tcW w:w="1763" w:type="dxa"/>
            <w:vAlign w:val="center"/>
          </w:tcPr>
          <w:p>
            <w:pPr>
              <w:snapToGrid w:val="0"/>
              <w:spacing w:line="264" w:lineRule="auto"/>
              <w:ind w:firstLine="630" w:firstLineChars="300"/>
              <w:rPr>
                <w:rFonts w:ascii="宋体" w:hAnsi="宋体" w:cs="宋体"/>
                <w:szCs w:val="21"/>
              </w:rPr>
            </w:pPr>
            <w:r>
              <w:rPr>
                <w:rFonts w:hint="eastAsia" w:ascii="宋体" w:hAnsi="宋体" w:cs="宋体"/>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rPr>
        <w:tc>
          <w:tcPr>
            <w:tcW w:w="780" w:type="dxa"/>
            <w:vMerge w:val="restart"/>
            <w:vAlign w:val="center"/>
          </w:tcPr>
          <w:p>
            <w:pPr>
              <w:snapToGrid w:val="0"/>
              <w:spacing w:line="264" w:lineRule="auto"/>
              <w:jc w:val="center"/>
              <w:rPr>
                <w:rFonts w:ascii="宋体" w:hAnsi="宋体" w:cs="宋体"/>
                <w:szCs w:val="21"/>
              </w:rPr>
            </w:pPr>
          </w:p>
          <w:p>
            <w:pPr>
              <w:snapToGrid w:val="0"/>
              <w:spacing w:line="264" w:lineRule="auto"/>
              <w:jc w:val="center"/>
              <w:rPr>
                <w:rFonts w:ascii="宋体" w:hAnsi="宋体" w:cs="宋体"/>
                <w:szCs w:val="21"/>
              </w:rPr>
            </w:pPr>
          </w:p>
          <w:p>
            <w:pPr>
              <w:snapToGrid w:val="0"/>
              <w:spacing w:line="264" w:lineRule="auto"/>
              <w:jc w:val="center"/>
              <w:rPr>
                <w:rFonts w:ascii="宋体" w:hAnsi="宋体" w:cs="宋体"/>
                <w:szCs w:val="21"/>
              </w:rPr>
            </w:pPr>
          </w:p>
          <w:p>
            <w:pPr>
              <w:snapToGrid w:val="0"/>
              <w:spacing w:line="264" w:lineRule="auto"/>
              <w:jc w:val="center"/>
              <w:rPr>
                <w:rFonts w:ascii="宋体" w:hAnsi="宋体" w:cs="宋体"/>
                <w:szCs w:val="21"/>
              </w:rPr>
            </w:pPr>
            <w:r>
              <w:rPr>
                <w:rFonts w:hint="eastAsia" w:ascii="宋体" w:hAnsi="宋体" w:cs="宋体"/>
                <w:szCs w:val="21"/>
              </w:rPr>
              <w:t>1</w:t>
            </w:r>
          </w:p>
        </w:tc>
        <w:tc>
          <w:tcPr>
            <w:tcW w:w="409" w:type="dxa"/>
            <w:vAlign w:val="center"/>
          </w:tcPr>
          <w:p>
            <w:pPr>
              <w:snapToGrid w:val="0"/>
              <w:spacing w:line="264" w:lineRule="auto"/>
              <w:jc w:val="center"/>
              <w:rPr>
                <w:rFonts w:ascii="宋体" w:hAnsi="宋体" w:cs="宋体"/>
                <w:szCs w:val="21"/>
              </w:rPr>
            </w:pPr>
            <w:r>
              <w:rPr>
                <w:rFonts w:hint="eastAsia" w:ascii="宋体" w:hAnsi="宋体" w:cs="宋体"/>
                <w:szCs w:val="21"/>
              </w:rPr>
              <w:t>1</w:t>
            </w:r>
          </w:p>
        </w:tc>
        <w:tc>
          <w:tcPr>
            <w:tcW w:w="1186" w:type="dxa"/>
            <w:gridSpan w:val="2"/>
            <w:vAlign w:val="center"/>
          </w:tcPr>
          <w:p>
            <w:pPr>
              <w:jc w:val="center"/>
              <w:rPr>
                <w:rFonts w:ascii="宋体" w:hAnsi="宋体" w:cs="宋体"/>
                <w:szCs w:val="21"/>
              </w:rPr>
            </w:pPr>
            <w:r>
              <w:rPr>
                <w:rFonts w:hint="eastAsia" w:ascii="宋体" w:hAnsi="宋体" w:cs="宋体"/>
                <w:sz w:val="24"/>
              </w:rPr>
              <w:t>一体化变频调速增压</w:t>
            </w:r>
          </w:p>
        </w:tc>
        <w:tc>
          <w:tcPr>
            <w:tcW w:w="1691" w:type="dxa"/>
            <w:vAlign w:val="center"/>
          </w:tcPr>
          <w:p>
            <w:pPr>
              <w:rPr>
                <w:rFonts w:ascii="宋体" w:hAnsi="宋体" w:cs="宋体"/>
                <w:color w:val="000000"/>
                <w:szCs w:val="21"/>
              </w:rPr>
            </w:pPr>
            <w:r>
              <w:rPr>
                <w:rFonts w:hint="eastAsia" w:ascii="宋体" w:hAnsi="宋体" w:cs="宋体"/>
                <w:color w:val="000000"/>
                <w:szCs w:val="21"/>
              </w:rPr>
              <w:t>Q总=</w:t>
            </w:r>
            <w:r>
              <w:rPr>
                <w:rFonts w:hint="eastAsia" w:ascii="宋体" w:hAnsi="宋体" w:cs="宋体"/>
                <w:color w:val="000000"/>
                <w:szCs w:val="21"/>
                <w:lang w:val="en-US" w:eastAsia="zh-CN"/>
              </w:rPr>
              <w:t>80</w:t>
            </w:r>
            <w:r>
              <w:rPr>
                <w:rFonts w:hint="eastAsia" w:ascii="宋体" w:hAnsi="宋体" w:cs="宋体"/>
                <w:color w:val="000000"/>
                <w:szCs w:val="21"/>
              </w:rPr>
              <w:t>m³/h，H=</w:t>
            </w:r>
            <w:r>
              <w:rPr>
                <w:rFonts w:hint="eastAsia" w:ascii="宋体" w:hAnsi="宋体" w:cs="宋体"/>
                <w:color w:val="000000"/>
                <w:szCs w:val="21"/>
                <w:lang w:val="en-US" w:eastAsia="zh-CN"/>
              </w:rPr>
              <w:t>90</w:t>
            </w:r>
            <w:r>
              <w:rPr>
                <w:rFonts w:hint="eastAsia" w:ascii="宋体" w:hAnsi="宋体" w:cs="宋体"/>
                <w:color w:val="000000"/>
                <w:szCs w:val="21"/>
              </w:rPr>
              <w:t>m    （采用三用一备）         N</w:t>
            </w:r>
            <w:r>
              <w:rPr>
                <w:rFonts w:hint="eastAsia" w:ascii="宋体" w:hAnsi="宋体" w:cs="宋体"/>
                <w:color w:val="000000"/>
                <w:sz w:val="13"/>
                <w:szCs w:val="13"/>
              </w:rPr>
              <w:t>总</w:t>
            </w:r>
            <w:r>
              <w:rPr>
                <w:rFonts w:hint="eastAsia" w:ascii="宋体" w:hAnsi="宋体" w:cs="宋体"/>
                <w:color w:val="000000"/>
                <w:szCs w:val="21"/>
              </w:rPr>
              <w:t>=</w:t>
            </w:r>
            <w:r>
              <w:rPr>
                <w:rFonts w:hint="eastAsia" w:ascii="宋体" w:hAnsi="宋体" w:cs="宋体"/>
                <w:color w:val="000000"/>
                <w:szCs w:val="21"/>
                <w:lang w:val="en-US" w:eastAsia="zh-CN"/>
              </w:rPr>
              <w:t>45</w:t>
            </w:r>
            <w:r>
              <w:rPr>
                <w:rFonts w:hint="eastAsia" w:ascii="宋体" w:hAnsi="宋体" w:cs="宋体"/>
                <w:color w:val="000000"/>
                <w:szCs w:val="21"/>
              </w:rPr>
              <w:t>KW</w:t>
            </w:r>
          </w:p>
        </w:tc>
        <w:tc>
          <w:tcPr>
            <w:tcW w:w="641" w:type="dxa"/>
            <w:vAlign w:val="center"/>
          </w:tcPr>
          <w:p>
            <w:pPr>
              <w:rPr>
                <w:rFonts w:ascii="宋体" w:hAnsi="宋体" w:cs="宋体"/>
                <w:szCs w:val="21"/>
              </w:rPr>
            </w:pPr>
          </w:p>
          <w:p>
            <w:pPr>
              <w:jc w:val="center"/>
              <w:rPr>
                <w:rFonts w:ascii="宋体" w:hAnsi="宋体" w:cs="宋体"/>
                <w:szCs w:val="21"/>
              </w:rPr>
            </w:pPr>
            <w:r>
              <w:rPr>
                <w:rFonts w:hint="eastAsia" w:ascii="宋体" w:hAnsi="宋体" w:cs="宋体"/>
                <w:szCs w:val="21"/>
              </w:rPr>
              <w:t>套</w:t>
            </w:r>
          </w:p>
        </w:tc>
        <w:tc>
          <w:tcPr>
            <w:tcW w:w="641"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1493" w:type="dxa"/>
            <w:vAlign w:val="center"/>
          </w:tcPr>
          <w:p>
            <w:pPr>
              <w:snapToGrid w:val="0"/>
              <w:spacing w:line="264" w:lineRule="auto"/>
              <w:jc w:val="center"/>
              <w:rPr>
                <w:rFonts w:ascii="宋体" w:hAnsi="宋体" w:cs="宋体"/>
                <w:szCs w:val="21"/>
              </w:rPr>
            </w:pPr>
          </w:p>
          <w:p>
            <w:pPr>
              <w:snapToGrid w:val="0"/>
              <w:spacing w:line="264" w:lineRule="auto"/>
              <w:jc w:val="center"/>
              <w:rPr>
                <w:rFonts w:ascii="宋体" w:hAnsi="宋体" w:cs="宋体"/>
                <w:szCs w:val="21"/>
              </w:rPr>
            </w:pPr>
          </w:p>
        </w:tc>
        <w:tc>
          <w:tcPr>
            <w:tcW w:w="1745"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228640</w:t>
            </w:r>
          </w:p>
        </w:tc>
        <w:tc>
          <w:tcPr>
            <w:tcW w:w="1763" w:type="dxa"/>
            <w:vMerge w:val="restart"/>
            <w:vAlign w:val="center"/>
          </w:tcPr>
          <w:p>
            <w:pPr>
              <w:snapToGrid w:val="0"/>
              <w:spacing w:line="264" w:lineRule="auto"/>
              <w:jc w:val="left"/>
              <w:rPr>
                <w:rFonts w:ascii="宋体" w:hAnsi="宋体" w:cs="宋体"/>
                <w:szCs w:val="21"/>
              </w:rPr>
            </w:pPr>
            <w:r>
              <w:rPr>
                <w:rFonts w:hint="eastAsia" w:ascii="宋体" w:hAnsi="宋体" w:cs="宋体"/>
                <w:color w:val="000000"/>
                <w:kern w:val="0"/>
                <w:szCs w:val="21"/>
              </w:rPr>
              <w:t>报价人填写报价货物详细品牌，报价人提供的货物品牌需符合</w:t>
            </w:r>
            <w:r>
              <w:rPr>
                <w:rStyle w:val="24"/>
                <w:rFonts w:hint="eastAsia" w:ascii="宋体" w:hAnsi="宋体" w:cs="宋体"/>
                <w:b w:val="0"/>
                <w:szCs w:val="21"/>
              </w:rPr>
              <w:t>第三章技术标准要求的品牌。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trPr>
        <w:tc>
          <w:tcPr>
            <w:tcW w:w="780" w:type="dxa"/>
            <w:vMerge w:val="continue"/>
            <w:vAlign w:val="center"/>
          </w:tcPr>
          <w:p>
            <w:pPr>
              <w:snapToGrid w:val="0"/>
              <w:spacing w:line="264" w:lineRule="auto"/>
              <w:jc w:val="center"/>
              <w:rPr>
                <w:rFonts w:ascii="宋体" w:hAnsi="宋体" w:cs="宋体"/>
                <w:szCs w:val="21"/>
              </w:rPr>
            </w:pPr>
          </w:p>
        </w:tc>
        <w:tc>
          <w:tcPr>
            <w:tcW w:w="409" w:type="dxa"/>
            <w:vAlign w:val="center"/>
          </w:tcPr>
          <w:p>
            <w:pPr>
              <w:snapToGrid w:val="0"/>
              <w:spacing w:line="264" w:lineRule="auto"/>
              <w:jc w:val="center"/>
              <w:rPr>
                <w:rFonts w:ascii="宋体" w:hAnsi="宋体" w:cs="宋体"/>
                <w:szCs w:val="21"/>
              </w:rPr>
            </w:pPr>
            <w:r>
              <w:rPr>
                <w:rFonts w:hint="eastAsia" w:ascii="宋体" w:hAnsi="宋体" w:cs="宋体"/>
                <w:szCs w:val="21"/>
              </w:rPr>
              <w:t>2</w:t>
            </w:r>
          </w:p>
        </w:tc>
        <w:tc>
          <w:tcPr>
            <w:tcW w:w="1186" w:type="dxa"/>
            <w:gridSpan w:val="2"/>
            <w:vAlign w:val="center"/>
          </w:tcPr>
          <w:p>
            <w:pPr>
              <w:jc w:val="center"/>
              <w:rPr>
                <w:rFonts w:ascii="宋体" w:hAnsi="宋体" w:cs="宋体"/>
                <w:szCs w:val="21"/>
              </w:rPr>
            </w:pPr>
            <w:r>
              <w:rPr>
                <w:rFonts w:hint="eastAsia" w:ascii="宋体" w:hAnsi="宋体" w:cs="宋体"/>
                <w:szCs w:val="21"/>
              </w:rPr>
              <w:t>不锈钢成品水箱（含基础）</w:t>
            </w:r>
          </w:p>
        </w:tc>
        <w:tc>
          <w:tcPr>
            <w:tcW w:w="1691" w:type="dxa"/>
            <w:vAlign w:val="center"/>
          </w:tcPr>
          <w:p>
            <w:pPr>
              <w:rPr>
                <w:rFonts w:hint="eastAsia" w:ascii="宋体" w:hAnsi="宋体" w:eastAsia="宋体" w:cs="宋体"/>
                <w:color w:val="000000"/>
                <w:szCs w:val="21"/>
                <w:lang w:eastAsia="zh-CN"/>
              </w:rPr>
            </w:pPr>
            <w:r>
              <w:rPr>
                <w:rFonts w:hint="eastAsia" w:ascii="宋体" w:hAnsi="宋体" w:cs="宋体"/>
                <w:color w:val="000000"/>
                <w:szCs w:val="21"/>
                <w:lang w:val="en-US" w:eastAsia="zh-CN"/>
              </w:rPr>
              <w:t>8</w:t>
            </w:r>
            <w:r>
              <w:rPr>
                <w:rFonts w:hint="eastAsia" w:ascii="宋体" w:hAnsi="宋体" w:cs="宋体"/>
                <w:color w:val="000000"/>
                <w:szCs w:val="21"/>
              </w:rPr>
              <w:t>m*</w:t>
            </w:r>
            <w:r>
              <w:rPr>
                <w:rFonts w:hint="eastAsia" w:ascii="宋体" w:hAnsi="宋体" w:cs="宋体"/>
                <w:color w:val="000000"/>
                <w:szCs w:val="21"/>
                <w:lang w:val="en-US" w:eastAsia="zh-CN"/>
              </w:rPr>
              <w:t>4</w:t>
            </w:r>
            <w:r>
              <w:rPr>
                <w:rFonts w:hint="eastAsia" w:ascii="宋体" w:hAnsi="宋体" w:cs="宋体"/>
                <w:color w:val="000000"/>
                <w:szCs w:val="21"/>
              </w:rPr>
              <w:t>m*</w:t>
            </w:r>
            <w:r>
              <w:rPr>
                <w:rFonts w:hint="eastAsia" w:ascii="宋体" w:hAnsi="宋体" w:cs="宋体"/>
                <w:color w:val="000000"/>
                <w:szCs w:val="21"/>
                <w:lang w:val="en-US" w:eastAsia="zh-CN"/>
              </w:rPr>
              <w:t>3</w:t>
            </w:r>
            <w:r>
              <w:rPr>
                <w:rFonts w:hint="eastAsia" w:ascii="宋体" w:hAnsi="宋体" w:cs="宋体"/>
                <w:color w:val="000000"/>
                <w:szCs w:val="21"/>
              </w:rPr>
              <w:t>m</w:t>
            </w:r>
            <w:r>
              <w:rPr>
                <w:rFonts w:hint="eastAsia" w:ascii="宋体" w:hAnsi="宋体" w:cs="宋体"/>
                <w:color w:val="000000"/>
                <w:szCs w:val="21"/>
                <w:lang w:eastAsia="zh-CN"/>
              </w:rPr>
              <w:t>（含水泵箱</w:t>
            </w:r>
            <w:r>
              <w:rPr>
                <w:rFonts w:hint="eastAsia" w:ascii="宋体" w:hAnsi="宋体" w:cs="宋体"/>
                <w:color w:val="000000"/>
                <w:szCs w:val="21"/>
                <w:lang w:val="en-US" w:eastAsia="zh-CN"/>
              </w:rPr>
              <w:t>4</w:t>
            </w:r>
            <w:r>
              <w:rPr>
                <w:rFonts w:hint="default" w:ascii="Arial" w:hAnsi="Arial" w:cs="Arial"/>
                <w:color w:val="000000"/>
                <w:szCs w:val="21"/>
                <w:lang w:val="en-US" w:eastAsia="zh-CN"/>
              </w:rPr>
              <w:t>×</w:t>
            </w:r>
            <w:r>
              <w:rPr>
                <w:rFonts w:hint="eastAsia" w:ascii="宋体" w:hAnsi="宋体" w:cs="宋体"/>
                <w:color w:val="000000"/>
                <w:szCs w:val="21"/>
                <w:lang w:val="en-US" w:eastAsia="zh-CN"/>
              </w:rPr>
              <w:t>1</w:t>
            </w:r>
            <w:r>
              <w:rPr>
                <w:rFonts w:hint="default" w:ascii="Arial" w:hAnsi="Arial" w:cs="Arial"/>
                <w:color w:val="000000"/>
                <w:szCs w:val="21"/>
                <w:lang w:val="en-US" w:eastAsia="zh-CN"/>
              </w:rPr>
              <w:t>×</w:t>
            </w:r>
            <w:r>
              <w:rPr>
                <w:rFonts w:hint="eastAsia" w:ascii="宋体" w:hAnsi="宋体" w:cs="宋体"/>
                <w:color w:val="000000"/>
                <w:szCs w:val="21"/>
                <w:lang w:val="en-US" w:eastAsia="zh-CN"/>
              </w:rPr>
              <w:t>3</w:t>
            </w:r>
            <w:r>
              <w:rPr>
                <w:rFonts w:hint="eastAsia" w:ascii="宋体" w:hAnsi="宋体" w:cs="宋体"/>
                <w:color w:val="000000"/>
                <w:szCs w:val="21"/>
                <w:lang w:eastAsia="zh-CN"/>
              </w:rPr>
              <w:t>）</w:t>
            </w:r>
          </w:p>
        </w:tc>
        <w:tc>
          <w:tcPr>
            <w:tcW w:w="641" w:type="dxa"/>
            <w:vAlign w:val="center"/>
          </w:tcPr>
          <w:p>
            <w:pPr>
              <w:jc w:val="center"/>
              <w:rPr>
                <w:rFonts w:ascii="宋体" w:hAnsi="宋体" w:cs="宋体"/>
                <w:szCs w:val="21"/>
              </w:rPr>
            </w:pPr>
            <w:r>
              <w:rPr>
                <w:rFonts w:hint="eastAsia" w:ascii="宋体" w:hAnsi="宋体" w:cs="宋体"/>
                <w:szCs w:val="21"/>
              </w:rPr>
              <w:t>套</w:t>
            </w:r>
          </w:p>
        </w:tc>
        <w:tc>
          <w:tcPr>
            <w:tcW w:w="641"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1493" w:type="dxa"/>
            <w:vAlign w:val="center"/>
          </w:tcPr>
          <w:p>
            <w:pPr>
              <w:snapToGrid w:val="0"/>
              <w:spacing w:line="264" w:lineRule="auto"/>
              <w:jc w:val="center"/>
              <w:rPr>
                <w:rFonts w:ascii="宋体" w:hAnsi="宋体" w:cs="宋体"/>
                <w:szCs w:val="21"/>
              </w:rPr>
            </w:pPr>
          </w:p>
        </w:tc>
        <w:tc>
          <w:tcPr>
            <w:tcW w:w="1745"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195600</w:t>
            </w:r>
          </w:p>
        </w:tc>
        <w:tc>
          <w:tcPr>
            <w:tcW w:w="1763" w:type="dxa"/>
            <w:vMerge w:val="continue"/>
            <w:vAlign w:val="center"/>
          </w:tcPr>
          <w:p>
            <w:pPr>
              <w:snapToGrid w:val="0"/>
              <w:spacing w:line="264" w:lineRule="auto"/>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0349" w:type="dxa"/>
            <w:gridSpan w:val="10"/>
            <w:vAlign w:val="center"/>
          </w:tcPr>
          <w:p>
            <w:pPr>
              <w:snapToGrid w:val="0"/>
              <w:spacing w:line="264" w:lineRule="auto"/>
              <w:rPr>
                <w:rFonts w:ascii="宋体" w:hAnsi="宋体" w:cs="宋体"/>
                <w:szCs w:val="21"/>
              </w:rPr>
            </w:pPr>
            <w:r>
              <w:rPr>
                <w:rFonts w:hint="eastAsia" w:ascii="宋体" w:hAnsi="宋体" w:cs="宋体"/>
                <w:szCs w:val="21"/>
              </w:rPr>
              <w:t>合计总额（人民币）：肆拾贰万肆仟贰佰肆拾元整</w:t>
            </w:r>
            <w:r>
              <w:rPr>
                <w:rFonts w:hint="eastAsia" w:ascii="宋体" w:hAnsi="宋体" w:cs="宋体"/>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0349" w:type="dxa"/>
            <w:gridSpan w:val="10"/>
            <w:vAlign w:val="center"/>
          </w:tcPr>
          <w:p>
            <w:pPr>
              <w:snapToGrid w:val="0"/>
              <w:spacing w:line="264" w:lineRule="auto"/>
              <w:rPr>
                <w:rFonts w:ascii="宋体" w:hAnsi="宋体" w:cs="宋体"/>
                <w:szCs w:val="21"/>
              </w:rPr>
            </w:pPr>
            <w:r>
              <w:rPr>
                <w:rFonts w:hint="eastAsia" w:ascii="宋体" w:hAnsi="宋体" w:cs="宋体"/>
                <w:szCs w:val="21"/>
              </w:rPr>
              <w:t>本项目最高限价为</w:t>
            </w:r>
            <w:r>
              <w:rPr>
                <w:rFonts w:hint="eastAsia" w:ascii="宋体" w:hAnsi="宋体" w:cs="宋体"/>
                <w:szCs w:val="21"/>
                <w:u w:val="single"/>
                <w:lang w:val="en-US" w:eastAsia="zh-CN"/>
              </w:rPr>
              <w:t>424240</w:t>
            </w:r>
            <w:r>
              <w:rPr>
                <w:rFonts w:hint="eastAsia" w:ascii="宋体" w:hAnsi="宋体" w:cs="宋体"/>
                <w:szCs w:val="21"/>
                <w:lang w:val="en-US" w:eastAsia="zh-CN"/>
              </w:rPr>
              <w:t>元</w:t>
            </w:r>
            <w:r>
              <w:rPr>
                <w:rFonts w:hint="eastAsia" w:ascii="宋体" w:hAnsi="宋体" w:cs="宋体"/>
                <w:szCs w:val="21"/>
              </w:rPr>
              <w:t>人民币元，若报价人所报价货物超过询价文件规定的最高限价，按无效报价处理。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1560" w:type="dxa"/>
            <w:gridSpan w:val="3"/>
            <w:vAlign w:val="center"/>
          </w:tcPr>
          <w:p>
            <w:pPr>
              <w:snapToGrid w:val="0"/>
              <w:spacing w:line="264" w:lineRule="auto"/>
              <w:rPr>
                <w:rFonts w:ascii="宋体" w:hAnsi="宋体" w:cs="宋体"/>
                <w:szCs w:val="21"/>
              </w:rPr>
            </w:pPr>
            <w:r>
              <w:rPr>
                <w:rFonts w:hint="eastAsia" w:ascii="宋体" w:hAnsi="宋体" w:cs="宋体"/>
                <w:szCs w:val="21"/>
              </w:rPr>
              <w:t>交货期</w:t>
            </w:r>
          </w:p>
        </w:tc>
        <w:tc>
          <w:tcPr>
            <w:tcW w:w="8789" w:type="dxa"/>
            <w:gridSpan w:val="7"/>
            <w:vAlign w:val="center"/>
          </w:tcPr>
          <w:p>
            <w:pPr>
              <w:snapToGrid w:val="0"/>
              <w:spacing w:line="360" w:lineRule="auto"/>
              <w:rPr>
                <w:rFonts w:ascii="宋体" w:hAnsi="宋体" w:cs="宋体"/>
                <w:bCs/>
                <w:color w:val="000000"/>
                <w:szCs w:val="21"/>
              </w:rPr>
            </w:pPr>
            <w:r>
              <w:rPr>
                <w:rFonts w:hint="eastAsia" w:ascii="宋体" w:hAnsi="宋体" w:eastAsia="宋体" w:cs="宋体"/>
                <w:sz w:val="24"/>
                <w:szCs w:val="24"/>
              </w:rPr>
              <w:t>成交合同生效后，</w:t>
            </w:r>
            <w:r>
              <w:rPr>
                <w:rFonts w:hint="eastAsia" w:ascii="宋体" w:hAnsi="宋体" w:eastAsia="宋体" w:cs="宋体"/>
                <w:sz w:val="24"/>
                <w:szCs w:val="24"/>
                <w:lang w:val="en-US" w:eastAsia="zh-CN"/>
              </w:rPr>
              <w:t>需</w:t>
            </w:r>
            <w:r>
              <w:rPr>
                <w:rFonts w:hint="eastAsia" w:ascii="宋体" w:hAnsi="宋体" w:eastAsia="宋体" w:cs="宋体"/>
                <w:color w:val="auto"/>
                <w:sz w:val="24"/>
                <w:szCs w:val="24"/>
                <w:lang w:val="en-US" w:eastAsia="zh-CN"/>
              </w:rPr>
              <w:t>方分批次下订单，供方分批次供货，供</w:t>
            </w:r>
            <w:r>
              <w:rPr>
                <w:rFonts w:hint="eastAsia" w:ascii="宋体" w:hAnsi="宋体" w:eastAsia="宋体" w:cs="宋体"/>
                <w:b w:val="0"/>
                <w:bCs w:val="0"/>
                <w:sz w:val="24"/>
                <w:szCs w:val="24"/>
                <w:lang w:val="en-US" w:eastAsia="zh-CN"/>
              </w:rPr>
              <w:t>方</w:t>
            </w:r>
            <w:r>
              <w:rPr>
                <w:rFonts w:hint="eastAsia" w:ascii="宋体" w:hAnsi="宋体" w:eastAsia="宋体" w:cs="宋体"/>
                <w:b w:val="0"/>
                <w:bCs w:val="0"/>
                <w:sz w:val="24"/>
                <w:szCs w:val="24"/>
              </w:rPr>
              <w:t>收到</w:t>
            </w:r>
            <w:r>
              <w:rPr>
                <w:rFonts w:hint="eastAsia" w:ascii="宋体" w:hAnsi="宋体" w:eastAsia="宋体" w:cs="宋体"/>
                <w:b w:val="0"/>
                <w:bCs w:val="0"/>
                <w:sz w:val="24"/>
                <w:szCs w:val="24"/>
                <w:lang w:val="en-US" w:eastAsia="zh-CN"/>
              </w:rPr>
              <w:t>订单</w:t>
            </w:r>
            <w:r>
              <w:rPr>
                <w:rFonts w:hint="eastAsia" w:ascii="宋体" w:hAnsi="宋体" w:eastAsia="宋体" w:cs="宋体"/>
                <w:b w:val="0"/>
                <w:bCs w:val="0"/>
                <w:sz w:val="24"/>
                <w:szCs w:val="24"/>
              </w:rPr>
              <w:t>后需在当日给予确认回复，如</w:t>
            </w:r>
            <w:r>
              <w:rPr>
                <w:rFonts w:hint="eastAsia" w:ascii="宋体" w:hAnsi="宋体" w:eastAsia="宋体" w:cs="宋体"/>
                <w:b w:val="0"/>
                <w:bCs w:val="0"/>
                <w:sz w:val="24"/>
                <w:szCs w:val="24"/>
                <w:lang w:val="en-US" w:eastAsia="zh-CN"/>
              </w:rPr>
              <w:t>供方</w:t>
            </w:r>
            <w:r>
              <w:rPr>
                <w:rFonts w:hint="eastAsia" w:ascii="宋体" w:hAnsi="宋体" w:eastAsia="宋体" w:cs="宋体"/>
                <w:b w:val="0"/>
                <w:bCs w:val="0"/>
                <w:sz w:val="24"/>
                <w:szCs w:val="24"/>
              </w:rPr>
              <w:t>未回复的，视为已收到</w:t>
            </w:r>
            <w:r>
              <w:rPr>
                <w:rFonts w:hint="eastAsia" w:ascii="宋体" w:hAnsi="宋体" w:eastAsia="宋体" w:cs="宋体"/>
                <w:b w:val="0"/>
                <w:bCs w:val="0"/>
                <w:sz w:val="24"/>
                <w:szCs w:val="24"/>
                <w:lang w:val="en-US" w:eastAsia="zh-CN"/>
              </w:rPr>
              <w:t>需方</w:t>
            </w:r>
            <w:r>
              <w:rPr>
                <w:rFonts w:hint="eastAsia" w:ascii="宋体" w:hAnsi="宋体" w:eastAsia="宋体" w:cs="宋体"/>
                <w:b w:val="0"/>
                <w:bCs w:val="0"/>
                <w:sz w:val="24"/>
                <w:szCs w:val="24"/>
              </w:rPr>
              <w:t>的</w:t>
            </w:r>
            <w:r>
              <w:rPr>
                <w:rFonts w:hint="eastAsia" w:ascii="宋体" w:hAnsi="宋体" w:eastAsia="宋体" w:cs="宋体"/>
                <w:b w:val="0"/>
                <w:bCs w:val="0"/>
                <w:sz w:val="24"/>
                <w:szCs w:val="24"/>
                <w:lang w:val="en-US" w:eastAsia="zh-CN"/>
              </w:rPr>
              <w:t>订单</w:t>
            </w:r>
            <w:r>
              <w:rPr>
                <w:rFonts w:hint="eastAsia" w:ascii="宋体" w:hAnsi="宋体" w:eastAsia="宋体" w:cs="宋体"/>
                <w:color w:val="auto"/>
                <w:sz w:val="24"/>
                <w:szCs w:val="24"/>
                <w:lang w:val="en-US" w:eastAsia="zh-CN"/>
              </w:rPr>
              <w:t>，供方收到需方的采购订单后</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个日历日内按照需方通知的货物品种、数量等要求将货物送至交货地点，</w:t>
            </w:r>
            <w:r>
              <w:rPr>
                <w:rFonts w:hint="eastAsia" w:ascii="宋体" w:hAnsi="宋体" w:eastAsia="宋体" w:cs="宋体"/>
                <w:color w:val="auto"/>
                <w:sz w:val="24"/>
                <w:szCs w:val="24"/>
              </w:rPr>
              <w:t>延期到货按违约处理</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560" w:type="dxa"/>
            <w:gridSpan w:val="3"/>
            <w:vAlign w:val="center"/>
          </w:tcPr>
          <w:p>
            <w:pPr>
              <w:snapToGrid w:val="0"/>
              <w:spacing w:line="264" w:lineRule="auto"/>
              <w:rPr>
                <w:rFonts w:ascii="宋体" w:hAnsi="宋体" w:cs="宋体"/>
                <w:szCs w:val="21"/>
              </w:rPr>
            </w:pPr>
            <w:r>
              <w:rPr>
                <w:rFonts w:hint="eastAsia" w:ascii="宋体" w:hAnsi="宋体" w:cs="宋体"/>
                <w:szCs w:val="21"/>
              </w:rPr>
              <w:t>交货地点</w:t>
            </w:r>
          </w:p>
        </w:tc>
        <w:tc>
          <w:tcPr>
            <w:tcW w:w="8789" w:type="dxa"/>
            <w:gridSpan w:val="7"/>
            <w:vAlign w:val="center"/>
          </w:tcPr>
          <w:p>
            <w:pPr>
              <w:snapToGrid w:val="0"/>
              <w:spacing w:line="264" w:lineRule="auto"/>
              <w:rPr>
                <w:rFonts w:ascii="宋体" w:hAnsi="宋体" w:cs="宋体"/>
                <w:szCs w:val="21"/>
              </w:rPr>
            </w:pPr>
            <w:r>
              <w:rPr>
                <w:rFonts w:hint="eastAsia" w:ascii="宋体" w:hAnsi="宋体" w:cs="宋体"/>
                <w:szCs w:val="21"/>
              </w:rPr>
              <w:t>成交人负责送达采购人仓库或指定地点并负责卸货（福州市区）。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0349" w:type="dxa"/>
            <w:gridSpan w:val="10"/>
          </w:tcPr>
          <w:p>
            <w:pPr>
              <w:spacing w:line="540" w:lineRule="exact"/>
              <w:rPr>
                <w:rFonts w:ascii="宋体" w:hAnsi="宋体" w:cs="宋体"/>
                <w:b/>
                <w:szCs w:val="21"/>
              </w:rPr>
            </w:pPr>
            <w:r>
              <w:rPr>
                <w:rFonts w:hint="eastAsia" w:ascii="宋体" w:hAnsi="宋体" w:cs="宋体"/>
                <w:szCs w:val="21"/>
              </w:rPr>
              <w:t>注明：</w:t>
            </w:r>
          </w:p>
          <w:p>
            <w:pPr>
              <w:pStyle w:val="10"/>
              <w:spacing w:line="360" w:lineRule="auto"/>
              <w:rPr>
                <w:rFonts w:hAnsi="宋体" w:cs="宋体"/>
                <w:szCs w:val="21"/>
              </w:rPr>
            </w:pPr>
            <w:r>
              <w:rPr>
                <w:rFonts w:hint="eastAsia" w:hAnsi="宋体" w:cs="宋体"/>
                <w:szCs w:val="21"/>
              </w:rPr>
              <w:t>1、报价人按合同包进行报价，对同一合同包内所有品目号内容报价时必须完整，否则将被视为未实质性响应询价文件要求，其报价无效。评审与授审结果以合同包为单位。</w:t>
            </w:r>
          </w:p>
          <w:p>
            <w:pPr>
              <w:pStyle w:val="10"/>
              <w:spacing w:line="360" w:lineRule="auto"/>
              <w:rPr>
                <w:rFonts w:hAnsi="宋体" w:cs="宋体"/>
                <w:color w:val="000000"/>
                <w:szCs w:val="21"/>
              </w:rPr>
            </w:pPr>
            <w:r>
              <w:rPr>
                <w:rFonts w:hint="eastAsia" w:hAnsi="宋体" w:cs="宋体"/>
                <w:szCs w:val="21"/>
              </w:rPr>
              <w:t>2、报价应包括</w:t>
            </w:r>
            <w:r>
              <w:rPr>
                <w:rFonts w:hint="eastAsia" w:hAnsi="宋体" w:cs="宋体"/>
                <w:color w:val="000000"/>
                <w:szCs w:val="21"/>
              </w:rPr>
              <w:t>：</w:t>
            </w:r>
            <w:r>
              <w:rPr>
                <w:rFonts w:hint="eastAsia" w:hAnsi="宋体" w:cs="宋体"/>
                <w:szCs w:val="21"/>
              </w:rPr>
              <w:t>上述所有货物及服务工作所报设备的制造、包装、装卸、保险、调试、验收、检测、人员培训、设施材料费、人工费、现场安装服务费(含设备基础)、一切税金、运输费、风险费、保修费、登高作业费，同时还应当包含对所供设备提供安装等服务所产生的管理费、利润、规费、措施、税金</w:t>
            </w:r>
            <w:r>
              <w:rPr>
                <w:rFonts w:hint="eastAsia" w:hAnsi="宋体" w:cs="宋体"/>
                <w:color w:val="000000"/>
                <w:szCs w:val="21"/>
              </w:rPr>
              <w:t>等相关的全部费用，以及所有根据合同或其他原因应由报价人支付的税金和其他应缴的全部费用。</w:t>
            </w:r>
          </w:p>
          <w:p>
            <w:pPr>
              <w:spacing w:line="360" w:lineRule="auto"/>
              <w:jc w:val="left"/>
              <w:rPr>
                <w:rFonts w:ascii="宋体" w:hAnsi="宋体" w:cs="宋体"/>
                <w:color w:val="000000"/>
                <w:szCs w:val="21"/>
              </w:rPr>
            </w:pPr>
            <w:r>
              <w:rPr>
                <w:rFonts w:hint="eastAsia" w:ascii="宋体" w:hAnsi="宋体" w:cs="宋体"/>
                <w:color w:val="000000"/>
                <w:szCs w:val="21"/>
              </w:rPr>
              <w:t>3、成交供应商不得转包他人，若发现转包，采购人有权终止合同；</w:t>
            </w:r>
          </w:p>
          <w:p>
            <w:pPr>
              <w:tabs>
                <w:tab w:val="left" w:pos="0"/>
              </w:tabs>
              <w:spacing w:line="360" w:lineRule="auto"/>
              <w:rPr>
                <w:rFonts w:ascii="宋体" w:hAnsi="宋体" w:cs="宋体"/>
                <w:b/>
                <w:bCs/>
                <w:szCs w:val="21"/>
              </w:rPr>
            </w:pPr>
            <w:r>
              <w:rPr>
                <w:rFonts w:hint="eastAsia" w:ascii="宋体" w:hAnsi="宋体" w:cs="宋体"/>
                <w:b/>
                <w:bCs/>
                <w:szCs w:val="21"/>
              </w:rPr>
              <w:t>4、报价人所供货物必须是原厂原包装，通过合法渠道获取的，报价人在响应文件中必须书面明确承诺此条款。</w:t>
            </w:r>
          </w:p>
          <w:p>
            <w:pPr>
              <w:spacing w:line="360" w:lineRule="auto"/>
              <w:rPr>
                <w:rFonts w:ascii="宋体" w:hAnsi="宋体" w:cs="宋体"/>
                <w:color w:val="000000"/>
                <w:szCs w:val="21"/>
              </w:rPr>
            </w:pPr>
            <w:r>
              <w:rPr>
                <w:rFonts w:hint="eastAsia" w:ascii="宋体" w:hAnsi="宋体" w:cs="宋体"/>
                <w:szCs w:val="21"/>
              </w:rPr>
              <w:t>5、</w:t>
            </w:r>
            <w:r>
              <w:rPr>
                <w:rFonts w:hint="eastAsia" w:ascii="宋体" w:hAnsi="宋体" w:eastAsia="宋体" w:cs="宋体"/>
                <w:b w:val="0"/>
                <w:bCs w:val="0"/>
                <w:sz w:val="21"/>
                <w:szCs w:val="21"/>
              </w:rPr>
              <w:t>合同执行期间</w:t>
            </w:r>
            <w:r>
              <w:rPr>
                <w:rFonts w:hint="eastAsia" w:ascii="宋体" w:hAnsi="宋体" w:eastAsia="宋体" w:cs="宋体"/>
                <w:b w:val="0"/>
                <w:bCs w:val="0"/>
                <w:sz w:val="21"/>
                <w:szCs w:val="21"/>
                <w:lang w:val="en-US" w:eastAsia="zh-CN"/>
              </w:rPr>
              <w:t>成交</w:t>
            </w:r>
            <w:r>
              <w:rPr>
                <w:rFonts w:hint="eastAsia" w:ascii="宋体" w:hAnsi="宋体" w:eastAsia="宋体" w:cs="宋体"/>
                <w:b w:val="0"/>
                <w:bCs w:val="0"/>
                <w:sz w:val="21"/>
                <w:szCs w:val="21"/>
                <w:lang w:eastAsia="zh-CN"/>
              </w:rPr>
              <w:t>人</w:t>
            </w:r>
            <w:r>
              <w:rPr>
                <w:rFonts w:hint="eastAsia" w:ascii="宋体" w:hAnsi="宋体" w:eastAsia="宋体" w:cs="宋体"/>
                <w:b w:val="0"/>
                <w:bCs w:val="0"/>
                <w:sz w:val="21"/>
                <w:szCs w:val="21"/>
              </w:rPr>
              <w:t>未按合同约定供货的，</w:t>
            </w:r>
            <w:r>
              <w:rPr>
                <w:rFonts w:hint="eastAsia" w:ascii="宋体" w:hAnsi="宋体" w:eastAsia="宋体" w:cs="宋体"/>
                <w:b w:val="0"/>
                <w:bCs w:val="0"/>
                <w:sz w:val="21"/>
                <w:szCs w:val="21"/>
                <w:lang w:val="en-US" w:eastAsia="zh-CN"/>
              </w:rPr>
              <w:t>采购</w:t>
            </w:r>
            <w:r>
              <w:rPr>
                <w:rFonts w:hint="eastAsia" w:ascii="宋体" w:hAnsi="宋体" w:eastAsia="宋体" w:cs="宋体"/>
                <w:b w:val="0"/>
                <w:bCs w:val="0"/>
                <w:sz w:val="21"/>
                <w:szCs w:val="21"/>
                <w:lang w:eastAsia="zh-CN"/>
              </w:rPr>
              <w:t>人</w:t>
            </w:r>
            <w:r>
              <w:rPr>
                <w:rFonts w:hint="eastAsia" w:ascii="宋体" w:hAnsi="宋体" w:eastAsia="宋体" w:cs="宋体"/>
                <w:b w:val="0"/>
                <w:bCs w:val="0"/>
                <w:sz w:val="21"/>
                <w:szCs w:val="21"/>
              </w:rPr>
              <w:t>有权终止合同并没收履约担保</w:t>
            </w:r>
            <w:r>
              <w:rPr>
                <w:rFonts w:hint="eastAsia" w:ascii="宋体" w:hAnsi="宋体" w:eastAsia="宋体" w:cs="宋体"/>
                <w:b w:val="0"/>
                <w:bCs w:val="0"/>
                <w:sz w:val="21"/>
                <w:szCs w:val="21"/>
                <w:u w:val="none" w:color="auto"/>
              </w:rPr>
              <w:t>，</w:t>
            </w:r>
            <w:r>
              <w:rPr>
                <w:rFonts w:hint="eastAsia" w:ascii="宋体" w:hAnsi="宋体" w:eastAsia="宋体" w:cs="宋体"/>
                <w:b w:val="0"/>
                <w:bCs w:val="0"/>
                <w:sz w:val="21"/>
                <w:szCs w:val="21"/>
                <w:u w:val="none" w:color="auto"/>
                <w:lang w:val="en-US" w:eastAsia="zh-CN"/>
              </w:rPr>
              <w:t>成交</w:t>
            </w:r>
            <w:r>
              <w:rPr>
                <w:rFonts w:hint="eastAsia" w:ascii="宋体" w:hAnsi="宋体" w:eastAsia="宋体" w:cs="宋体"/>
                <w:b w:val="0"/>
                <w:bCs w:val="0"/>
                <w:sz w:val="21"/>
                <w:szCs w:val="21"/>
                <w:u w:val="none" w:color="auto"/>
                <w:lang w:eastAsia="zh-CN"/>
              </w:rPr>
              <w:t>人</w:t>
            </w:r>
            <w:r>
              <w:rPr>
                <w:rFonts w:hint="eastAsia" w:ascii="宋体" w:hAnsi="宋体" w:eastAsia="宋体" w:cs="宋体"/>
                <w:b w:val="0"/>
                <w:bCs w:val="0"/>
                <w:sz w:val="21"/>
                <w:szCs w:val="21"/>
                <w:u w:val="none" w:color="auto"/>
              </w:rPr>
              <w:t>应按本</w:t>
            </w:r>
            <w:r>
              <w:rPr>
                <w:rFonts w:hint="eastAsia" w:ascii="宋体" w:hAnsi="宋体" w:eastAsia="宋体" w:cs="宋体"/>
                <w:b w:val="0"/>
                <w:bCs w:val="0"/>
                <w:sz w:val="21"/>
                <w:szCs w:val="21"/>
                <w:u w:val="none" w:color="auto"/>
                <w:lang w:val="en-US" w:eastAsia="zh-CN"/>
              </w:rPr>
              <w:t>项目采购</w:t>
            </w:r>
            <w:r>
              <w:rPr>
                <w:rFonts w:hint="eastAsia" w:ascii="宋体" w:hAnsi="宋体" w:eastAsia="宋体" w:cs="宋体"/>
                <w:b w:val="0"/>
                <w:bCs w:val="0"/>
                <w:sz w:val="21"/>
                <w:szCs w:val="21"/>
                <w:u w:val="none" w:color="auto"/>
              </w:rPr>
              <w:t>合同其它条款约定支付违约金并承担</w:t>
            </w:r>
            <w:r>
              <w:rPr>
                <w:rFonts w:hint="eastAsia" w:ascii="宋体" w:hAnsi="宋体" w:eastAsia="宋体" w:cs="宋体"/>
                <w:b w:val="0"/>
                <w:bCs w:val="0"/>
                <w:sz w:val="21"/>
                <w:szCs w:val="21"/>
                <w:u w:val="none" w:color="auto"/>
                <w:lang w:eastAsia="zh-CN"/>
              </w:rPr>
              <w:t>其它</w:t>
            </w:r>
            <w:r>
              <w:rPr>
                <w:rFonts w:hint="eastAsia" w:ascii="宋体" w:hAnsi="宋体" w:eastAsia="宋体" w:cs="宋体"/>
                <w:b w:val="0"/>
                <w:bCs w:val="0"/>
                <w:sz w:val="21"/>
                <w:szCs w:val="21"/>
                <w:u w:val="none" w:color="auto"/>
              </w:rPr>
              <w:t>违约后果，并由</w:t>
            </w:r>
            <w:r>
              <w:rPr>
                <w:rFonts w:hint="eastAsia" w:ascii="宋体" w:hAnsi="宋体" w:eastAsia="宋体" w:cs="宋体"/>
                <w:b w:val="0"/>
                <w:bCs w:val="0"/>
                <w:sz w:val="21"/>
                <w:szCs w:val="21"/>
                <w:u w:val="none" w:color="auto"/>
                <w:lang w:val="en-US" w:eastAsia="zh-CN"/>
              </w:rPr>
              <w:t>成交</w:t>
            </w:r>
            <w:r>
              <w:rPr>
                <w:rFonts w:hint="eastAsia" w:ascii="宋体" w:hAnsi="宋体" w:eastAsia="宋体" w:cs="宋体"/>
                <w:b w:val="0"/>
                <w:bCs w:val="0"/>
                <w:sz w:val="21"/>
                <w:szCs w:val="21"/>
                <w:u w:val="none" w:color="auto"/>
                <w:lang w:eastAsia="zh-CN"/>
              </w:rPr>
              <w:t>人</w:t>
            </w:r>
            <w:r>
              <w:rPr>
                <w:rFonts w:hint="eastAsia" w:ascii="宋体" w:hAnsi="宋体" w:eastAsia="宋体" w:cs="宋体"/>
                <w:b w:val="0"/>
                <w:bCs w:val="0"/>
                <w:sz w:val="21"/>
                <w:szCs w:val="21"/>
                <w:u w:val="none" w:color="auto"/>
              </w:rPr>
              <w:t>承担重新采购</w:t>
            </w:r>
            <w:r>
              <w:rPr>
                <w:rFonts w:hint="eastAsia" w:ascii="宋体" w:hAnsi="宋体" w:eastAsia="宋体" w:cs="宋体"/>
                <w:b w:val="0"/>
                <w:bCs w:val="0"/>
                <w:sz w:val="21"/>
                <w:szCs w:val="21"/>
              </w:rPr>
              <w:t>的全部费用及相关法律责任，</w:t>
            </w:r>
            <w:r>
              <w:rPr>
                <w:rFonts w:hint="eastAsia" w:ascii="宋体" w:hAnsi="宋体" w:eastAsia="宋体" w:cs="宋体"/>
                <w:b w:val="0"/>
                <w:bCs w:val="0"/>
                <w:sz w:val="21"/>
                <w:szCs w:val="21"/>
                <w:lang w:val="en-US" w:eastAsia="zh-CN"/>
              </w:rPr>
              <w:t>采购人有权自行选择其它供应商（包括参与本次询价未成交的报价供应商）完成剩余份额</w:t>
            </w:r>
            <w:r>
              <w:rPr>
                <w:rFonts w:hint="eastAsia" w:ascii="宋体" w:hAnsi="宋体" w:eastAsia="宋体" w:cs="宋体"/>
                <w:b w:val="0"/>
                <w:bCs w:val="0"/>
                <w:sz w:val="21"/>
                <w:szCs w:val="21"/>
              </w:rPr>
              <w:t>，如有价差（其它</w:t>
            </w:r>
            <w:r>
              <w:rPr>
                <w:rFonts w:hint="eastAsia" w:ascii="宋体" w:hAnsi="宋体" w:eastAsia="宋体" w:cs="宋体"/>
                <w:b w:val="0"/>
                <w:bCs w:val="0"/>
                <w:sz w:val="21"/>
                <w:szCs w:val="21"/>
                <w:lang w:val="en-US" w:eastAsia="zh-CN"/>
              </w:rPr>
              <w:t>供应商</w:t>
            </w:r>
            <w:r>
              <w:rPr>
                <w:rFonts w:hint="eastAsia" w:ascii="宋体" w:hAnsi="宋体" w:eastAsia="宋体" w:cs="宋体"/>
                <w:b w:val="0"/>
                <w:bCs w:val="0"/>
                <w:sz w:val="21"/>
                <w:szCs w:val="21"/>
              </w:rPr>
              <w:t>所供货物高于成交价的价差）由</w:t>
            </w:r>
            <w:r>
              <w:rPr>
                <w:rFonts w:hint="eastAsia" w:ascii="宋体" w:hAnsi="宋体" w:eastAsia="宋体" w:cs="宋体"/>
                <w:b w:val="0"/>
                <w:bCs w:val="0"/>
                <w:sz w:val="21"/>
                <w:szCs w:val="21"/>
                <w:lang w:val="en-US" w:eastAsia="zh-CN"/>
              </w:rPr>
              <w:t>成交人</w:t>
            </w:r>
            <w:r>
              <w:rPr>
                <w:rFonts w:hint="eastAsia" w:ascii="宋体" w:hAnsi="宋体" w:eastAsia="宋体" w:cs="宋体"/>
                <w:b w:val="0"/>
                <w:bCs w:val="0"/>
                <w:sz w:val="21"/>
                <w:szCs w:val="21"/>
              </w:rPr>
              <w:t>承担全部费用。</w:t>
            </w:r>
          </w:p>
        </w:tc>
      </w:tr>
    </w:tbl>
    <w:p>
      <w:pPr>
        <w:snapToGrid w:val="0"/>
        <w:spacing w:line="360" w:lineRule="auto"/>
        <w:rPr>
          <w:rStyle w:val="24"/>
          <w:rFonts w:ascii="宋体" w:hAnsi="宋体" w:cs="宋体"/>
          <w:szCs w:val="21"/>
        </w:rPr>
      </w:pPr>
    </w:p>
    <w:p>
      <w:pPr>
        <w:snapToGrid w:val="0"/>
        <w:spacing w:line="360" w:lineRule="auto"/>
        <w:ind w:firstLine="3132" w:firstLineChars="1300"/>
        <w:rPr>
          <w:rStyle w:val="24"/>
          <w:rFonts w:ascii="宋体" w:hAnsi="宋体" w:cs="宋体"/>
          <w:sz w:val="24"/>
        </w:rPr>
      </w:pPr>
    </w:p>
    <w:p>
      <w:pPr>
        <w:pStyle w:val="20"/>
        <w:ind w:firstLine="400"/>
      </w:pPr>
    </w:p>
    <w:p>
      <w:pPr>
        <w:pStyle w:val="20"/>
        <w:ind w:left="0" w:leftChars="0" w:firstLine="0" w:firstLineChars="0"/>
      </w:pPr>
    </w:p>
    <w:p>
      <w:pPr>
        <w:pStyle w:val="20"/>
        <w:ind w:firstLine="400"/>
      </w:pPr>
    </w:p>
    <w:p>
      <w:pPr>
        <w:snapToGrid w:val="0"/>
        <w:spacing w:line="360" w:lineRule="auto"/>
        <w:ind w:firstLine="3132" w:firstLineChars="1300"/>
        <w:rPr>
          <w:rFonts w:ascii="宋体" w:hAnsi="宋体" w:cs="宋体"/>
          <w:b/>
          <w:bCs/>
          <w:sz w:val="24"/>
        </w:rPr>
      </w:pPr>
      <w:r>
        <w:rPr>
          <w:rStyle w:val="24"/>
          <w:rFonts w:hint="eastAsia" w:ascii="宋体" w:hAnsi="宋体" w:cs="宋体"/>
          <w:sz w:val="24"/>
        </w:rPr>
        <w:t>第二章报价人须知</w:t>
      </w:r>
    </w:p>
    <w:p>
      <w:pPr>
        <w:spacing w:line="420" w:lineRule="exact"/>
        <w:ind w:firstLine="360" w:firstLineChars="1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本须知前附表的条款号是与《报价人须知》中条款的项号相对应的。如果有矛盾的话,应以本须知前附表为准。</w:t>
      </w:r>
    </w:p>
    <w:tbl>
      <w:tblPr>
        <w:tblStyle w:val="2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832"/>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 w:hRule="atLeast"/>
        </w:trPr>
        <w:tc>
          <w:tcPr>
            <w:tcW w:w="427"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项号</w:t>
            </w:r>
          </w:p>
        </w:tc>
        <w:tc>
          <w:tcPr>
            <w:tcW w:w="832"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条款号</w:t>
            </w:r>
          </w:p>
        </w:tc>
        <w:tc>
          <w:tcPr>
            <w:tcW w:w="7955"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27"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32" w:type="dxa"/>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7955" w:type="dxa"/>
            <w:vAlign w:val="center"/>
          </w:tcPr>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项目名称：福州市水务工程有限责任公司一体化变频调速增压设备及不锈钢水箱采购项目</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采购人名称：福州市水务工程有限责任公司</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项目内容：详见询价货物一览表</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询价编号：</w:t>
            </w:r>
            <w:r>
              <w:rPr>
                <w:rFonts w:hint="eastAsia" w:asciiTheme="minorEastAsia" w:hAnsiTheme="minorEastAsia" w:eastAsiaTheme="minorEastAsia" w:cstheme="minorEastAsia"/>
                <w:sz w:val="24"/>
                <w:szCs w:val="24"/>
                <w:lang w:val="en-US" w:eastAsia="zh-CN"/>
              </w:rPr>
              <w:t>YTH-20220530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trPr>
        <w:tc>
          <w:tcPr>
            <w:tcW w:w="427"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32" w:type="dxa"/>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7955" w:type="dxa"/>
            <w:vAlign w:val="center"/>
          </w:tcPr>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一、报价人需提供资质要求：</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1、报价人必须提供合格有效的企业法人营业执照、税务登记证（需是一般纳税人，三证合一的需提供一般纳税人证明）复印件并加盖公章（原件备查）</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2、法定代表人授权书原件</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3、法定代表人身份证复印件；（正反面的复印件）</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4、报价代表人身份证复印件；（正反面的复印件）</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5、我司在参与本次采购活动前3年内在经营活动中没有重大违法记录声明函（报价人应遵守中国的有关法律、法规和规章的规定）</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6、单位负责人为同一人或者存在直接控股、管理关系的不同供应商，不得同时参加本项目报价。</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注1：报价人应在报价文件中作出是否符合资格标准中第5条、第6条要求的明确声明，并加盖报价人单位公章。</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注2：</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⑴报价人必须提交以上文件或证明的复印件，所有复印件应是最新（有效）、清晰；</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⑵报价人应对以上证明材料的真实性和准确性负责，以上所有证明材料复印件，注明“与原件一致”并加盖报价人公章，同时原件备查。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trPr>
        <w:tc>
          <w:tcPr>
            <w:tcW w:w="427" w:type="dxa"/>
            <w:vMerge w:val="restart"/>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32" w:type="dxa"/>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tc>
        <w:tc>
          <w:tcPr>
            <w:tcW w:w="7955" w:type="dxa"/>
            <w:vAlign w:val="center"/>
          </w:tcPr>
          <w:p>
            <w:pPr>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询价有效期：报价截止期结束后</w:t>
            </w:r>
            <w:r>
              <w:rPr>
                <w:rFonts w:hint="eastAsia" w:asciiTheme="minorEastAsia" w:hAnsiTheme="minorEastAsia" w:eastAsiaTheme="minorEastAsia" w:cstheme="minorEastAsia"/>
                <w:sz w:val="24"/>
                <w:szCs w:val="24"/>
                <w:u w:val="single"/>
              </w:rPr>
              <w:t xml:space="preserve"> 90 </w:t>
            </w:r>
            <w:r>
              <w:rPr>
                <w:rFonts w:hint="eastAsia" w:asciiTheme="minorEastAsia" w:hAnsiTheme="minorEastAsia" w:eastAsiaTheme="minorEastAsia" w:cstheme="minorEastAsia"/>
                <w:sz w:val="24"/>
                <w:szCs w:val="24"/>
              </w:rPr>
              <w:t>日历日。</w:t>
            </w:r>
          </w:p>
          <w:p>
            <w:pPr>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有效期不足按无效报价处理。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trPr>
        <w:tc>
          <w:tcPr>
            <w:tcW w:w="427" w:type="dxa"/>
            <w:vMerge w:val="continue"/>
            <w:vAlign w:val="center"/>
          </w:tcPr>
          <w:p>
            <w:pPr>
              <w:spacing w:line="440" w:lineRule="exact"/>
              <w:jc w:val="center"/>
              <w:rPr>
                <w:rFonts w:hint="eastAsia" w:asciiTheme="minorEastAsia" w:hAnsiTheme="minorEastAsia" w:eastAsiaTheme="minorEastAsia" w:cstheme="minorEastAsia"/>
                <w:sz w:val="24"/>
                <w:szCs w:val="24"/>
              </w:rPr>
            </w:pPr>
          </w:p>
        </w:tc>
        <w:tc>
          <w:tcPr>
            <w:tcW w:w="832" w:type="dxa"/>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p>
        </w:tc>
        <w:tc>
          <w:tcPr>
            <w:tcW w:w="7955" w:type="dxa"/>
            <w:vAlign w:val="center"/>
          </w:tcPr>
          <w:p>
            <w:pPr>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报价文件递交地址：福州市水务工程有限责任公司</w:t>
            </w:r>
          </w:p>
          <w:p>
            <w:pPr>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(地址：福州市鼓楼区杨桥西路12号)</w:t>
            </w:r>
          </w:p>
          <w:p>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接   收   人：</w:t>
            </w:r>
            <w:r>
              <w:rPr>
                <w:rFonts w:hint="eastAsia" w:asciiTheme="minorEastAsia" w:hAnsiTheme="minorEastAsia" w:eastAsiaTheme="minorEastAsia" w:cstheme="minorEastAsia"/>
                <w:sz w:val="24"/>
                <w:szCs w:val="24"/>
                <w:lang w:val="en-US" w:eastAsia="zh-CN"/>
              </w:rPr>
              <w:t>叶女士</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报价截止时间： 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6</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22</w:t>
            </w:r>
            <w:r>
              <w:rPr>
                <w:rFonts w:hint="eastAsia" w:asciiTheme="minorEastAsia" w:hAnsiTheme="minorEastAsia" w:eastAsiaTheme="minorEastAsia" w:cstheme="minorEastAsia"/>
                <w:sz w:val="24"/>
                <w:szCs w:val="24"/>
              </w:rPr>
              <w:t>日上午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9点30分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（北京时间）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 w:hRule="atLeast"/>
        </w:trPr>
        <w:tc>
          <w:tcPr>
            <w:tcW w:w="427"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32" w:type="dxa"/>
            <w:vAlign w:val="center"/>
          </w:tcPr>
          <w:p>
            <w:pPr>
              <w:spacing w:line="4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4.1</w:t>
            </w:r>
          </w:p>
        </w:tc>
        <w:tc>
          <w:tcPr>
            <w:tcW w:w="7955" w:type="dxa"/>
            <w:vAlign w:val="center"/>
          </w:tcPr>
          <w:p>
            <w:pPr>
              <w:spacing w:line="440" w:lineRule="exact"/>
              <w:rPr>
                <w:rStyle w:val="24"/>
                <w:rFonts w:hint="eastAsia" w:asciiTheme="minorEastAsia" w:hAnsiTheme="minorEastAsia" w:eastAsiaTheme="minorEastAsia" w:cstheme="minorEastAsia"/>
                <w:b w:val="0"/>
                <w:sz w:val="24"/>
                <w:szCs w:val="24"/>
              </w:rPr>
            </w:pPr>
            <w:r>
              <w:rPr>
                <w:rStyle w:val="24"/>
                <w:rFonts w:hint="eastAsia" w:asciiTheme="minorEastAsia" w:hAnsiTheme="minorEastAsia" w:eastAsiaTheme="minorEastAsia" w:cstheme="minorEastAsia"/>
                <w:b w:val="0"/>
                <w:sz w:val="24"/>
                <w:szCs w:val="24"/>
              </w:rPr>
              <w:t>评审办法：本项目采用最低评审价法是指以价格为主要因素确定成交候选人的评审方法， 评审委员会成员首先对所有报名供应商按询价文件规定的资格、技术、商务标准等条件要求进行评审，选定不少于三家符合询价文件规定相关资格、技术、商务标准要求的合格报价人作为该采购项目报价对象，合格报价人根据合同包货物一览表进行密封报价，评审委员会成员根据合格报价人所报总价最低及单价不超过</w:t>
            </w:r>
            <w:r>
              <w:rPr>
                <w:rFonts w:hint="eastAsia" w:asciiTheme="minorEastAsia" w:hAnsiTheme="minorEastAsia" w:eastAsiaTheme="minorEastAsia" w:cstheme="minorEastAsia"/>
                <w:sz w:val="24"/>
                <w:szCs w:val="24"/>
              </w:rPr>
              <w:t>询价文件规定的最高限价</w:t>
            </w:r>
            <w:r>
              <w:rPr>
                <w:rStyle w:val="24"/>
                <w:rFonts w:hint="eastAsia" w:asciiTheme="minorEastAsia" w:hAnsiTheme="minorEastAsia" w:eastAsiaTheme="minorEastAsia" w:cstheme="minorEastAsia"/>
                <w:b w:val="0"/>
                <w:sz w:val="24"/>
                <w:szCs w:val="24"/>
              </w:rPr>
              <w:t>为成交候选人的原则。</w:t>
            </w:r>
          </w:p>
          <w:p>
            <w:pPr>
              <w:tabs>
                <w:tab w:val="left" w:pos="-1080"/>
                <w:tab w:val="left" w:pos="180"/>
                <w:tab w:val="left" w:pos="1080"/>
              </w:tabs>
              <w:snapToGrid w:val="0"/>
              <w:spacing w:line="420" w:lineRule="exact"/>
              <w:ind w:firstLine="480" w:firstLineChars="200"/>
              <w:jc w:val="left"/>
              <w:outlineLvl w:val="0"/>
              <w:rPr>
                <w:rFonts w:hint="eastAsia" w:asciiTheme="minorEastAsia" w:hAnsiTheme="minorEastAsia" w:eastAsiaTheme="minorEastAsia" w:cstheme="minorEastAsia"/>
                <w:b/>
                <w:color w:val="000000"/>
                <w:sz w:val="24"/>
                <w:szCs w:val="24"/>
              </w:rPr>
            </w:pPr>
            <w:r>
              <w:rPr>
                <w:rStyle w:val="24"/>
                <w:rFonts w:hint="eastAsia" w:asciiTheme="minorEastAsia" w:hAnsiTheme="minorEastAsia" w:eastAsiaTheme="minorEastAsia" w:cstheme="minorEastAsia"/>
                <w:b w:val="0"/>
                <w:sz w:val="24"/>
                <w:szCs w:val="24"/>
              </w:rPr>
              <w:t>采购人根据评审委员会成员对通过资格性和符合性的报价人，评审报价价格比较，并按评审价格由低到高排序推荐的成交候选人依法确定成交人。评审委员会应当依法确定排名第一的成交候选人为成交人。当排名第一的成交候选人放弃成交、因不可抗力不能履行合同、不按照询价文件要求提交履约保证金，或者被查实存在影响成交结果的违法行为等情形，不符合成交条件的，采购人可以按照评审委员会提出的成交候选人名单排序依次确定其他成交候选人为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 w:hRule="atLeast"/>
        </w:trPr>
        <w:tc>
          <w:tcPr>
            <w:tcW w:w="427"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32" w:type="dxa"/>
            <w:vAlign w:val="center"/>
          </w:tcPr>
          <w:p>
            <w:pPr>
              <w:spacing w:line="420" w:lineRule="exact"/>
              <w:jc w:val="center"/>
              <w:rPr>
                <w:rFonts w:hint="eastAsia" w:asciiTheme="minorEastAsia" w:hAnsiTheme="minorEastAsia" w:eastAsiaTheme="minorEastAsia" w:cstheme="minorEastAsia"/>
                <w:sz w:val="24"/>
                <w:szCs w:val="24"/>
              </w:rPr>
            </w:pPr>
          </w:p>
        </w:tc>
        <w:tc>
          <w:tcPr>
            <w:tcW w:w="7955" w:type="dxa"/>
            <w:vAlign w:val="center"/>
          </w:tcPr>
          <w:p>
            <w:pPr>
              <w:spacing w:line="42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询价项目行政监督部门：福州市水务工程有限责任公司监察部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427"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32" w:type="dxa"/>
            <w:vAlign w:val="center"/>
          </w:tcPr>
          <w:p>
            <w:pPr>
              <w:spacing w:line="420" w:lineRule="exact"/>
              <w:jc w:val="center"/>
              <w:rPr>
                <w:rFonts w:hint="eastAsia" w:asciiTheme="minorEastAsia" w:hAnsiTheme="minorEastAsia" w:eastAsiaTheme="minorEastAsia" w:cstheme="minorEastAsia"/>
                <w:sz w:val="24"/>
                <w:szCs w:val="24"/>
              </w:rPr>
            </w:pPr>
          </w:p>
        </w:tc>
        <w:tc>
          <w:tcPr>
            <w:tcW w:w="7955"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1、报价保证金：报价人应向采购人提交的报价保证金为：玖仟元人民币。</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报价保证金以银行转帐或电汇等公对公（非现金)形式提交，以报价截止时间前一个工作日下午16：00（北京时间）到达报价邀请中指定的账户为准，采购人将以其开户银行提供的报价保证金到账时间为依据进行确认（请在报价保证金转账单或电汇单上注明“ </w:t>
            </w:r>
            <w:r>
              <w:rPr>
                <w:rFonts w:hint="eastAsia" w:asciiTheme="minorEastAsia" w:hAnsiTheme="minorEastAsia" w:eastAsiaTheme="minorEastAsia" w:cstheme="minorEastAsia"/>
                <w:sz w:val="24"/>
                <w:szCs w:val="24"/>
                <w:lang w:val="en-US" w:eastAsia="zh-CN"/>
              </w:rPr>
              <w:t>YTH-20220530</w:t>
            </w:r>
            <w:r>
              <w:rPr>
                <w:rFonts w:hint="eastAsia" w:asciiTheme="minorEastAsia" w:hAnsiTheme="minorEastAsia" w:eastAsiaTheme="minorEastAsia" w:cstheme="minorEastAsia"/>
                <w:sz w:val="24"/>
                <w:szCs w:val="24"/>
              </w:rPr>
              <w:t>报价保证金”的字样，以便更有效地对报价保证金进行到账核实及退还）。</w:t>
            </w:r>
          </w:p>
          <w:p>
            <w:pPr>
              <w:spacing w:line="50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2、报价保证金退还方式：</w:t>
            </w:r>
            <w:r>
              <w:rPr>
                <w:rFonts w:hint="eastAsia" w:asciiTheme="minorEastAsia" w:hAnsiTheme="minorEastAsia" w:eastAsiaTheme="minorEastAsia" w:cstheme="minorEastAsia"/>
                <w:kern w:val="0"/>
                <w:sz w:val="24"/>
                <w:szCs w:val="24"/>
              </w:rPr>
              <w:t>采购人自成交通知书发出之日起5个工作日内退还未成交人的</w:t>
            </w: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kern w:val="0"/>
                <w:sz w:val="24"/>
                <w:szCs w:val="24"/>
              </w:rPr>
              <w:t>保证金。成交人报价保证金待履约担保缴交之日起 5个工作日内退还。</w:t>
            </w:r>
          </w:p>
          <w:p>
            <w:pPr>
              <w:spacing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3、 报价文件中需提供报价保证金凭证复印件。</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4、履约担保：本项目成交人在签订采购合同前</w:t>
            </w:r>
            <w:r>
              <w:rPr>
                <w:rFonts w:hint="eastAsia" w:asciiTheme="minorEastAsia" w:hAnsiTheme="minorEastAsia" w:eastAsiaTheme="minorEastAsia" w:cstheme="minorEastAsia"/>
                <w:color w:val="000000"/>
                <w:sz w:val="24"/>
                <w:szCs w:val="24"/>
                <w:lang w:val="zh-CN"/>
              </w:rPr>
              <w:t>三日</w:t>
            </w:r>
            <w:r>
              <w:rPr>
                <w:rFonts w:hint="eastAsia" w:asciiTheme="minorEastAsia" w:hAnsiTheme="minorEastAsia" w:eastAsiaTheme="minorEastAsia" w:cstheme="minorEastAsia"/>
                <w:color w:val="000000"/>
                <w:sz w:val="24"/>
                <w:szCs w:val="24"/>
              </w:rPr>
              <w:t>内</w:t>
            </w:r>
            <w:r>
              <w:rPr>
                <w:rFonts w:hint="eastAsia" w:asciiTheme="minorEastAsia" w:hAnsiTheme="minorEastAsia" w:eastAsiaTheme="minorEastAsia" w:cstheme="minorEastAsia"/>
                <w:sz w:val="24"/>
                <w:szCs w:val="24"/>
                <w:lang w:val="zh-CN"/>
              </w:rPr>
              <w:t>提交履约保证金或</w:t>
            </w:r>
            <w:r>
              <w:rPr>
                <w:rFonts w:hint="eastAsia" w:asciiTheme="minorEastAsia" w:hAnsiTheme="minorEastAsia" w:eastAsiaTheme="minorEastAsia" w:cstheme="minorEastAsia"/>
                <w:sz w:val="24"/>
                <w:szCs w:val="24"/>
              </w:rPr>
              <w:t>见索即付的独立保函，保函格式详见附件10。</w:t>
            </w:r>
            <w:r>
              <w:rPr>
                <w:rFonts w:hint="eastAsia" w:asciiTheme="minorEastAsia" w:hAnsiTheme="minorEastAsia" w:eastAsiaTheme="minorEastAsia" w:cstheme="minorEastAsia"/>
                <w:sz w:val="24"/>
                <w:szCs w:val="24"/>
                <w:lang w:val="zh-CN"/>
              </w:rPr>
              <w:t>履约担保为合同总价的5%，</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待货物供货完后货物质保期满后产品无质量问题且无违约索赔情况下无利息全额退还供方</w:t>
            </w:r>
            <w:r>
              <w:rPr>
                <w:rFonts w:hint="eastAsia" w:asciiTheme="minorEastAsia" w:hAnsiTheme="minorEastAsia" w:eastAsiaTheme="minorEastAsia" w:cstheme="minorEastAsia"/>
                <w:sz w:val="24"/>
                <w:szCs w:val="24"/>
                <w:lang w:val="zh-CN"/>
              </w:rPr>
              <w:t>。</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交纳方式：电汇或银行转帐形式。</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报价保证金账户：</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账户名称：福州市水务工程有限责任公司</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 户 行：建设银行福州杨桥支行</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号：35050187760700000870</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履约保证金账户：</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账户名称：福州市水务工程有限责任公司</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 户 行：建设银行福州杨桥支行</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号：35001877607052507413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427"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832" w:type="dxa"/>
            <w:vAlign w:val="center"/>
          </w:tcPr>
          <w:p>
            <w:pPr>
              <w:spacing w:line="420" w:lineRule="exact"/>
              <w:jc w:val="center"/>
              <w:rPr>
                <w:rFonts w:hint="eastAsia" w:asciiTheme="minorEastAsia" w:hAnsiTheme="minorEastAsia" w:eastAsiaTheme="minorEastAsia" w:cstheme="minorEastAsia"/>
                <w:sz w:val="24"/>
                <w:szCs w:val="24"/>
              </w:rPr>
            </w:pPr>
          </w:p>
        </w:tc>
        <w:tc>
          <w:tcPr>
            <w:tcW w:w="7955" w:type="dxa"/>
            <w:vAlign w:val="center"/>
          </w:tcPr>
          <w:p>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询价文件须分为报价部分和技术商务部分，需分开装订成册，必须用A4幅面纸张打印装订成册，应编制封面目录、页码，必须用胶装（为永久性、无破坏不可拆的）加盖骑缝章或逐页盖章。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427"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832" w:type="dxa"/>
            <w:vAlign w:val="center"/>
          </w:tcPr>
          <w:p>
            <w:pPr>
              <w:spacing w:line="420" w:lineRule="exact"/>
              <w:jc w:val="center"/>
              <w:rPr>
                <w:rFonts w:hint="eastAsia" w:asciiTheme="minorEastAsia" w:hAnsiTheme="minorEastAsia" w:eastAsiaTheme="minorEastAsia" w:cstheme="minorEastAsia"/>
                <w:sz w:val="24"/>
                <w:szCs w:val="24"/>
              </w:rPr>
            </w:pPr>
          </w:p>
        </w:tc>
        <w:tc>
          <w:tcPr>
            <w:tcW w:w="7955" w:type="dxa"/>
            <w:vAlign w:val="center"/>
          </w:tcPr>
          <w:p>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未实质性响应询价文件条款：</w:t>
            </w:r>
          </w:p>
          <w:p>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（1）报价文件未按照本询价文件规定进行密封、标记的；</w:t>
            </w:r>
          </w:p>
          <w:p>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（2）未按本询文件规定要求装订，视为无效报价；</w:t>
            </w:r>
          </w:p>
          <w:p>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（3）报价有效期不满足询价文件要求的；</w:t>
            </w:r>
          </w:p>
          <w:p>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（4）报价人提交的是可选择的报价；</w:t>
            </w:r>
          </w:p>
          <w:p>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（5）报价人未按规定对投标进行报价及分项报价；</w:t>
            </w:r>
          </w:p>
          <w:p>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（5）一个报价人不止报一个价；</w:t>
            </w:r>
          </w:p>
          <w:p>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（6）报价文件组成不符合询价文件要求的；</w:t>
            </w:r>
          </w:p>
          <w:p>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（7）报价文件中提供虚假或失实资料的；</w:t>
            </w:r>
          </w:p>
          <w:p>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（8）不符合询价文件中规定的其它实质性条款；</w:t>
            </w:r>
          </w:p>
          <w:p>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（9）未满足合格询价人资格条件的；</w:t>
            </w:r>
          </w:p>
          <w:p>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（10）未在报价截止时间前送达的报价文件；</w:t>
            </w:r>
          </w:p>
          <w:p>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（11）报价人存在串通报价行为的。</w:t>
            </w:r>
          </w:p>
        </w:tc>
      </w:tr>
    </w:tbl>
    <w:p>
      <w:pPr>
        <w:snapToGrid w:val="0"/>
        <w:spacing w:line="360" w:lineRule="auto"/>
        <w:rPr>
          <w:rStyle w:val="24"/>
          <w:rFonts w:ascii="宋体" w:hAnsi="宋体" w:cs="宋体"/>
          <w:sz w:val="24"/>
        </w:rPr>
      </w:pPr>
    </w:p>
    <w:p>
      <w:pPr>
        <w:pStyle w:val="20"/>
        <w:ind w:left="0" w:leftChars="0" w:firstLine="0" w:firstLineChars="0"/>
        <w:rPr>
          <w:rStyle w:val="24"/>
          <w:rFonts w:ascii="宋体" w:hAnsi="宋体" w:cs="宋体"/>
          <w:sz w:val="24"/>
          <w:szCs w:val="24"/>
        </w:rPr>
      </w:pPr>
    </w:p>
    <w:p>
      <w:pPr>
        <w:snapToGrid w:val="0"/>
        <w:spacing w:line="360" w:lineRule="auto"/>
        <w:ind w:firstLine="2951" w:firstLineChars="1225"/>
        <w:rPr>
          <w:rStyle w:val="24"/>
          <w:rFonts w:hint="eastAsia" w:ascii="宋体" w:hAnsi="宋体" w:cs="宋体"/>
          <w:sz w:val="24"/>
        </w:rPr>
      </w:pPr>
    </w:p>
    <w:p>
      <w:pPr>
        <w:snapToGrid w:val="0"/>
        <w:spacing w:line="360" w:lineRule="auto"/>
        <w:ind w:firstLine="2951" w:firstLineChars="1225"/>
        <w:rPr>
          <w:rStyle w:val="24"/>
          <w:rFonts w:ascii="宋体" w:hAnsi="宋体" w:cs="宋体"/>
          <w:sz w:val="24"/>
        </w:rPr>
      </w:pPr>
      <w:r>
        <w:rPr>
          <w:rStyle w:val="24"/>
          <w:rFonts w:hint="eastAsia" w:ascii="宋体" w:hAnsi="宋体" w:cs="宋体"/>
          <w:sz w:val="24"/>
        </w:rPr>
        <w:t>第三章技术标准要求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kern w:val="0"/>
          <w:sz w:val="28"/>
          <w:szCs w:val="28"/>
          <w:lang w:val="en-US" w:eastAsia="zh-CN" w:bidi="ar-SA"/>
        </w:rPr>
      </w:pPr>
      <w:bookmarkStart w:id="0" w:name="_Toc18209"/>
      <w:r>
        <w:rPr>
          <w:rFonts w:hint="eastAsia" w:asciiTheme="minorEastAsia" w:hAnsiTheme="minorEastAsia" w:eastAsiaTheme="minorEastAsia" w:cstheme="minorEastAsia"/>
          <w:b/>
          <w:bCs/>
          <w:kern w:val="0"/>
          <w:sz w:val="28"/>
          <w:szCs w:val="28"/>
          <w:lang w:val="en-US" w:eastAsia="zh-CN" w:bidi="ar-SA"/>
        </w:rPr>
        <w:t>（一）、概述</w:t>
      </w:r>
    </w:p>
    <w:p>
      <w:pPr>
        <w:keepNext w:val="0"/>
        <w:keepLines w:val="0"/>
        <w:pageBreakBefore w:val="0"/>
        <w:kinsoku/>
        <w:wordWrap/>
        <w:overflowPunct/>
        <w:topLinePunct w:val="0"/>
        <w:bidi w:val="0"/>
        <w:spacing w:line="560" w:lineRule="exact"/>
        <w:ind w:firstLine="420" w:firstLine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人应根据采购人提供的设备使用场所位置、市政供水压力、高差、供水量等资料，对成套变频增压设备进行基本设计、选型并完成系统配置，符合《福建省住宅建筑生活供水工程技术规程》DBJ/T13-258-2017的相关内容及其所引用标准名录中的标准内容。进水为城市自来水，出水水质及变化范围应符合《生活饮用水水质标准》（</w:t>
      </w:r>
      <w:r>
        <w:rPr>
          <w:rFonts w:hint="eastAsia" w:asciiTheme="minorEastAsia" w:hAnsiTheme="minorEastAsia" w:eastAsiaTheme="minorEastAsia" w:cstheme="minorEastAsia"/>
          <w:bCs/>
          <w:sz w:val="28"/>
          <w:szCs w:val="28"/>
        </w:rPr>
        <w:t>DB31/T 1091-2018</w:t>
      </w:r>
      <w:r>
        <w:rPr>
          <w:rFonts w:hint="eastAsia" w:asciiTheme="minorEastAsia" w:hAnsiTheme="minorEastAsia" w:eastAsiaTheme="minorEastAsia" w:cstheme="minorEastAsia"/>
          <w:sz w:val="28"/>
          <w:szCs w:val="28"/>
        </w:rPr>
        <w:t>）及引用目录中的其他标准。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若有需要，报价人应承诺按照询价文件的内容及采购人要求进行二次设计。</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报价人提供的成套管网叠压供水设备的设计、制造、服务、零部件材质、出水水质、设备性能以及一切必要的配置应能满足二次供配水系统的环境使用要求。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（二）、设备组成</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由水泵机组、管道及其附属配件、阀门、止回阀、压力表（或液位计）及压力传感器、稳流隔膜气压罐、增压设备控制柜（柜内主要有：“一控一”变频器、可编程序控制器（PLC）、触摸屏、中间继电器、断路器）等组件构成。</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用管网叠压（无负压）供水方式，设备与市政供水管网连接处应设有倒流防止器（防污隔断阀）、过滤器，进、出水口处应设置取样点（水龙头）及检修阀门，并预留消毒接口设施。室外安装的取样点应设置在箱体内。</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（三）、安装与场地要求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设备在室外安装使用的，宜采用整体形式或设置构筑物防护。设备应根据用户用水的环境特点，以及特殊要求补充其他相关组件。</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采购的成套变频恒压设备安装在室外露天，安装空间受限制，报价人应根据现场情况合理设计成套变频增压设备，安装位置的环境应符合防冻、防晒、防淹，干燥，无冲击振动、无腐蚀的要求，以满足现场最佳安装空间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（四）、主要性能要求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变频增压设备整体式外箱防护等级不低于IP34（室外型）。</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设备应配置有手动控制（由变频控制器开环控制）、自动控制（由PLC闭环控制）以及远程控制（中央集中控制平台）的运行功能模式。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设备必须符合运行泵与备用泵的工作形式，且能各自完成单独运行的设计要求。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（五）、软件编程要求</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1．运行工况及参数选择：</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（1）由水泵出水口流量压力，确定选择水泵台数与增压模式。水泵的进水保护值①叠压时最小压力应设定0.2MPa；②水池箱+变频时，保护采用液位控制（现场确定）。</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当进水实际压力（或液位）低于设定的进水口最小保护值时，要持续5秒后，水泵才能停机，不超过5秒不得停机。</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（2）大泵与小泵切换运行时，变频器的频率设定要求：</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a.大泵切换到小泵时的最小频率（或无功频率），默认值：由现场调试确定，取值范围宜为30-35 HZ。</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b.水泵休眠压力设定默认值： P+0.05MPa。</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c.水泵唤醒压力设定默认值： P-0.05MPa。</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P---指出水压力设定值。</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（3）水泵（大泵或小泵）在无功频率运行时，出水压力高于或低于设定默认值60s，水泵应开始切换或进入休眠（唤醒）状态。</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（4）系统应能自动检测増压水泵有连续三次以上休眠时间少于60s时，应要关闭休眠（唤醒）功能。</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（5）水泵电机的启动频率设定：默认值20 Hz。</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（6）频率上升下降速率：1～5Hz / s。</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（7）两台泵及以上并联运行时，各泵出水至汇总管处的压力应保持一致。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2．增压方式与组合选择：</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 2台泵设置（一用一备）：设计流量小于等于15m3 /h；</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 xml:space="preserve">(2) 2台大泵 （一用一备）+1台小泵设置： 设计流量大于15～30m3/h； </w:t>
      </w:r>
    </w:p>
    <w:p>
      <w:pPr>
        <w:spacing w:line="360" w:lineRule="auto"/>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(3) 3台泵设置（二用一备）：设计流量大于30m3/h</w:t>
      </w:r>
      <w:r>
        <w:rPr>
          <w:rFonts w:hint="eastAsia" w:asciiTheme="minorEastAsia" w:hAnsiTheme="minorEastAsia" w:eastAsiaTheme="minorEastAsia" w:cstheme="minorEastAsia"/>
          <w:color w:val="auto"/>
          <w:sz w:val="28"/>
          <w:szCs w:val="28"/>
          <w:lang w:val="en-US" w:eastAsia="zh-CN"/>
        </w:rPr>
        <w:t>;</w:t>
      </w:r>
    </w:p>
    <w:p>
      <w:pPr>
        <w:pStyle w:val="17"/>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(4)4台泵设置(三用一备)设计流量80</w:t>
      </w:r>
      <w:r>
        <w:rPr>
          <w:rFonts w:hint="eastAsia" w:ascii="宋体" w:hAnsi="宋体" w:eastAsia="宋体" w:cs="宋体"/>
          <w:color w:val="auto"/>
          <w:sz w:val="28"/>
          <w:szCs w:val="28"/>
          <w:lang w:val="en-US" w:eastAsia="zh-CN"/>
        </w:rPr>
        <w:t>m³</w:t>
      </w:r>
      <w:r>
        <w:rPr>
          <w:rFonts w:hint="eastAsia" w:asciiTheme="minorEastAsia" w:hAnsiTheme="minorEastAsia" w:eastAsiaTheme="minorEastAsia" w:cstheme="minorEastAsia"/>
          <w:color w:val="auto"/>
          <w:sz w:val="28"/>
          <w:szCs w:val="28"/>
          <w:lang w:val="en-US" w:eastAsia="zh-CN"/>
        </w:rPr>
        <w:t>/h;</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3．密码设置：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（1）初始密码（666666）。</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（2）进水、出水口压力调节及运行工况选择或频率设置等调整时，必须输入密码确认后才能允许进入进行调节、选择、设置。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4．运行工况设置要求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（1）设备的进水、出水口控制、保护压力（或液位）等应能够在控制面板上的触摸屏上进行现场设定，设定精度为0.01MPa。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（2）设备运行状态下，当进水口压力（或液位）的上升/下降时，水泵机组应能自动调整转速，保持出水口压力稳定，出水口工作压力波动范围应在±0.01MPa。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（3）设备运行状态下，当出水水量增加/减少时，水泵机组应能自动调整转速，保持出水口压力稳定，出水工作压力波动范围应在±0.01MPa。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（4）设备运行状态下，当出水水量显著增加/减少时，水泵机组应能自动增加/减少水泵机组运行台数。水泵机组增加/减少时，出水压力应稳定，出水工作压力波动范围应在±0.01MPa；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（5）设备运行状态下，当出水压力高于出水设定的保护压力（应不超过0.02MPa）时，水泵机组应能自动停止运行。</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（6）设备运行状态下，当进水口压力（或出水口压力）高于休眠压力值时，水泵机组应能自动停止运行，进入休眠状态。</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设备休眠状态下，当出水压力低于设定的出水最低压力值0.05MPa时，水泵机组应能自动启动运行。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（7）设备运行状态下，当进水口压力（或液位）持续低于进水停机压力（或液位）5秒后（不超过5秒水泵不应停机），水泵机组应能自动停机，同时发出水源故障报警。</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（8）设备取水的水源故障报警状态下，当进水口压力(液位)恢复至进水开机保护时，设备应能够自动解除故障报警状态，并在30s内恢复到待机状态。</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（9）电源故障时，设备应具备保护功能。电源恢复正常后30s内，设备应能自动恢复到正常待机状态。</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（10）当水泵机组某台水泵故障时，应能自动切换到机组备用水泵运行。同时系统应能发出水泵故障报警。在故障水泵未修复及复位前，应始终保持醒目的报警状态，正常的运行水泵应能保持运行状态。</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每次设备停机后的再启动，均应能顺序切换到不同的水泵进行启动，同时水泵运行48小时后，下次启动时能自动切换到备用水泵运行，以避免备用水泵运行时间不均匀。系统应能有自动记录各台水泵的历史累计运行时间，并存储在PLC中以便查询。</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（12）设备的运行水泵与备用水泵的自动切换时，出水压力的波动应在±0.01MPa以内，水泵电机的转速能自动调速，使出水压力能调节到所设定的压力值。</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（13）设备应具有自动调节水泵的转速和软启动的功能。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（14）设备应具有对各类故障进行自检、报警、自动保护的功能。对可恢复的故障应能有自动、手动消除恢复正常运行的功能。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（15）成套变频増压设备应配置有数据、信号远程传输模块及相应的连接与通讯接口。</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（16）水泵机组的调速配置的变频器，必须按照“一控一”全变频设置变频调速控制方式。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（17）吸水管的设计流速可取：总吸水管段取0.8～1.0m/s，水泵吸水管段取1.0～1.2m/s。水泵出水管设计流速取1.2～1.6m/s。</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（六）、电气系统安全要求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1、设备中带电电路之间以及带电零部件或接地零部件的电气间隙应大于4mm，爬电距离应大于6mm。并应符合《电气控制设备》GB/T 3797-2016中第6.4条的规定。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2、设备必须设置有防雷、保护接地装置，金属构体上应设置接地点，与接地点相连接的保护导线的截面，应与设备导体截面积相同，与接地点连接的导线必须是黄、绿双色线。并应符合《电气控制设备》GB/T 3797-2016的规定。接地保护型式应满足《系统接地的型式及安全技术要求》GB14050-2016要求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3、设备中带电回路之间及带电回路和地之间的绝缘电阻按标称电压应至少1000Ω/V(按其电压等级的绝缘电阻表测量)；介电强度(主回路)应至少达到强度2500V,(辅助回路) 工频耐受电压应至少达到1500V。并应符合《电气控制设备》GB/T 3797-2016中6.10的规定。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4、电气及自动控制系统应具有抗干扰能力，距离电气及自动控制箱1m处，在电动设备启动运行的干扰下，应能稳定可靠地工作。在5.9m/s(0.6G)震动下可正常工作。抗电磁干扰性能符合IEC255-22标准规定。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5、设备的变频运行产生的谐波分量及消除谐波能力应符合国家有关标准的规定。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6、控制柜的内部结构布置必须严格按系统图、国家标准及地方规范执行；内部接线应排列整齐、清晰和美观，绑扎成束或敷于专用塑料槽内卡箍箍在安装架上；配线应考虑足够的余量。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（七）、系统各组成部件要求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增压控制柜</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投标人应根据询价人提供的控制柜安装场地要求，调整控制柜的安装位置，室外条件下应集成安装于成套设备内部。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1、变频器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（1）、变频器必须为成熟工业级产品，</w:t>
      </w:r>
      <w:r>
        <w:rPr>
          <w:rFonts w:hint="eastAsia" w:asciiTheme="minorEastAsia" w:hAnsiTheme="minorEastAsia" w:eastAsiaTheme="minorEastAsia" w:cstheme="minorEastAsia"/>
          <w:b/>
          <w:sz w:val="28"/>
          <w:szCs w:val="28"/>
        </w:rPr>
        <w:t>推荐使用西门子（SIEMENS）G120系列或M440系列、丹佛斯（Danfoss）FC302或以上系列、AB（Allen-Bradley）PF755</w:t>
      </w:r>
      <w:r>
        <w:rPr>
          <w:rFonts w:hint="eastAsia" w:asciiTheme="minorEastAsia" w:hAnsiTheme="minorEastAsia" w:eastAsiaTheme="minorEastAsia" w:cstheme="minorEastAsia"/>
          <w:sz w:val="28"/>
          <w:szCs w:val="28"/>
        </w:rPr>
        <w:t>或以上系列，带面板操作功能。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（2）、每台水泵必须采用“一控一”全变频配置变频器，启动和停机均应通过变频器调速实现，避免造成压力波动超过规定范围。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（3）、变频器的输出频率范围为0～60Hz，输出电压为0～380V。</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（4）、为减少设备故障点，保证设备安全运行及设备稳定性，变频器须集成Profinet通讯接口。</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（5）、变频器的加减速时间0～999999s可调。</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（6）、变频器必须采取矢量控制方式，而且变频器必须对电机进行自动适配，对电机建立相应的数据模型。</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（7）、变频器可根据电机的负载率和噪音情况调整载波频率，且这种调节必须能在变频器运行时进行，且载波频率可调节的最大值16KHz。</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为到达最佳的节能效果、变频器要求具有自动能量优化功能，当电机在50Hz运行时，如非满载，也要求具有节能和降噪效果。变频器有载波频率控制功能，当变频器过载时,降低载波频率，又降低变频器的损耗。</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（9）、闭环控制：变频器要求内置标准的PID（比例积分微分）控制器。可直接接受传感器的信号，实现局部的自动控制。</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（10）、由于变频器故障多发生在电机的启动和停车过程中，所以变频器必须具有自动调节加减速时间的功能。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（11）、变频器需通过ISO9001质量认证体系。符合cUL、UL、CE等相关标准，满足工业环境对EMC辐射、传导、射频发射的要求，满足EMC产品标准EN61800-3（2016）。</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（12）、谐波抑制和电磁兼容:变频器在整流、逆变过程中不可避免产生电源谐波和电磁干扰。变频器制造商应采用合理有效的措施来降低，抑制谐波和电磁干扰，使之不得影响周围其它电器设备。</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（13）、为更好地保护变频器，延长变频器的使用寿命，变频器的冷却风扇在变频器脉冲禁止后必须可以继续运行且运行时间可控。</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（14）、变频器过载特性：1.1倍额定输出电流可持续57 秒，1.5倍额定输出电流可持续3秒</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根据故障性质的不同，对一般性故障变频器必须采用降低载波频率或降容运行等技术处理，尽可能维持系统的不间断运行。变频器必须具有主电源过压、欠压、缺相、输入不平衡、变频器过载、中间直流电压过高/低、变频器冷却风扇故障、变频器温升过高，设定信号过高/低、反馈信号过高/低、变频器故障、串行通讯超时、接地/短路故障、防止点击失速、电机堵转、参数互锁故障保护的功能。在任何状态下，变频器能将上述异常状态合并为一个故障信号，提供给上位系统。维护人员于现场通过操作面板获取进一步的故障信息。</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（16）、两台或多台泵同时运行时，所有变频器频率应自动调节至统一。</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（17）、变频器具有足够的可编程输入输出点，6DI，3DO，2AI，2AO，以便实现就地（即环控机房）、环控电控室、上位监控系统三级控制及运行信号指示或显示。</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（18）、变频器可以由监控系统或变频器局部自动控制平稳地转到手动控制方式。切换时不得导致系统的停机、失控、振荡和故障。</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（19）、变频器应适用于水泵变频启动、工况切换、联动电动风阀、节能降噪等功能要求。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2、人机操作界面（HMI）  参考产品：</w:t>
      </w:r>
      <w:r>
        <w:rPr>
          <w:rFonts w:hint="eastAsia" w:asciiTheme="minorEastAsia" w:hAnsiTheme="minorEastAsia" w:eastAsiaTheme="minorEastAsia" w:cstheme="minorEastAsia"/>
          <w:b/>
          <w:sz w:val="28"/>
          <w:szCs w:val="28"/>
        </w:rPr>
        <w:t>西门子、施耐德、欧姆龙</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（1）、硬件特性基本要求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支持横向和竖向安装；</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集成 USB 2.0 host 通信接口；</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 主频 600MHz，内存 128MB DDR3；</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支持硬件实时时钟功能；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尺寸要求：800x400（7寸）或1024x600（10寸）高分辨率，64K色，LED背光，或更高标准；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集成以太网口可与可编程控制器进行通讯；</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隔离串口（RS422/485自适应切换），可连接西门子、三菱、施耐德、欧姆龙系列PLC；</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支持Modbus RTU协议；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集成USB2.0 host接口，可连接鼠标、键盘、Hub以及USB存储器；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支持通过 U 盘进行数据归档；</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支持通过 U 盘备份和恢复触摸屏中的项目和数据，进而可进行项目移植；</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支持数据和报警记录归档功能；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强大配方管理，趋势显示，报警功能；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通过Pack&amp;Go功能，轻松实现项目更新与维护；</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支持趋势控件中查看历史数据归档；</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支持报警控件中查看历史报警记录；</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 USB 口微型打印机；</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 U 盘系统恢复功能；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（2）、证书要求 ：具备CE和RoHS认证及证书。</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同时可在界面上对相关的控制参数及供水模式进行设定。触摸屏应能显示和控制的项目（至少但不限于以下项目）如表1。</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表1 显示和控制项目</w:t>
      </w:r>
    </w:p>
    <w:tbl>
      <w:tblPr>
        <w:tblStyle w:val="21"/>
        <w:tblW w:w="80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jc w:val="center"/>
        </w:trPr>
        <w:tc>
          <w:tcPr>
            <w:tcW w:w="241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类  型</w:t>
            </w: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  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5" w:hRule="atLeast"/>
          <w:jc w:val="center"/>
        </w:trPr>
        <w:tc>
          <w:tcPr>
            <w:tcW w:w="2415" w:type="dxa"/>
            <w:vMerge w:val="restart"/>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显  示</w:t>
            </w: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进水压力（或液位），出水压力实际值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进水压力（或液位），出水压力设定值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各台水泵开、停机状态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各台水泵运行频率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水泵故障状态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9"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系统故障状态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6" w:hRule="atLeast"/>
          <w:jc w:val="center"/>
        </w:trPr>
        <w:tc>
          <w:tcPr>
            <w:tcW w:w="2415" w:type="dxa"/>
            <w:vMerge w:val="restart"/>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控  制</w:t>
            </w: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系统控制压力设置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系统PLC运行参数设置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供水模式选择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415" w:type="dxa"/>
            <w:vMerge w:val="continue"/>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p>
        </w:tc>
        <w:tc>
          <w:tcPr>
            <w:tcW w:w="5625"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初设修定密码为：666666</w:t>
            </w:r>
          </w:p>
        </w:tc>
      </w:tr>
    </w:tbl>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3、可编程序控制器（PLC）参考产品：</w:t>
      </w:r>
      <w:r>
        <w:rPr>
          <w:rFonts w:hint="eastAsia" w:asciiTheme="minorEastAsia" w:hAnsiTheme="minorEastAsia" w:eastAsiaTheme="minorEastAsia" w:cstheme="minorEastAsia"/>
          <w:b/>
          <w:sz w:val="28"/>
          <w:szCs w:val="28"/>
        </w:rPr>
        <w:t>西门子、施耐德、AB</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（1）常规要求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尺寸 、体积小、适用于柜内标准35mm导轨安装；</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（2）电源要求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a.电压范围 85 ~ 264 V AC 或者20.4 ~ 28.8 V DC；</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b.电源频率 47 ~ 63 Hz；</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c.浪涌电流（最大） 264 V AC 时 8.9 A 28.8 V DC 时 6 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d.隔离（输入电源与逻辑侧） 1500 VAC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e.漏地电流，AC 线路对功能地 最大 0.5 mA；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f.保持时间（掉电） 120 V AC 时 30 ms/240 V AC 时 200 ms/24 V DC 时 20 ms；</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g.内部保险丝（用户不可更换） 3 A，250 V，慢速熔断；</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（3）CPU要求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 性能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布尔运算速度应小于等于 0.15μs/指令；</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移动字运算速度应小于等于 1.2μs/指令；</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实数数学运算运算速度应小于等于 3.6μs/指令；</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通过信号板可扩展通信端口、模拟量通道、数字量通道和时钟保持功能；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 硬件</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CPU后可扩展模块模块数量不少于6个；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CPU上 RS485通信信号接口至少2个；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CPU上以太网接口至少1个，通过以太网接口还可与其他CPU模块、触摸屏、计算机进行通信，轻松组网；</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CPU上可扩展信号板模块，尤其可以扩展通信信号模板，比如信号板支持</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RS232/RS485 自由转换的信号板且支持Modbus RTU、USS、自由口通信等协议；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CPU本体上至少集成 3 路或2路 100KHz 高速脉冲输出；</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CPU上应支持通用 Micro SD 卡下载程序、更新 PLC 固件和恢复出厂设置，得满足客户工程师对最终用户的远程服务支持，省去了因PLC固件升级返厂服务的不便；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扩展最大开关量 I/O   最大要达到250个；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扩展最大模拟量 I/O   最大要不达到49个；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CPU上的接线端子要可拆卸，便于安装接线；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 程序元素</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程序编写要满足嵌套要求，要求如下</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主程序：1 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子程序：128 个（0 到 127）；</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中断程序：128 个（0 到 127）；</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嵌套深度</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来自主程序：8 个子程序级别；</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来自中断程序：4 个子程序级别；</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累加器至少拥有4个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非保持型定时器至少拥有180个，保持性不得低于50个；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计数器不低于250个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 通信要求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端口数 以太网：不少于1个；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串行端口：不少于1（RS485）；</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附加串行端口：不少于1（带有可选RS232/485 信号板）；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编程设备（PG） 以太网：1 个连接；</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CPU应该支持（PUT/GET） 以太网：8个客户端和8个服务器连接；</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保证能够使用开放式用户通信 以太网：8个主动和8个被动连接；</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数据传输率 以太网：正常标准10/100 Mb/s；</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RS485 系统协议：正常标准9600，19200 和 187500 b/s；</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RS485 自由端口：正常标准1200 到 115200 b/s；</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隔离（外部信号与 PLC 逻辑侧） 以太网：变压隔离器，1500 VAC；</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（4）传感器电源要求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电压范围 20.4～28.8 V DC；</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额定输出电流（最大） 300 mA；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（5）证书要求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a.具备标准、许可、证书；</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b.具备CE 标记证书；</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4、柜（箱）体的结构要求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（1）、恒（叠）压设备电气控制柜或控制箱内安装有变频器、PLC、电气控制元器件及电源保护开关、电气测量仪表等，柜面安装操作终端。</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（2）、柜（箱）内需配置保护接地端以及足够多的接线终端，信号输出点应配置继电器转换，以保护隔离PLC与被控的设备。</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（3）、控制柜（箱）应有完整的中文标识端子接线图，应能清楚标明各种信号名称和端子排上的位置。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（4）、柜（箱）体应是型材框架的金属板结构，型材应采用九折弯以上结构，板材采用不低于2.0mm厚S</w:t>
      </w:r>
      <w:r>
        <w:rPr>
          <w:rFonts w:hint="eastAsia" w:asciiTheme="minorEastAsia" w:hAnsiTheme="minorEastAsia" w:eastAsiaTheme="minorEastAsia" w:cstheme="minorEastAsia"/>
          <w:sz w:val="28"/>
          <w:szCs w:val="28"/>
          <w:lang w:val="en-US" w:eastAsia="zh-CN"/>
        </w:rPr>
        <w:t>31603</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Cr1</w:t>
      </w:r>
      <w:r>
        <w:rPr>
          <w:rFonts w:hint="eastAsia" w:asciiTheme="minorEastAsia" w:hAnsiTheme="minorEastAsia" w:eastAsiaTheme="minorEastAsia" w:cstheme="minorEastAsia"/>
          <w:sz w:val="28"/>
          <w:szCs w:val="28"/>
          <w:lang w:val="en-US" w:eastAsia="zh-CN"/>
        </w:rPr>
        <w:t>7NI14O2</w:t>
      </w:r>
      <w:r>
        <w:rPr>
          <w:rFonts w:hint="eastAsia" w:asciiTheme="minorEastAsia" w:hAnsiTheme="minorEastAsia" w:eastAsiaTheme="minorEastAsia" w:cstheme="minorEastAsia"/>
          <w:sz w:val="28"/>
          <w:szCs w:val="28"/>
        </w:rPr>
        <w:t>）不锈钢材料制作，柜内元器件安装底板的厚度应采用2.5mm。元件板门与框架的总装配应平滑嵌装无波纹出现，应提供必须的肋和支架减少撞击，保证功能单元装配整齐、牢固。应避免出现未加工的毛边，角和边缘焊接处和接地处要牢固，平滑，不允许出现裂缝接点和断纹。</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（5）、柜内应设有机械散热装置，该装置能根据柜内的情况自动投切。</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（6）、柜（箱）体的外表防护等级应不低于IP44，并符合EMC反屏蔽标准。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（7）、所有零部件应具有标识牌，标识牌上应注明容量，操作特性形式以及可靠的安全措施。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（8）、柜（箱）体门的内侧上应设置存放文件袋，并存放有电气线路原理图与安装图的相关技术文件。</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5、柜（箱）体内其它元器件要求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（1）断路器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电源进线应设置空气断路器总开关，每台水泵电机的调速变频器前应设置保护断路器。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断路器应符合IEC60947-2和IEC60947-4-1标准的要求，具有欠压、失相、过压、过流、短路等保护，不频繁的直接开关电源隔离作用。分断能力为10kA～100kA，机械及电气寿命均在100,000次以上。断路器能安装附带的触点机构，用于作现场控制或远程状态信号的传输。</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（2）熔断器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控制回路应单独采用熔断器熔丝保护控制回路,熔断器应采用导轨式FS-P，熔丝B6-30，用于交流50Hz、额定电压380V、额定电流应根据控制回路中的额定电流选择，作过流、短路保护用，是一种高分断能力的断路器。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（3）隔离变压器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①柜（箱）内二次控制回路应采用隔离变压器，控制及指示用的电源均应通过变压器供电。</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②隔离变压器的输入侧单相电压为380V，50Hz；输出侧电压为单相220V，50Hz；并应有安全保护接地措施。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③隔离变压器应符合IEC60989-UL506，工作的环境最高温度为60摄氏度。</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④隔离变压器的容量应根据所承担负载的回路容量决定，最小不应低于100VA，线圈间的绝缘电压为4000V。</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（4）转换开关和指示灯</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①选用性能良好的产品，转换开关，指示灯均安装在柜门上，柜门上设置有手动(急停)/自动/远程/选择转换开关。</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②电源运行指示灯为红色，故障指示灯为黄色，机组运行指示灯为绿色。</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③指示灯的电压采用24V，DC的LED灯，使用寿命在标称电压下应超过50000小时。</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④选择开关有无源触点送PLC系统。</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（5）接线端子</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接线端子应采用铜制的螺钉型接线端子，导轨安装，每个端子均应有标识，具有分隔板和终端固定装置。端子的额定耐压为6KV，最大工作电压为800V。</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（6）中间继电器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间继电器采用24V,DC,导轨式安装，所选用的中间继电器应能很容易地扩展触点，以便输送状态信号传输至监控系统，继电器的抗干扰应符合DL478-92《静态继电保护及自动装置通用技术条件》中的有关规定。主要技术参数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①动作电压：不大于70%额定值。返回电压：不小于5%额定值。动作时间：不大于0.02s（额定值下）。返回时间：不大于0.02s（额定值下）。</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②电气寿命：继电器在正常负荷下，电寿命不低于1万次。</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③绝缘电阻：下列部位用开路电压500V兆欧表测量其绝缘电阻应≥300MΩ（常温下）。导电端子与外露非带电金属或外壳之间：a.动、静触点之间；b.常开触点与常闭触点之间；c.触点与电压回路之间。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介质强度：继电器各导电电路连在一起与外露的非带电金属部分及外壳之间、线圈电路与触点电路之间，应能承受1kV（有效值）、50Hz的交流试验电压，历时1min，而无绝缘击穿或闪络现象。⑤备用：柜（箱）内应预留1-2个备用中间继电器以便检修时使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电缆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①电力电缆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a.柜（箱）体内的动力电缆应是硬拉的高导电的多股铜芯线，电缆应整齐排列和牢固支撑固定，提供满足系统要求的中性线和保护接地母线排。</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b.电流回路的导线截面不应小于1.5mm</w:t>
      </w:r>
      <w:r>
        <w:rPr>
          <w:rFonts w:hint="eastAsia" w:asciiTheme="minorEastAsia" w:hAnsiTheme="minorEastAsia" w:eastAsiaTheme="minorEastAsia" w:cstheme="minorEastAsia"/>
          <w:sz w:val="28"/>
          <w:szCs w:val="28"/>
          <w:vertAlign w:val="superscript"/>
        </w:rPr>
        <w:t>2</w:t>
      </w:r>
      <w:r>
        <w:rPr>
          <w:rFonts w:hint="eastAsia" w:asciiTheme="minorEastAsia" w:hAnsiTheme="minorEastAsia" w:eastAsiaTheme="minorEastAsia" w:cstheme="minorEastAsia"/>
          <w:sz w:val="28"/>
          <w:szCs w:val="28"/>
        </w:rPr>
        <w:t>的多股铜芯线，绝缘等级为0.5kV，柜（箱）内控制线应整齐排列夹紧放入线槽内，采用色线分类。每个单元或组件的控制线必须在端子排上接口，柜内应留有20%备用接线端子。柜（箱）内应设有中性线端子，单独引出一根中性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c.电力电缆选用电压0.5KV，电源的进线孔设在柜体底部，采用下进线方式。柜（箱）体的进出线孔必须装设与电缆规格配套的橡胶防护套以免刮伤电缆，橡胶护套与柜板紧密扣接，以防脱落。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d.电缆性能不受其敷设高差限制，敷设时的弯曲半径不应小于电缆外径的10倍，电缆在环境温度下使用时，线芯温度不应超过＋70°C，5秒钟短路温度不能超过160°C。</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e.电缆的型号，额定电压，芯数及标准截面应符合国家标准。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 控制电缆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a.控制电缆用于交流50Hz、电压500V或直流电压1000V及以下，需远距离操作的控制电路中，亦可作为配电装置中连接电器、仪表线路之用。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b.电缆芯线的允许长期工作温度应不超过＋65°C，电缆敷设时的弯曲半径不小于电缆外径的10倍。</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c.铜芯聚氯乙烯电缆护套内的钢带铠装控制电缆应能承受较大的机械外力作用。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d.屏蔽电缆（变送器、二次仪表用）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 屏蔽电缆应适用于工业自动化控制领域电动仪表、数字仪表等传送微弱模拟信号，具有较高的防静电、电磁屏蔽效果。</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 屏蔽电缆导电芯的允许长期工作温度为＋70°C。敷设时的弯曲半径不小于电缆外径的10倍。绝缘线芯在1KHz时的工作电容应大于80nF/FN。</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 屏蔽电缆外抗磁场的能力：在频率50Hz，强度为400A/M的外界磁场下，电缆的一端输入频率为1KHz，电流或电度为0~100mA变化时，电缆的另一端输入信号的变化值不超过±50µA。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 屏蔽电缆抗静电的能力：静电放电或试验电压为15KV(±10%)时，在电缆线芯内感应的电压不应大于20mA。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⑤ 屏蔽电缆抗辐射干扰的能力：辐射电磁场在频率为20~200µHz范围内，场强为120dB（7MV）的电场中，电缆线芯内感应强度不大于50dB。</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电缆套管品牌：</w:t>
      </w:r>
      <w:r>
        <w:rPr>
          <w:rFonts w:hint="eastAsia" w:asciiTheme="minorEastAsia" w:hAnsiTheme="minorEastAsia" w:eastAsiaTheme="minorEastAsia" w:cstheme="minorEastAsia"/>
          <w:b/>
          <w:sz w:val="28"/>
          <w:szCs w:val="28"/>
        </w:rPr>
        <w:t>联塑、伟星、亚通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电缆参考品牌：</w:t>
      </w:r>
      <w:r>
        <w:rPr>
          <w:rFonts w:hint="eastAsia" w:asciiTheme="minorEastAsia" w:hAnsiTheme="minorEastAsia" w:eastAsiaTheme="minorEastAsia" w:cstheme="minorEastAsia"/>
          <w:b/>
          <w:sz w:val="28"/>
          <w:szCs w:val="28"/>
        </w:rPr>
        <w:t xml:space="preserve">远东电缆、太阳牌电缆、宝胜电缆 </w:t>
      </w:r>
      <w:r>
        <w:rPr>
          <w:rFonts w:hint="eastAsia" w:asciiTheme="minorEastAsia" w:hAnsiTheme="minorEastAsia" w:eastAsiaTheme="minorEastAsia" w:cstheme="minorEastAsia"/>
          <w:sz w:val="28"/>
          <w:szCs w:val="28"/>
        </w:rPr>
        <w:t xml:space="preserve">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（8）、电子式</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"http://www.cx-jl.com/proddj1.asp"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电动机保护器</w:t>
      </w:r>
      <w:r>
        <w:rPr>
          <w:rFonts w:hint="eastAsia" w:asciiTheme="minorEastAsia" w:hAnsiTheme="minorEastAsia" w:eastAsiaTheme="minorEastAsia" w:cstheme="minorEastAsia"/>
          <w:sz w:val="28"/>
          <w:szCs w:val="28"/>
        </w:rPr>
        <w:fldChar w:fldCharType="end"/>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工作环境温度：-10℃～＋65℃，相对湿度：≤95%（40℃）；</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平均无故障工作时间：≥20000小时；</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工作电源：220V/380V AC 50Hz（或根据拥护需要而定）；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整机功耗：≤1.5瓦；</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断相（线）动作时间：≤3秒；</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过载延时动作时间：10秒～20分钟（超负荷时按反限时规律动作）；   </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相不平衡（时间偏差50%）﹤120秒、堵转（热态）﹤15秒；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具有对称性故障 ( 如过载、过流、堵转 ) 及非对称性故障( 如各种断相、电流不平衡、相间短路、匝间短路等 ) 以及相序、过压、欠压保护。适合工作环境恶劣、电网质量较差的场合。</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其结构要简单、功能齐全、精度高、动作可靠、使用方便、体积小：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a、接线方式：三相电线分别穿过</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"http://www.cx-jl.com/proddj1.asp"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电动机保护器</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的三只穿线孔，相序任意。</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b、辅助触点：一常开一常闭 ，触点容量≥5A（阻性）或≥3A（感性）。</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常闭触点用于变频接触互锁回路。</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c、复位方式：手动。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（9）柜（箱）内的主要电气元器件应选用施耐德、欧姆龙或西门子系列产品，并应考虑余量。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立式多级离心水泵</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1、概述</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成套变频增压设备的供水量、安装地点、供水用户数、供水层数与区域应结合用水户的环境特点，选择合适的增压水泵机组及其性能参数。</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水泵应采用立式不锈钢多级离心泵,参考品牌：</w:t>
      </w:r>
      <w:r>
        <w:rPr>
          <w:rFonts w:hint="eastAsia" w:asciiTheme="minorEastAsia" w:hAnsiTheme="minorEastAsia" w:eastAsiaTheme="minorEastAsia" w:cstheme="minorEastAsia"/>
          <w:b/>
          <w:sz w:val="28"/>
          <w:szCs w:val="28"/>
        </w:rPr>
        <w:t>格兰富（</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"http://www.baidu.com/link?url=GMgE4LFDi_1fxZ2rZKsvzursPvKSaJx_NImuU4AIDTx4cNnQypGOPmmCMzcuF5ut"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sz w:val="28"/>
          <w:szCs w:val="28"/>
        </w:rPr>
        <w:t>Grundfos</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t xml:space="preserve">）、威乐（wilo）、滨特尔（PENTAIR）、荏原。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2、水泵和电机性能参数</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（1）、水泵</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水泵型式：立式多级离心泵</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流量和扬程： 根据用水户的环境使用条件确定。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液体： 生活饮用水，PH＝6～9</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（2）、配套电机</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电机应由水泵制造商配套提供，应能够满足变频调节转速的运行要求。电机参考品牌：应采用立式多级泵同品牌电机，或</w:t>
      </w:r>
      <w:r>
        <w:rPr>
          <w:rFonts w:hint="eastAsia" w:asciiTheme="minorEastAsia" w:hAnsiTheme="minorEastAsia" w:eastAsiaTheme="minorEastAsia" w:cstheme="minorEastAsia"/>
          <w:b/>
          <w:sz w:val="28"/>
          <w:szCs w:val="28"/>
        </w:rPr>
        <w:t>格兰富、西门子、ABB</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（3）、水泵效率、电机效率要求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①电动机起动的静阻转矩应大于水泵的起动转矩，电动机的转速应和水泵设计转速一致。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②水泵、电机相关的性能曲线包括流量、扬程、功率、定速工况效率、变频工况效率等应给予提供。</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（4）、立式多级离心泵级数增加或减少一级，同流量下相应的扬程的变化应在4～6m范围。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 水泵的材质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表2 水泵的主要零部件及材质                    </w:t>
      </w:r>
    </w:p>
    <w:tbl>
      <w:tblPr>
        <w:tblStyle w:val="21"/>
        <w:tblW w:w="7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零件名称</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支架</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铸铁GG20（HT200）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轴</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不锈钢1.4401（0Cr17Ni11Mo2、316）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叶轮</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不锈钢1.4401（0Cr17Ni11Mo2、316）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中间腔体</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不锈钢1.4301（0Cr18Ni9、304）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外套筒</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不锈钢1.4301（0Cr18Ni9、304）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泵头及进出水段</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不锈钢（AISI304）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泵中橡胶件</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EPDM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轴封</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O型圈式轴封、SiC/SiC或SiC/WC、EPDM</w:t>
            </w:r>
          </w:p>
        </w:tc>
      </w:tr>
    </w:tbl>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水泵的材质应不低于以上标准。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（6）、立式多级离心泵结构与材质的具体要求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采用立式多级离心泵，干式安装，自灌式。水泵由泵的基座和泵头所组成，电机通过机械锁定方式，固定在泵头上。流道腔的组件和外筒体位于基座和泵头间由紧固螺栓紧固。泵的进出口位于基座上并在同一轴线上。水泵机组和管道应有减震和降低噪音措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②应符合《离心泵技术规范》（ISO9905-1994）或《离心泵技术条件（Ⅰ类）》（GB T16907-2014）或等效的其他国际或国家标准设计制造。</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③应采用《</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"http://www.baidu.com/link?url=w8sQt4kCUjSNI3IRS5NghErf9zXuTfVMDywKqxmx1QhBCqIwDeGxVZ8ciYqUM4ZyVsddoFAyC4wvWrZ9NdC1Ba"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回转动力泵.液压性能验收试验.等级1,2和3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》（ISO9906:2012）或《回转动力泵 水力性能验收试验 1级和2级》（GBT3216-2016）中的1级标准或等效的其他国际或国家标准进行检测试验。</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离心泵的内部结构应满足当水泵倒转15分钟以内时，它不会带来对水泵电机和控制机构的损坏。具有相同扬程流量特性的水泵应共同的构造特点和部件，这些部件应是通用、可以互换的，除非另有规定，水泵壳体要能承受1.5倍的设计静压力的试验，静压试验时间不小于30分钟。应当提供水泵的全部主要部件，必要的指示器和润滑系统。</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多级立式离心泵的结构由泵头、叶轮、泵轴、中间腔体、外套筒、底座（进出水段）、轴封等组成。</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（7）、进出水段应采用GB标准法兰活动连接或丝扣连接。</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（8）、泵壳</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1.轴上的旋转轴承螺钉固定，调换方便。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2.轴上有第一级叶轮指示，方便安装。</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3.叶轮与轴由不锈钢锥形螺栓固定，方便拆装，叶轮口环由易于更换的不锈钢颈环保护。</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4.叶轮腔中支撑轴承（轴向）材料为合成石墨，抗干转动和抗震动性能佳。</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5.叶轮腔中径向轴承，有静止腔体上的青铜/合成石墨和旋转轴上的碳化钨组合，硬与软面相接触，保证最大的耐磨性。</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6.叶轮腔体设有一个固定的不锈钢密封环，一个叶轮口环处浮动的特氟龙密封环，防止水的回流，密封环保护可运送固体颗粒，防止颗粒在叶轮腔体中旋转磨损腔体。</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7.水泵座和水泵头与叶轮腔体连接固定，通过自紧螺钉拆装方便。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8.泵轴材质采用不锈钢S31608及以上，叶轮材质采用不锈钢S30408，激光焊接制造。</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（9）、泵头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1.水泵头与泵壳腔体通过自锁螺钉固定，可轻易固定，拆装方便。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2.密封固定后，磨动的面应在排气后完全被水润滑，并被固定在密封面下。</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3.水泵头排水孔可连接排水管，并设有传感器安装孔及安全排气阀连接孔。</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4.水泵头和马达座分开，方便维修。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5.密封上装有定位叉，调整密封高度，方便精密安装。</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（10）、电动机通过联轴器与水泵泵轴连接传送动力。泵轴与泵头之间，采用集装式免维护机械轴封不应泄漏，对轴无磨损。机械密封的基本额定寿命不小于10000小时。轴封的最大温度范围为－30℃～＋120℃。</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（11）、水泵其他要求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1.离心泵在整个运行工况条件下，必须运行平稳、无振动、无气蚀，其在满负荷条件下运行的噪音等级为在离其1米远处小于或等于75分贝。不允许任何水力驼峰点或相似曲线出现（以实验曲线为准）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2.离心泵应有良好的密封性能,不得超过有关标准规定的漏滴现象。轴封采用集装式免维护机械密封，水泵与电机之间的联轴器及机封结构的性能不应低于水泵厂商配置。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3.离心泵在以额定转速的130%反转转速以下倒转时，不会产生任何损坏。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4.离心泵应能承受各种正常和异常操作情况下产生的力，如：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①阀关闭时的正常起动和停机。</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②由于输送介质倒流而引起的倒转。</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③由于断电及紧急停车而引起的水力瞬变。</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④由于某种原因而快速关闭和再开启出流阀。</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⑤固体物撞击时的阻力。</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5.离心泵在连续满负荷运行条件下，各部轴承与密封结构等的温升不应大于35℃。</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6.离心泵的铸件表面应光滑平整、无毛刺、无锐角、无气孔。</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（12）、电机电气要求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1.Y系列鼠笼式交流电机或国际同等标准电机，电机为全封闭、风冷型。电机由水泵制造商配套提供，功率和型式符合IEC-Norm。应符合欧洲CEMEP的Eff1电机标准或美国EPACT中规定的高效电机标准，或其他等效标准。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电源：380V, 50HZ</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防护等级：IP55</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绝缘等级：F</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2.电机的设计、制造、安装、测试应服从IEC标准。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3.电机在任何情况下运行，其功率均不应超过铭牌上规定的额定功率</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4.电机绕组应是由绝缘铜线绕制的真空压力油浸线圈，绝缘等将达到F级，绕组温升等级将被限制在B级，最大工作温度可达155℃。</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5.电机能在频率为30-51HZ，电压在正常额定电压下波动±10％的变化中连续运转。</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6.当频率正常而电压为0.8Ue 时, 电机和接触器能继续运行5分钟而不产生有害过热，且能在相间电压产生2%的不平衡电压情况下继续运行。</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7.在保证电机从最小到最大负荷变化条件下的功率因数不低于0.86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8.要求电机在额定工况下连续运行的平均寿命不小于15年。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9.要求电机为低噪声，符合IEC和中国标准。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10.电机全部轴承都要求带有油或润滑油，润滑剂。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电缆接线端子盒与电机的外壳框架稳固安装在一起或铸为一体，全封闭防水、防潮、防盐雾、耐腐蚀，经得起撞冲，盒内应有联接电机绕组抽头的端子，它们是大小适当的双头螺钉，且按标准标明端子之间的关系，电缆是由接线盒的底部进入并用密封垫圈加以密封，用于电机绕组测温元件引出接点的端子应与电机绕组电缆接线的端子适当隔离。</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12.所有电机都要根据要求对外壳进行接地，接地线和接地端子随每台电机设备一起提供。</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倒流防止器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1、管网叠压供水设备应采用低阻力倒流防止器，由一个双级止回的装置主阀和中间腔体的泄水装置两部分所组成。按《倒流防止器》（CJ/T160-2010）行业标准生产。</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倒流防止器参考品牌：</w:t>
      </w:r>
      <w:r>
        <w:rPr>
          <w:rFonts w:hint="eastAsia" w:asciiTheme="minorEastAsia" w:hAnsiTheme="minorEastAsia" w:eastAsiaTheme="minorEastAsia" w:cstheme="minorEastAsia"/>
          <w:b/>
          <w:sz w:val="28"/>
          <w:szCs w:val="28"/>
        </w:rPr>
        <w:t>上海高桥、上海上龙、株州南方</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2、当进口压力（P1）小于出口压力（P3）时,阀门关闭，其中间腔的压力（P2）低于进口压力的差值（即△P=P1－P2）应≥0.024～0.055MPa。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3、当进口压力大于出口压力阀门正常开启后，在管中流速V=1.5～2.5m/s时，水头损失应≤0.025～0.04MPa。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4、倒流防止器的开启压力应≤0.06～0.1MPa。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5、倒流防止器在正常工作时（水流从进口端流向出口端）应无泄水现象。</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 倒流防止器采用不锈钢S30408（06Cr19Ni10）及以上材质制造。</w:t>
      </w:r>
    </w:p>
    <w:p>
      <w:pPr>
        <w:pStyle w:val="57"/>
        <w:keepNext w:val="0"/>
        <w:keepLines w:val="0"/>
        <w:pageBreakBefore w:val="0"/>
        <w:kinsoku/>
        <w:wordWrap/>
        <w:overflowPunct/>
        <w:topLinePunct w:val="0"/>
        <w:bidi w:val="0"/>
        <w:spacing w:line="560" w:lineRule="exact"/>
        <w:ind w:firstLine="0"/>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阀 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阀门使用条件要求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2、阀门的适用介质温度为-10</w:t>
      </w:r>
      <w:r>
        <w:rPr>
          <w:rFonts w:hint="eastAsia" w:asciiTheme="minorEastAsia" w:hAnsiTheme="minorEastAsia" w:eastAsiaTheme="minorEastAsia" w:cstheme="minorEastAsia"/>
          <w:sz w:val="28"/>
          <w:szCs w:val="28"/>
        </w:rPr>
        <w:sym w:font="Symbol" w:char="F0B0"/>
      </w:r>
      <w:r>
        <w:rPr>
          <w:rFonts w:hint="eastAsia" w:asciiTheme="minorEastAsia" w:hAnsiTheme="minorEastAsia" w:eastAsiaTheme="minorEastAsia" w:cstheme="minorEastAsia"/>
          <w:sz w:val="28"/>
          <w:szCs w:val="28"/>
        </w:rPr>
        <w:t>-80℃。</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3、阀门的适用介质的pH值为4～9。</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4、阀门泄漏率不大于0.011/s/m</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5、阀门的连接型式应为法兰或螺纹连接。</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6、公称压力，增压前选用PN10，增压后应根据压力要求选用。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闸阀</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1.闸阀应为硬密封，阀体与阀杆应为不锈钢材质，采用S30408（06Cr19Ni10）不锈钢，填料应采用EPDM（三元乙丙橡胶）橡胶及以上材料。</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2、闸阀的结构，阀杆应在介质压力作用下开和关，拆开阀杆密封挡圈(如填料压盖)时，阀杆不致于脱出的结构。阀杆的截面应能经受最大操作转矩，阀座应为除与阀体堆焊在一起的整体式结构。</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参考品牌：</w:t>
      </w:r>
      <w:r>
        <w:rPr>
          <w:rFonts w:hint="eastAsia" w:asciiTheme="minorEastAsia" w:hAnsiTheme="minorEastAsia" w:eastAsiaTheme="minorEastAsia" w:cstheme="minorEastAsia"/>
          <w:b/>
          <w:sz w:val="28"/>
          <w:szCs w:val="28"/>
        </w:rPr>
        <w:t>上海正丰、福建汉特斯、温州中瓯</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止回阀</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金属管道的直径50mm至100mm的管线，应采用静音止回阀，材质必须为不锈钢S30408（06Cr19Ni10）或以上材质。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2.止回阀应能安全可靠，要求其工作压力低于0.10MPa时也能实现开启，并保持回水不漏水。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止回阀装置的输水阻力应小，具有静音、消除停泵回流产生的破坏性水锤。</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4.具有较强防腐耐磨性能，使用寿命长。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 静音（消声）止回阀的质量要求，参考品牌：</w:t>
      </w:r>
      <w:r>
        <w:rPr>
          <w:rFonts w:hint="eastAsia" w:asciiTheme="minorEastAsia" w:hAnsiTheme="minorEastAsia" w:eastAsiaTheme="minorEastAsia" w:cstheme="minorEastAsia"/>
          <w:b/>
          <w:sz w:val="28"/>
          <w:szCs w:val="28"/>
        </w:rPr>
        <w:t>上海冠龙、上海高桥、福州宝鑫源</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对夹式蝶阀</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对夹式蝶阀的构造与材质应符合GB12238-2008标准要求。各部件要求如下：</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1.阀体：阀体应采用不锈钢S30408（06Cr19Ni10）及以上材质，最小壁厚应保证在承受1.5倍以上的额定工作压力时所有的部件不发生变形。</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2.阀板：阀板应采用S30408（06Cr19Ni10）及以上材质，阀板的设计应力应能承受作用在关闭蝶阀上的全部压差，而所产生的工作应力不超过阀板使用的材质的抗拉强度的1/5。阀板厚度不得超过轴直径的2.25倍。</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3.阀轴：阀轴应采用不锈钢S31608（06Cr17NiMo2）及以上材质，阀轴的最小直径应满足力矩及有关参数的要求。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4.阀轴与阀板的连接，应能满足传递相当于最小轴径扭转强度的转矩要求，轴与阀板应紧密装配，以保证在开启或关闭操作中对阀门性能不产生有害影响。</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轴承：阀体轴承应采用有自润滑能力强的青铜硬质合金，轴承的内部设计有蓄润槽，使阀杆与轴承灵活可靠。在最大的压力负荷下，轴承运转时磨擦系数不超过0.25。阀门要求双向密封，压力试验要符合GB/T13927-2008的规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6.阀体与阀板宜采用软密封，橡胶密封圈应有良好的耐磨性、抗腐蚀性、抗冲击性及抗老化等性能。</w:t>
      </w:r>
    </w:p>
    <w:p>
      <w:pPr>
        <w:pStyle w:val="60"/>
        <w:keepNext w:val="0"/>
        <w:keepLines w:val="0"/>
        <w:pageBreakBefore w:val="0"/>
        <w:shd w:val="clear" w:color="auto" w:fill="FFFFFF"/>
        <w:kinsoku/>
        <w:wordWrap/>
        <w:overflowPunct/>
        <w:topLinePunct w:val="0"/>
        <w:bidi w:val="0"/>
        <w:spacing w:before="0" w:beforeAutospacing="0" w:after="0" w:afterAutospacing="0" w:line="560" w:lineRule="exac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（八）、管道系统</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管道布置要求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管道布置应便于拆除维修，管道使用的部件及零配件应保证管道流量持续均匀，水头损失最小。应最大限度地降低法兰使用的数量，管道中所使用零部件应以便于组装并符合总体管道外观要求。成套机组内管道上部件（如水泵、闸阀、单向阀、倒流防止器等）更换维修时，应能保证设备可以正常运行，用户端不停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2.管道系统应设置用于导流和释放空气的设施，排放的污水及其他流质应导入建筑物的排水系统中，排放时间不应超过30分钟。</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3.管道系统上的阀门、滤网装置等与相连管道应采用能分开的连接方式，使用的法兰应满足国家标准要求，并应根据所承受的压力率进行钻孔，同时应使用带定位螺栓孔的全断面垫圈。</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管道及附属配件</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1.管道及配件应采用S30408（06Cr19Ni10）以上材质的流体输送用无缝不锈钢管。材质应符合GB/T14976-2012、GB/T12771-2008或CJ/T 151-2016的要求。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2.连接管要用托架支撑固定，水泵拆除其连接管不会因为重量及振动原因而产生倾斜。连接管与快速接头、法兰、止回阀等焊接处内壁过渡平滑不允许有缩径、毛刺等，管内径允许公差应在 土1.5mm范围内。</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3.伸缩接头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伸缩接头应采用可曲挠橡胶接头或不锈钢柔性波纹管，同一类型的伸缩接头应采用同一品牌的产品，同一型号伸缩接头的易损零部件应能互换。伸缩接头工作压力增压前选用1.0MPa，增压后按压力要求选用，其设计制作应符合国家标准规定。柔性接头应具有隔振功能，能隔断水泵振动的传递。</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管道及附属配件涉及饮用水的应有安全卫生许可批件。</w:t>
      </w:r>
    </w:p>
    <w:p>
      <w:pPr>
        <w:pStyle w:val="58"/>
        <w:keepNext w:val="0"/>
        <w:keepLines w:val="0"/>
        <w:pageBreakBefore w:val="0"/>
        <w:kinsoku/>
        <w:wordWrap/>
        <w:overflowPunct/>
        <w:topLinePunct w:val="0"/>
        <w:bidi w:val="0"/>
        <w:spacing w:line="560" w:lineRule="exact"/>
        <w:ind w:firstLine="0" w:firstLineChars="0"/>
        <w:rPr>
          <w:rFonts w:hint="eastAsia" w:asciiTheme="minorEastAsia" w:hAnsiTheme="minorEastAsia" w:eastAsiaTheme="minorEastAsia" w:cstheme="minorEastAsia"/>
          <w:b/>
          <w:bCs/>
          <w:spacing w:val="0"/>
          <w:kern w:val="0"/>
          <w:sz w:val="28"/>
          <w:szCs w:val="28"/>
          <w:lang w:val="en-US" w:eastAsia="zh-CN" w:bidi="ar-SA"/>
        </w:rPr>
      </w:pPr>
      <w:r>
        <w:rPr>
          <w:rFonts w:hint="eastAsia" w:asciiTheme="minorEastAsia" w:hAnsiTheme="minorEastAsia" w:eastAsiaTheme="minorEastAsia" w:cstheme="minorEastAsia"/>
          <w:b/>
          <w:bCs/>
          <w:spacing w:val="0"/>
          <w:kern w:val="0"/>
          <w:sz w:val="28"/>
          <w:szCs w:val="28"/>
          <w:lang w:val="en-US" w:eastAsia="zh-CN" w:bidi="ar-SA"/>
        </w:rPr>
        <w:t>（九）、压力表及压力传感器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压力表、压力传感器要求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设备的进水管上应设置压力表（或液位计）及压力传感器（或液位），出水汇总管上应设置电接点压力表及压力传感器。压力表（或液位计）及压力传感器的前端必须配置检修阀门，根据压力（或液位）的变送器信号或自动切换装置，由PLC控制设备的运行。</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2.压力表及压力传感器需通过缓冲管垂直向上安装，压力传感器参考品牌：</w:t>
      </w:r>
      <w:r>
        <w:rPr>
          <w:rFonts w:hint="eastAsia" w:asciiTheme="minorEastAsia" w:hAnsiTheme="minorEastAsia" w:eastAsiaTheme="minorEastAsia" w:cstheme="minorEastAsia"/>
          <w:b/>
          <w:sz w:val="28"/>
          <w:szCs w:val="28"/>
        </w:rPr>
        <w:t>瑞士HUBA、德国E＋H、上海朝辉</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3.性能参数要求：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（1）压力类型：表压。</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（2）测量范围：0～1.0MPa。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过压极限：4MPa。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准确度：±0.075量程。</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（5）量程比：100：1，可进行量程与零点调整。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（6）稳定性：在温度变化±28℃，静压最大为6MPa条件下，五年稳定性±0.125%URL。</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（7）延迟时间：45毫秒。</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 刷新速率：22次/秒。</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 总的响应时间：100毫秒。</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 过程温度极限：-10～60℃。</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 湿度极限：0～100%相对湿度。</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 启动时间：变送器加电2秒内达到性能指标。</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 容积变化量：小于0.08cm</w:t>
      </w:r>
      <w:r>
        <w:rPr>
          <w:rFonts w:hint="eastAsia" w:asciiTheme="minorEastAsia" w:hAnsiTheme="minorEastAsia" w:eastAsiaTheme="minorEastAsia" w:cstheme="minorEastAsia"/>
          <w:sz w:val="28"/>
          <w:szCs w:val="28"/>
          <w:vertAlign w:val="superscript"/>
        </w:rPr>
        <w:t>3</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 安装位置影响：零点最多漂移2.5inH</w:t>
      </w:r>
      <w:r>
        <w:rPr>
          <w:rFonts w:hint="eastAsia" w:asciiTheme="minorEastAsia" w:hAnsiTheme="minorEastAsia" w:eastAsiaTheme="minorEastAsia" w:cstheme="minorEastAsia"/>
          <w:sz w:val="28"/>
          <w:szCs w:val="28"/>
          <w:vertAlign w:val="subscript"/>
        </w:rPr>
        <w:t>2</w:t>
      </w:r>
      <w:r>
        <w:rPr>
          <w:rFonts w:hint="eastAsia" w:asciiTheme="minorEastAsia" w:hAnsiTheme="minorEastAsia" w:eastAsiaTheme="minorEastAsia" w:cstheme="minorEastAsia"/>
          <w:sz w:val="28"/>
          <w:szCs w:val="28"/>
        </w:rPr>
        <w:t>O，可修正，无量程影响。</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 振动影响：在谐振下，与管道轴向成任意角度的方向施加15～2000Hz的振动进行测试，振动影响小于±0.1%URL/g。</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 电源影响：小于±0.005%量程/伏。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 射频干扰影响：小于±0.1%量程，20至1000MHz，场强达到30伏/米。</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 耐瞬变电压保护：一体化耐瞬变电压保护端子块，符合IEEE标准587，B类；符合IEEE标准472，抗冲击能力；适用标准，IEC 801-4，801-5。</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 输出：4～20mA，带有基于HART协议的数字信号。</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 电源：需要外部电源，标准变送器（4～20mA）空载时工作在10.5～55Vdc。</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 回路负载极限：当电源电压为10.5V时，最大回路电阻为43.5欧。</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 过程连接型式：G1/2 A DIN 16288 阳螺纹。</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 隔离膜片：316L SST。</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 灌充液：硅油。</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(25) 外壳材料：铝，聚氨酯涂层。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(26) 导线管入口尺寸：1/2-14NPT。</w:t>
      </w:r>
    </w:p>
    <w:p>
      <w:pPr>
        <w:pStyle w:val="57"/>
        <w:keepNext w:val="0"/>
        <w:keepLines w:val="0"/>
        <w:pageBreakBefore w:val="0"/>
        <w:kinsoku/>
        <w:wordWrap/>
        <w:overflowPunct/>
        <w:topLinePunct w:val="0"/>
        <w:bidi w:val="0"/>
        <w:spacing w:line="560" w:lineRule="exact"/>
        <w:ind w:firstLine="0"/>
        <w:rPr>
          <w:rFonts w:hint="eastAsia" w:asciiTheme="minorEastAsia" w:hAnsiTheme="minorEastAsia" w:eastAsiaTheme="minorEastAsia" w:cstheme="minorEastAsia"/>
          <w:b/>
          <w:bCs/>
          <w:color w:val="auto"/>
          <w:kern w:val="0"/>
          <w:sz w:val="28"/>
          <w:szCs w:val="28"/>
          <w:lang w:val="en-US" w:eastAsia="zh-CN" w:bidi="ar-SA"/>
        </w:rPr>
      </w:pPr>
      <w:bookmarkStart w:id="1" w:name="_Toc232309408"/>
      <w:r>
        <w:rPr>
          <w:rFonts w:hint="eastAsia" w:asciiTheme="minorEastAsia" w:hAnsiTheme="minorEastAsia" w:eastAsiaTheme="minorEastAsia" w:cstheme="minorEastAsia"/>
          <w:b/>
          <w:bCs/>
          <w:color w:val="auto"/>
          <w:kern w:val="0"/>
          <w:sz w:val="28"/>
          <w:szCs w:val="28"/>
          <w:lang w:val="en-US" w:eastAsia="zh-CN" w:bidi="ar-SA"/>
        </w:rPr>
        <w:t>（十）、外箱体及总体要求</w:t>
      </w:r>
      <w:bookmarkEnd w:id="1"/>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1、外箱体要求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trike/>
          <w:sz w:val="28"/>
          <w:szCs w:val="28"/>
        </w:rPr>
      </w:pPr>
      <w:r>
        <w:rPr>
          <w:rFonts w:hint="eastAsia" w:asciiTheme="minorEastAsia" w:hAnsiTheme="minorEastAsia" w:eastAsiaTheme="minorEastAsia" w:cstheme="minorEastAsia"/>
          <w:sz w:val="28"/>
          <w:szCs w:val="28"/>
        </w:rPr>
        <w:t>（1）、设备在外观上不应有明显的裂纹、流痕、脱漆、起泡、锈蚀、凹陷、变形、脏物等缺陷，且应有牢固的安全警示标志。外箱体应是亚光拉丝S3</w:t>
      </w:r>
      <w:r>
        <w:rPr>
          <w:rFonts w:hint="eastAsia" w:asciiTheme="minorEastAsia" w:hAnsiTheme="minorEastAsia" w:eastAsiaTheme="minorEastAsia" w:cstheme="minorEastAsia"/>
          <w:sz w:val="28"/>
          <w:szCs w:val="28"/>
          <w:lang w:val="en-US" w:eastAsia="zh-CN"/>
        </w:rPr>
        <w:t>1603</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Cr1</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Ni</w:t>
      </w:r>
      <w:r>
        <w:rPr>
          <w:rFonts w:hint="eastAsia" w:asciiTheme="minorEastAsia" w:hAnsiTheme="minorEastAsia" w:eastAsiaTheme="minorEastAsia" w:cstheme="minorEastAsia"/>
          <w:sz w:val="28"/>
          <w:szCs w:val="28"/>
          <w:lang w:val="en-US" w:eastAsia="zh-CN"/>
        </w:rPr>
        <w:t>14MO2</w:t>
      </w:r>
      <w:r>
        <w:rPr>
          <w:rFonts w:hint="eastAsia" w:asciiTheme="minorEastAsia" w:hAnsiTheme="minorEastAsia" w:eastAsiaTheme="minorEastAsia" w:cstheme="minorEastAsia"/>
          <w:sz w:val="28"/>
          <w:szCs w:val="28"/>
        </w:rPr>
        <w:t>）或以上材质，型材应采用九折以上结构，外箱体、上盖板及门四角必须焊接牢固，外箱体框架及上盖板、底板的厚度不小于2.0mm，四面门板厚度不小于1.5mm。并应符合GB/T12771-2008中6.7要求。箱门外锁必须采用具有防锈、防撬、防盗功能的新型结构，且一批产品只能采用一把钥匙。吊环装于箱体顶部。箱体内部要有增加10mm厚隔音棉的空间。箱体底板上要有足够的排水孔，以防箱底出现集水现象。</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箱体外开关前要有醒目的、防雨、防晒、耐久的安全标示。</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外箱体上方隔热防护措施要与箱子连接牢固。</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（2）、管网叠压供水设备的增压泵、隔膜气压罐、止回阀、电源及控制柜及管路、阀门等全部安装在一个箱体内，箱体内所有设备管路等应装配合理、结构紧凑、工艺完好、维修方便。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隔膜气压罐必须与箱底牢固连接。</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水泵底座固定螺母要与箱体焊接牢固，以方便在箱体内拆装水泵，不允许采用箱体内外用工具对锁的连接方式。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（3）、设备应有牢固的永久性铭牌（不锈钢铆接），且应在铭牌上用不易抹去的方法铭刻以下信息：</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①生产企业名称</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②产品执行标准号</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③产品卫生许可批件批准文号</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④产品规格型号及运行参数（含流量、扬程、功率等）</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⑤入网许可证号及设备统一编号</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⑥生产日期及其它必要的信息</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⑦出厂编号及日期</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⑧售后服务联系方式及电话等</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设备包装应符合有关包装与运输标准要求，并有防雨、防晒措施。到货设备必须附有合格证、电气原理图、使用说明书（应是中文版本）和及组成清单。说明书中的文字和附图需让用户易懂，并且至少要明示以下事项：</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①防止不正确使用方法的指示、表示、警告</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②防止事故的指示、警告、措施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③产品的使用方法</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④针对产品出现问题咨询的方法</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2、安装要求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（1）、设备应设置安装基座，基座应高出地面不小于100mm，基座周边应宽出设备不小于150mm。设备安装处应有排除地面集水的措施。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（2）、成套变频增压设备安装等要符合我司的验收资料要求。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（3）、成套变频增压设备安装前，施工方必须通知施工监理单位到现场察看，并做鉴定。</w:t>
      </w:r>
    </w:p>
    <w:p>
      <w:pPr>
        <w:pStyle w:val="59"/>
        <w:keepNext w:val="0"/>
        <w:keepLines w:val="0"/>
        <w:pageBreakBefore w:val="0"/>
        <w:kinsoku/>
        <w:wordWrap/>
        <w:overflowPunct/>
        <w:topLinePunct w:val="0"/>
        <w:bidi w:val="0"/>
        <w:spacing w:line="560" w:lineRule="exact"/>
        <w:ind w:firstLine="0"/>
        <w:rPr>
          <w:rFonts w:hint="eastAsia" w:asciiTheme="minorEastAsia" w:hAnsiTheme="minorEastAsia" w:eastAsiaTheme="minorEastAsia" w:cstheme="minorEastAsia"/>
          <w:b/>
          <w:bCs/>
          <w:color w:val="auto"/>
          <w:kern w:val="0"/>
          <w:sz w:val="28"/>
          <w:szCs w:val="28"/>
          <w:lang w:val="en-US" w:eastAsia="zh-CN" w:bidi="ar-SA"/>
        </w:rPr>
      </w:pPr>
      <w:r>
        <w:rPr>
          <w:rFonts w:hint="eastAsia" w:asciiTheme="minorEastAsia" w:hAnsiTheme="minorEastAsia" w:eastAsiaTheme="minorEastAsia" w:cstheme="minorEastAsia"/>
          <w:b/>
          <w:bCs/>
          <w:color w:val="auto"/>
          <w:kern w:val="0"/>
          <w:sz w:val="28"/>
          <w:szCs w:val="28"/>
          <w:lang w:val="en-US" w:eastAsia="zh-CN" w:bidi="ar-SA"/>
        </w:rPr>
        <w:t>（十一）、防噪隔振要求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1、安装在户外的室外整体式叠压供水设备，其运行噪声应符合现行的国家标准《城市区域环境噪声标准》GB3096-2008等规范的要求。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2、安装在地下室、架空层、楼梯间等场所的室内整体式叠压供水设备，其运行噪声应符合现行的国家标准《民用建筑隔声设计规范》GB 50118-2010等规范的要求。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3、安装在独立设置的给水泵房内的室内整体式叠压供水设备，其运行噪声应符合现行的国家标准《声环境质量标准》GB3096-2008等规范的要求。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4、安装在建筑物内专用泵房的室内整体式叠压供水设备，其运行噪声应符合现行的国家标准《民用建筑隔声设计规范》GB 50118-2010等规范的要求。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5、管网叠压供水设备应采用以下隔振减噪措施：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1）吸水管、出水管及支吊架上应设置隔振装置。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2）水泵机组或箱体底部应设置隔振装置。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3）管道穿墙、楼板处，应采取防止固体传声措施。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4）必要时，泵房的墙壁、天花等应采取隔音吸音处理。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6、减震垫（器）参考配品牌：</w:t>
      </w:r>
      <w:r>
        <w:rPr>
          <w:rFonts w:hint="eastAsia" w:asciiTheme="minorEastAsia" w:hAnsiTheme="minorEastAsia" w:eastAsiaTheme="minorEastAsia" w:cstheme="minorEastAsia"/>
          <w:b/>
          <w:sz w:val="28"/>
          <w:szCs w:val="28"/>
        </w:rPr>
        <w:t>上海静音减震器、中陈（厦门）科技、南安南减科技。</w:t>
      </w:r>
    </w:p>
    <w:p>
      <w:pPr>
        <w:pStyle w:val="59"/>
        <w:keepNext w:val="0"/>
        <w:keepLines w:val="0"/>
        <w:pageBreakBefore w:val="0"/>
        <w:kinsoku/>
        <w:wordWrap/>
        <w:overflowPunct/>
        <w:topLinePunct w:val="0"/>
        <w:bidi w:val="0"/>
        <w:spacing w:line="560" w:lineRule="exact"/>
        <w:ind w:firstLine="0"/>
        <w:rPr>
          <w:rFonts w:hint="eastAsia" w:asciiTheme="minorEastAsia" w:hAnsiTheme="minorEastAsia" w:eastAsiaTheme="minorEastAsia" w:cstheme="minorEastAsia"/>
          <w:b/>
          <w:bCs/>
          <w:color w:val="auto"/>
          <w:kern w:val="0"/>
          <w:sz w:val="28"/>
          <w:szCs w:val="28"/>
          <w:lang w:val="en-US" w:eastAsia="zh-CN" w:bidi="ar-SA"/>
        </w:rPr>
      </w:pPr>
      <w:r>
        <w:rPr>
          <w:rFonts w:hint="eastAsia" w:asciiTheme="minorEastAsia" w:hAnsiTheme="minorEastAsia" w:eastAsiaTheme="minorEastAsia" w:cstheme="minorEastAsia"/>
          <w:b/>
          <w:bCs/>
          <w:color w:val="auto"/>
          <w:kern w:val="0"/>
          <w:sz w:val="28"/>
          <w:szCs w:val="28"/>
          <w:lang w:val="en-US" w:eastAsia="zh-CN" w:bidi="ar-SA"/>
        </w:rPr>
        <w:t>（十二）、试压、冲洗消毒要求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1、管网叠压供水设备进出水管道的试压符合现行《建筑给水排水及采暖工程施工质量验收规范》GB50242-2016的规定。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2、对于不能参与试压的设备、仪表、阀门及附件应加以隔离或拆除；加设的临时盲板应具有突出于法兰的边耳，且应做明显标志，并记录临时盲板的数量。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系统需用自来水进行通水冲洗。冲洗水流速宜大于2m/s，冲洗时不留死角，保证系统中每个环节均能被冲洗到。系统最低点应设排水口，以保证系统中的冲洗水能完全排出。清洗标准为冲洗出口处的水质与进水水质相同。</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4、系统冲洗前，应对系统内不能或有碍冲洗工作的部件加以保护或者拆除，用临时短管代替，待冲洗后复位。</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5、系统冲洗后采用消毒液对管网灌洗消毒。消毒液可采用20～30mg/l 的游离氯或过氧化氢或其它合适消毒液。</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6、系统消毒后，用自来水进行冲洗，直到系统出水水质与进水口相同为止。</w:t>
      </w:r>
    </w:p>
    <w:p>
      <w:pPr>
        <w:pStyle w:val="20"/>
        <w:keepNext w:val="0"/>
        <w:keepLines w:val="0"/>
        <w:pageBreakBefore w:val="0"/>
        <w:kinsoku/>
        <w:wordWrap/>
        <w:overflowPunct/>
        <w:topLinePunct w:val="0"/>
        <w:bidi w:val="0"/>
        <w:spacing w:line="560" w:lineRule="exact"/>
        <w:ind w:left="0" w:leftChars="0" w:firstLine="0" w:firstLineChars="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十三</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流量计参考品牌：科隆、ABB、西门子</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SA"/>
        </w:rPr>
        <w:t>（十四）</w:t>
      </w:r>
      <w:r>
        <w:rPr>
          <w:rFonts w:hint="eastAsia" w:asciiTheme="minorEastAsia" w:hAnsiTheme="minorEastAsia" w:eastAsiaTheme="minorEastAsia" w:cstheme="minorEastAsia"/>
          <w:b/>
          <w:bCs/>
          <w:sz w:val="28"/>
          <w:szCs w:val="28"/>
        </w:rPr>
        <w:t>、不锈钢成品水箱技术要求：</w:t>
      </w:r>
    </w:p>
    <w:p>
      <w:pPr>
        <w:pStyle w:val="20"/>
        <w:keepNext w:val="0"/>
        <w:keepLines w:val="0"/>
        <w:pageBreakBefore w:val="0"/>
        <w:kinsoku/>
        <w:wordWrap/>
        <w:overflowPunct/>
        <w:topLinePunct w:val="0"/>
        <w:bidi w:val="0"/>
        <w:spacing w:line="560" w:lineRule="exact"/>
        <w:ind w:left="0" w:leftChars="0"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水箱材质为不锈钢SUS3</w:t>
      </w:r>
      <w:r>
        <w:rPr>
          <w:rFonts w:hint="eastAsia" w:asciiTheme="minorEastAsia" w:hAnsiTheme="minorEastAsia" w:eastAsiaTheme="minorEastAsia" w:cstheme="minorEastAsia"/>
          <w:sz w:val="28"/>
          <w:szCs w:val="28"/>
          <w:lang w:val="en-US" w:eastAsia="zh-CN"/>
        </w:rPr>
        <w:t>1603</w:t>
      </w:r>
      <w:r>
        <w:rPr>
          <w:rFonts w:hint="eastAsia" w:asciiTheme="minorEastAsia" w:hAnsiTheme="minorEastAsia" w:eastAsiaTheme="minorEastAsia" w:cstheme="minorEastAsia"/>
          <w:sz w:val="28"/>
          <w:szCs w:val="28"/>
        </w:rPr>
        <w:t>以上板厚偏差参照SUS工业标准为准（±10%），不锈钢板镍含量为大于等于8.0%等相关要求，板厚：底板（平板）2.5mm，侧1层2.0mm，侧2层1.5mm，顶板1.5mm，水箱开口材料全部采用不锈钢管和不锈钢法兰，水箱内部拉筋采用4*4不锈钢折边角钢拉筋，增强水箱抗压能力，钢基础采用12#国标热镀锌槽钢制作，钢结构架防腐处理，接口处用电焊焊接牢固。</w:t>
      </w:r>
    </w:p>
    <w:p>
      <w:pPr>
        <w:spacing w:line="360" w:lineRule="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1、水池（箱）的材质应符合下列条件：</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1.1、生活饮用水贮水池（箱）宜采用不锈钢材质的成品水池（箱）。</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1.2、生活饮用水贮水池（箱）采用不锈钢材质时，材质应采用S30408或S31603(O22Cr17Ni14Mo2)，焊接材料应比箱体材质高一个等级，焊缝应进行酸洗钝化处理。采用非不锈钢材质的生活饮用水贮水池（箱）时，其材质、衬砌材料和内壁涂料不得影响水质，并满足耐腐蚀等要求；</w:t>
      </w:r>
    </w:p>
    <w:p>
      <w:pPr>
        <w:spacing w:line="360" w:lineRule="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2、水池（箱）设置应符合以下规定：</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2.1、生活水池（箱）与非生活水池（箱）应分开独立设置，距污染源、污染物的距离应符合国家标准《建筑给水排水设计规范》GB50015 的规定；</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2.2、水池（箱）应设置在维护方便、通风良好、不结冰的房间内。室外设置的水池（箱）及管道应有防冻、隔热、防污染措施；</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2.3、生活饮用水贮水池（箱）容积大于或等于50 立方米时，应分为容积基本相等的两格（座），两格（座）之间应设连通管，并能独立运行；</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2.4、建筑物内水池（箱）侧壁与墙面间距不宜小于700mm，安装有管道的侧面，净距不宜小于1000mm，且管道外壁与建筑本体墙面之间的通道宽度不宜小于600mm；水池（箱）与室内建筑凸出部分间距不宜小于500mm；水池（箱）顶部与楼板间距不宜小于800mm；水池（箱）底部应架空，距地面不宜小于500mm（有阀门的应大于800mm）,并应具有排水条件；</w:t>
      </w:r>
    </w:p>
    <w:p>
      <w:pPr>
        <w:spacing w:line="360" w:lineRule="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3 水池（箱）配置应符合下列要求：</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3.1、进水管的设置应符合国家标准《建筑给水排水设计规范》GB50015 的规定；</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3.2、进、出水管的布置不得产生短流现象，必要时应设导流装置；</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3.3、进、出水管上必须安装阀门，水池（箱）应设置水位监控和溢流就地报警装置并将水位数据及报警信号上传至远程监控平台；</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3.4、溢流管管径应比进水管管径大一级，宜采用水平喇叭口集水，喇叭口下的垂直管段不宜小于4 倍溢流管管径，溢流管出口末端应设置耐腐蚀材料防护网，与排水系统不得直接连接并应有不小于150mm 的空气间隙；</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3.5、泄水管应设在水池（箱）底部，管径不应小于DN50。水池（箱）底部宜有坡度，并坡向泄水管或集水坑。泄水管与排水系统不得直接连接并应有不小于泄水管管径2.5 倍的空气间隙；</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3.6、通气管管径应不小于DN65，通气管口应采取防护措施；通气管数量不少于两个，且应对角布置、通气口要有明显的高差，高度差宜大于等于400mm；</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3.7、水池（箱）人孔必须加盖、带锁、封闭严密，</w:t>
      </w:r>
      <w:r>
        <w:rPr>
          <w:rFonts w:hint="eastAsia" w:asciiTheme="minorEastAsia" w:hAnsiTheme="minorEastAsia" w:eastAsiaTheme="minorEastAsia" w:cstheme="minorEastAsia"/>
          <w:sz w:val="28"/>
          <w:szCs w:val="28"/>
          <w:u w:val="single"/>
          <w:lang w:eastAsia="zh-CN"/>
        </w:rPr>
        <w:t>优先采用侧开孔安装方案，</w:t>
      </w:r>
      <w:r>
        <w:rPr>
          <w:rFonts w:hint="eastAsia" w:asciiTheme="minorEastAsia" w:hAnsiTheme="minorEastAsia" w:eastAsiaTheme="minorEastAsia" w:cstheme="minorEastAsia"/>
          <w:sz w:val="28"/>
          <w:szCs w:val="28"/>
          <w:lang w:eastAsia="zh-CN"/>
        </w:rPr>
        <w:t>采用顶部开孔时人孔高出水池（箱）外顶不应小于100mm。</w:t>
      </w:r>
    </w:p>
    <w:p>
      <w:pPr>
        <w:spacing w:line="360" w:lineRule="auto"/>
        <w:rPr>
          <w:rFonts w:hint="eastAsia" w:ascii="宋体" w:hAnsi="宋体" w:cs="宋体"/>
          <w:bCs/>
          <w:color w:val="000000"/>
          <w:sz w:val="24"/>
        </w:rPr>
      </w:pPr>
      <w:r>
        <w:rPr>
          <w:rFonts w:hint="eastAsia" w:asciiTheme="minorEastAsia" w:hAnsiTheme="minorEastAsia" w:eastAsiaTheme="minorEastAsia" w:cstheme="minorEastAsia"/>
          <w:b/>
          <w:bCs/>
          <w:sz w:val="28"/>
          <w:szCs w:val="28"/>
          <w:lang w:eastAsia="zh-CN"/>
        </w:rPr>
        <w:t>4水池（箱）其结构及制作安装应符合现行地方标准符合《福建省二次供水不锈钢水池（箱）应用技术规程》DBJ/T13-261-2017的相关内容及其所引用标准名录中的标准内容，《系统接地的型式及安全技术要求》GB14050-2008。</w:t>
      </w:r>
    </w:p>
    <w:p>
      <w:pPr>
        <w:spacing w:line="360" w:lineRule="auto"/>
        <w:outlineLvl w:val="1"/>
        <w:rPr>
          <w:rFonts w:ascii="宋体" w:hAnsi="宋体" w:cs="宋体"/>
          <w:bCs/>
          <w:color w:val="000000"/>
          <w:sz w:val="24"/>
        </w:rPr>
      </w:pPr>
      <w:r>
        <w:rPr>
          <w:rFonts w:hint="eastAsia" w:ascii="宋体" w:hAnsi="宋体" w:cs="宋体"/>
          <w:bCs/>
          <w:color w:val="000000"/>
          <w:sz w:val="24"/>
        </w:rPr>
        <w:t>十五.技术服务</w:t>
      </w:r>
      <w:bookmarkEnd w:id="0"/>
    </w:p>
    <w:p>
      <w:pPr>
        <w:spacing w:line="360" w:lineRule="auto"/>
        <w:rPr>
          <w:rFonts w:ascii="宋体" w:hAnsi="宋体" w:cs="宋体"/>
          <w:color w:val="000000"/>
          <w:sz w:val="24"/>
        </w:rPr>
      </w:pPr>
      <w:r>
        <w:rPr>
          <w:rFonts w:hint="eastAsia" w:ascii="宋体" w:hAnsi="宋体" w:cs="宋体"/>
          <w:color w:val="000000"/>
          <w:sz w:val="24"/>
        </w:rPr>
        <w:t>1.采购人有权对产品进行发货前的检验，成交人可酌情邀请采购方人员到制造厂检查制造工艺、原材料质量、产品质量和生产进度。并参加产品出厂试验（但不作为验收），检查合格产品才允许出厂。成交人应为采购人进行上述检查提供便利的条件，其费用由成交人承担。</w:t>
      </w:r>
    </w:p>
    <w:p>
      <w:pPr>
        <w:spacing w:line="360" w:lineRule="auto"/>
        <w:rPr>
          <w:rFonts w:ascii="宋体" w:hAnsi="宋体" w:cs="宋体"/>
          <w:color w:val="000000"/>
          <w:sz w:val="24"/>
        </w:rPr>
      </w:pPr>
      <w:r>
        <w:rPr>
          <w:rFonts w:hint="eastAsia" w:ascii="宋体" w:hAnsi="宋体" w:cs="宋体"/>
          <w:color w:val="000000"/>
          <w:sz w:val="24"/>
        </w:rPr>
        <w:t>2.成交人应保证货物在进行安装、调试等过程中损坏的或有缺陷的零部件可方便得到修理和免费更换。</w:t>
      </w:r>
    </w:p>
    <w:p>
      <w:pPr>
        <w:spacing w:line="360" w:lineRule="auto"/>
        <w:rPr>
          <w:rFonts w:ascii="宋体" w:hAnsi="宋体" w:cs="宋体"/>
          <w:color w:val="000000"/>
          <w:sz w:val="24"/>
        </w:rPr>
      </w:pPr>
      <w:r>
        <w:rPr>
          <w:rFonts w:hint="eastAsia" w:ascii="宋体" w:hAnsi="宋体" w:cs="宋体"/>
          <w:color w:val="000000"/>
          <w:sz w:val="24"/>
        </w:rPr>
        <w:t>3. 货物使用期间，凡发生质量问题或需要技术支持，成交人均应能够及时地提供业主提出的技术服务要求。在质量保证期内，业主发出通知后，成交人应提供维修服务，免费修理或更换不合格的零部件，以保证材料设备正常运行。</w:t>
      </w:r>
    </w:p>
    <w:p>
      <w:pPr>
        <w:spacing w:line="360" w:lineRule="auto"/>
        <w:outlineLvl w:val="1"/>
        <w:rPr>
          <w:rFonts w:ascii="宋体" w:hAnsi="宋体" w:cs="宋体"/>
          <w:bCs/>
          <w:color w:val="000000"/>
          <w:sz w:val="24"/>
        </w:rPr>
      </w:pPr>
      <w:bookmarkStart w:id="2" w:name="_Toc12939"/>
      <w:r>
        <w:rPr>
          <w:rFonts w:hint="eastAsia" w:ascii="宋体" w:hAnsi="宋体" w:cs="宋体"/>
          <w:bCs/>
          <w:color w:val="000000"/>
          <w:sz w:val="24"/>
        </w:rPr>
        <w:t>十六.质量保证期内的服务</w:t>
      </w:r>
      <w:bookmarkEnd w:id="2"/>
    </w:p>
    <w:p>
      <w:pPr>
        <w:tabs>
          <w:tab w:val="left" w:pos="640"/>
        </w:tabs>
        <w:spacing w:line="360" w:lineRule="auto"/>
        <w:ind w:firstLine="480" w:firstLineChars="200"/>
        <w:rPr>
          <w:rFonts w:ascii="宋体" w:hAnsi="宋体" w:cs="宋体"/>
          <w:color w:val="000000"/>
          <w:sz w:val="24"/>
        </w:rPr>
      </w:pPr>
      <w:r>
        <w:rPr>
          <w:rFonts w:hint="eastAsia" w:ascii="宋体" w:hAnsi="宋体" w:cs="宋体"/>
          <w:bCs/>
          <w:color w:val="000000"/>
          <w:sz w:val="24"/>
        </w:rPr>
        <w:t>货物质保期为贰年（报价人承诺标准更高的，按更高标准执行）。</w:t>
      </w:r>
      <w:r>
        <w:rPr>
          <w:rFonts w:hint="eastAsia" w:ascii="宋体" w:hAnsi="宋体" w:cs="宋体"/>
          <w:color w:val="000000"/>
          <w:sz w:val="24"/>
        </w:rPr>
        <w:t>对由于产品质量问题造成的自然损坏，成交人将提供现场服务，免费维修更换损坏的产品。由于采购方人为原因或不可抗原因造成的产品损坏，成交人有义务对损坏的产品作有偿更换。</w:t>
      </w:r>
    </w:p>
    <w:p>
      <w:pPr>
        <w:snapToGrid w:val="0"/>
        <w:spacing w:line="360" w:lineRule="auto"/>
        <w:outlineLvl w:val="1"/>
        <w:rPr>
          <w:rFonts w:ascii="宋体" w:hAnsi="宋体" w:cs="宋体"/>
          <w:color w:val="000000"/>
          <w:sz w:val="24"/>
        </w:rPr>
      </w:pPr>
      <w:bookmarkStart w:id="3" w:name="_Toc22091"/>
      <w:r>
        <w:rPr>
          <w:rFonts w:hint="eastAsia" w:ascii="宋体" w:hAnsi="宋体" w:cs="宋体"/>
          <w:color w:val="000000"/>
          <w:sz w:val="24"/>
        </w:rPr>
        <w:t>十七.交货期及交货地点</w:t>
      </w:r>
      <w:bookmarkEnd w:id="3"/>
    </w:p>
    <w:p>
      <w:pPr>
        <w:snapToGrid w:val="0"/>
        <w:spacing w:line="360" w:lineRule="auto"/>
        <w:rPr>
          <w:rFonts w:ascii="宋体" w:hAnsi="宋体" w:cs="宋体"/>
          <w:sz w:val="24"/>
        </w:rPr>
      </w:pPr>
      <w:r>
        <w:rPr>
          <w:rFonts w:hint="eastAsia" w:ascii="宋体" w:hAnsi="宋体" w:cs="宋体"/>
          <w:bCs/>
          <w:color w:val="000000"/>
          <w:sz w:val="24"/>
        </w:rPr>
        <w:t>1.</w:t>
      </w:r>
      <w:r>
        <w:rPr>
          <w:rFonts w:hint="eastAsia" w:ascii="宋体" w:hAnsi="宋体" w:cs="宋体"/>
          <w:sz w:val="24"/>
        </w:rPr>
        <w:t xml:space="preserve"> 合同履行期限：从合同生效之日起直至本项目完工。</w:t>
      </w:r>
    </w:p>
    <w:p>
      <w:pPr>
        <w:snapToGrid w:val="0"/>
        <w:spacing w:line="360" w:lineRule="auto"/>
        <w:rPr>
          <w:rFonts w:ascii="宋体" w:hAnsi="宋体" w:cs="宋体"/>
          <w:bCs/>
          <w:color w:val="000000"/>
          <w:sz w:val="24"/>
        </w:rPr>
      </w:pPr>
      <w:r>
        <w:rPr>
          <w:rFonts w:hint="eastAsia" w:ascii="宋体" w:hAnsi="宋体" w:cs="宋体"/>
          <w:bCs/>
          <w:color w:val="000000"/>
          <w:sz w:val="24"/>
        </w:rPr>
        <w:t>2.交货地点：采购人指定地点。</w:t>
      </w:r>
    </w:p>
    <w:p>
      <w:pPr>
        <w:snapToGrid w:val="0"/>
        <w:spacing w:line="360" w:lineRule="auto"/>
        <w:rPr>
          <w:rFonts w:ascii="宋体" w:hAnsi="宋体" w:cs="宋体"/>
          <w:bCs/>
          <w:color w:val="000000"/>
          <w:sz w:val="24"/>
        </w:rPr>
      </w:pPr>
      <w:r>
        <w:rPr>
          <w:rFonts w:hint="eastAsia" w:ascii="宋体" w:hAnsi="宋体" w:cs="宋体"/>
          <w:bCs/>
          <w:color w:val="000000"/>
          <w:sz w:val="24"/>
        </w:rPr>
        <w:t>3.交货期限：合同生效之日起，</w:t>
      </w:r>
      <w:r>
        <w:rPr>
          <w:rFonts w:hint="eastAsia" w:ascii="宋体" w:hAnsi="宋体" w:cs="宋体"/>
          <w:sz w:val="24"/>
        </w:rPr>
        <w:t>采购人将采购计划提前十个日历日以书面形式传真成交人，成交人按采购人提供的货物规格、数量十个日历日内给予到货安装服务完毕。</w:t>
      </w:r>
    </w:p>
    <w:p>
      <w:pPr>
        <w:snapToGrid w:val="0"/>
        <w:spacing w:line="360" w:lineRule="auto"/>
        <w:outlineLvl w:val="1"/>
        <w:rPr>
          <w:rFonts w:ascii="宋体" w:hAnsi="宋体" w:cs="宋体"/>
          <w:color w:val="000000"/>
          <w:sz w:val="24"/>
        </w:rPr>
      </w:pPr>
      <w:bookmarkStart w:id="4" w:name="_Toc18564"/>
      <w:r>
        <w:rPr>
          <w:rFonts w:hint="eastAsia" w:ascii="宋体" w:hAnsi="宋体" w:cs="宋体"/>
          <w:color w:val="000000"/>
          <w:sz w:val="24"/>
        </w:rPr>
        <w:t>十八.付款条件及方式</w:t>
      </w:r>
      <w:bookmarkEnd w:id="4"/>
    </w:p>
    <w:p>
      <w:pPr>
        <w:snapToGrid w:val="0"/>
        <w:spacing w:line="360" w:lineRule="auto"/>
        <w:ind w:firstLine="480" w:firstLineChars="200"/>
        <w:jc w:val="left"/>
        <w:rPr>
          <w:rFonts w:ascii="宋体" w:hAnsi="宋体" w:cs="宋体"/>
          <w:sz w:val="24"/>
        </w:rPr>
      </w:pPr>
      <w:bookmarkStart w:id="5" w:name="_Toc31664"/>
      <w:bookmarkStart w:id="6" w:name="_Toc27422"/>
      <w:r>
        <w:rPr>
          <w:rFonts w:hint="eastAsia" w:ascii="宋体" w:hAnsi="宋体" w:cs="宋体"/>
          <w:sz w:val="24"/>
        </w:rPr>
        <w:t>（1）</w:t>
      </w:r>
      <w:r>
        <w:rPr>
          <w:rFonts w:hint="eastAsia" w:ascii="宋体" w:hAnsi="宋体" w:cs="宋体"/>
          <w:color w:val="000000"/>
          <w:sz w:val="24"/>
        </w:rPr>
        <w:t>供方在签订采购合同前</w:t>
      </w:r>
      <w:r>
        <w:rPr>
          <w:rFonts w:hint="eastAsia" w:ascii="宋体" w:hAnsi="宋体" w:cs="宋体"/>
          <w:color w:val="000000"/>
          <w:sz w:val="24"/>
          <w:lang w:val="zh-CN"/>
        </w:rPr>
        <w:t>三日</w:t>
      </w:r>
      <w:r>
        <w:rPr>
          <w:rFonts w:hint="eastAsia" w:ascii="宋体" w:hAnsi="宋体" w:cs="宋体"/>
          <w:color w:val="000000"/>
          <w:sz w:val="24"/>
        </w:rPr>
        <w:t>内向需方缴交合同总金额的 5 %作为履约保证金，双方在本合同履行货物供货完成后，履约保证金转为质保金（如供方提供银行担保的</w:t>
      </w:r>
      <w:r>
        <w:rPr>
          <w:rFonts w:hint="eastAsia" w:ascii="宋体" w:hAnsi="宋体" w:cs="宋体"/>
          <w:sz w:val="24"/>
        </w:rPr>
        <w:t>见索即付的独立保函</w:t>
      </w:r>
      <w:r>
        <w:rPr>
          <w:rFonts w:hint="eastAsia" w:ascii="宋体" w:hAnsi="宋体" w:cs="宋体"/>
          <w:color w:val="000000"/>
          <w:sz w:val="24"/>
        </w:rPr>
        <w:t>，需方在支付供方货款时应按总合同金额 5 %扣留作为质保金），待本合同货物验收合格后，货物质保期满后产品无质量问题且无违约索赔情况下，质保金无息全额退还供方</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供方所供货物经需方确认到货数量及相关管理部门验收合格后（包括供方提供货物产品出厂检验证书、合格证书），供方开具所供货物的含税合规的增值税专用发票（包含税务机关代开），本合同签署的供方公司名称与发票开具单位及收款单位一致，供方不得以任何理由在合同执行过程中要求调整发票开具单位或收款单位。供方提供增值税专用发票必须与需方办理发票交接手续，无需方经办人员签认，视为供方未提供增值税专用发票，如发生增值税专用发票丢失，由供方承担责任。如因供方开具的发票不合法或不能认证抵扣进项税额的，供方同意承担由此给需方造成的一切损失（包括但不限于税款、滞纳金、行政罚款及相关损失等）。供方账户必须是合同约定的在主管国税机关备案的账户，若账户变更应及时通知需方，并签订合同变更或补充合同；如供方随意改变账户，需方将拒付货款，由此引起的延期付款责任及相关的损失由供方承担。如果需方丢失增值税专用发票联和抵扣联，如已认证相符，供方应向需方提供专用发票记账联复印件及主管税务机关出具的《丢失增值税专用发票已报税证明单》；如未经认证，供方须提供相应专用发票记账联复印件供需方认证。增值税专用发票必须保持票面干净、整齐, 发票的正反两面均不能留下任何脏、乱及签字的痕迹。需方在收到发票后按季度计划45个工作日内给予付款。</w:t>
      </w:r>
    </w:p>
    <w:bookmarkEnd w:id="5"/>
    <w:bookmarkEnd w:id="6"/>
    <w:p>
      <w:pPr>
        <w:snapToGrid w:val="0"/>
        <w:spacing w:line="360" w:lineRule="auto"/>
        <w:rPr>
          <w:rFonts w:ascii="宋体" w:hAnsi="宋体" w:cs="宋体"/>
          <w:color w:val="000000"/>
          <w:sz w:val="24"/>
        </w:rPr>
      </w:pPr>
      <w:r>
        <w:rPr>
          <w:rFonts w:hint="eastAsia" w:ascii="宋体" w:hAnsi="宋体" w:cs="宋体"/>
          <w:color w:val="000000"/>
          <w:sz w:val="24"/>
        </w:rPr>
        <w:t>十九. 其它要求</w:t>
      </w:r>
    </w:p>
    <w:p>
      <w:pPr>
        <w:spacing w:line="360" w:lineRule="auto"/>
        <w:ind w:firstLine="480" w:firstLineChars="200"/>
        <w:rPr>
          <w:rFonts w:ascii="宋体" w:hAnsi="宋体" w:cs="宋体"/>
          <w:b/>
          <w:bCs/>
          <w:sz w:val="24"/>
          <w:szCs w:val="24"/>
        </w:rPr>
      </w:pPr>
      <w:r>
        <w:rPr>
          <w:rFonts w:hint="eastAsia" w:ascii="宋体" w:hAnsi="宋体" w:cs="宋体"/>
          <w:bCs/>
          <w:color w:val="000000"/>
          <w:sz w:val="24"/>
        </w:rPr>
        <w:t>因成交供应商原因造成采购供货合同无法按时签订，视为成交供应商违约，采购人有权没收其报价保证金及履约担保（如有），如报价保证金及履约担保（如有）不能弥补成交供应商违约对采购人造成的损失的，成交供应商还需另行支付相应的赔偿。</w:t>
      </w:r>
    </w:p>
    <w:p>
      <w:pPr>
        <w:spacing w:line="450" w:lineRule="exact"/>
        <w:ind w:firstLine="2597" w:firstLineChars="1078"/>
        <w:outlineLvl w:val="1"/>
        <w:rPr>
          <w:rFonts w:ascii="宋体" w:hAnsi="宋体" w:cs="宋体"/>
          <w:b/>
          <w:bCs/>
          <w:sz w:val="24"/>
        </w:rPr>
      </w:pPr>
      <w:r>
        <w:rPr>
          <w:rFonts w:hint="eastAsia" w:ascii="宋体" w:hAnsi="宋体" w:cs="宋体"/>
          <w:b/>
          <w:bCs/>
          <w:sz w:val="24"/>
        </w:rPr>
        <w:t>第四章报价文件的编写</w:t>
      </w:r>
    </w:p>
    <w:p>
      <w:pPr>
        <w:spacing w:line="450" w:lineRule="exact"/>
        <w:rPr>
          <w:rFonts w:ascii="宋体" w:hAnsi="宋体" w:cs="宋体"/>
          <w:sz w:val="24"/>
        </w:rPr>
      </w:pPr>
      <w:r>
        <w:rPr>
          <w:rFonts w:hint="eastAsia" w:ascii="宋体" w:hAnsi="宋体" w:cs="宋体"/>
          <w:sz w:val="24"/>
        </w:rPr>
        <w:t>1.要求</w:t>
      </w:r>
    </w:p>
    <w:p>
      <w:pPr>
        <w:spacing w:line="450" w:lineRule="exact"/>
        <w:rPr>
          <w:rFonts w:ascii="宋体" w:hAnsi="宋体" w:cs="宋体"/>
          <w:sz w:val="24"/>
        </w:rPr>
      </w:pPr>
      <w:r>
        <w:rPr>
          <w:rFonts w:hint="eastAsia" w:ascii="宋体" w:hAnsi="宋体" w:cs="宋体"/>
          <w:sz w:val="24"/>
        </w:rPr>
        <w:t xml:space="preserve">    1.1报价人应仔细阅读询价文件的所有内容，按照询价文件的要求提交报价文件。报价文件应对询价文件的要求作出实质性响应，并保证所提供的全部资料的真实性，否则视其为虚假报价，否则其报价将被拒绝。</w:t>
      </w:r>
    </w:p>
    <w:p>
      <w:pPr>
        <w:spacing w:line="450" w:lineRule="exact"/>
        <w:ind w:firstLine="480" w:firstLineChars="200"/>
        <w:rPr>
          <w:rFonts w:ascii="宋体" w:hAnsi="宋体" w:cs="宋体"/>
          <w:sz w:val="24"/>
        </w:rPr>
      </w:pPr>
      <w:r>
        <w:rPr>
          <w:rFonts w:hint="eastAsia" w:ascii="宋体" w:hAnsi="宋体" w:cs="宋体"/>
          <w:sz w:val="24"/>
        </w:rPr>
        <w:t>1.2 除非有另外的规定，报价人可对询价内容一览表所列的全部合同包或部分合同包进行报价。采购人不接受有任何可选择性的报价，每一种设备或服务只能有一个报价。</w:t>
      </w:r>
    </w:p>
    <w:p>
      <w:pPr>
        <w:spacing w:line="450" w:lineRule="exact"/>
        <w:rPr>
          <w:rFonts w:ascii="宋体" w:hAnsi="宋体" w:cs="宋体"/>
          <w:sz w:val="24"/>
        </w:rPr>
      </w:pPr>
      <w:r>
        <w:rPr>
          <w:rFonts w:hint="eastAsia" w:ascii="宋体" w:hAnsi="宋体" w:cs="宋体"/>
          <w:sz w:val="24"/>
        </w:rPr>
        <w:t>2.报价文件语言</w:t>
      </w:r>
    </w:p>
    <w:p>
      <w:pPr>
        <w:spacing w:line="450" w:lineRule="exact"/>
        <w:ind w:firstLine="480" w:firstLineChars="200"/>
        <w:rPr>
          <w:rFonts w:ascii="宋体" w:hAnsi="宋体" w:cs="宋体"/>
          <w:sz w:val="24"/>
        </w:rPr>
      </w:pPr>
      <w:r>
        <w:rPr>
          <w:rFonts w:hint="eastAsia" w:ascii="宋体" w:hAnsi="宋体" w:cs="宋体"/>
          <w:sz w:val="24"/>
        </w:rPr>
        <w:t>2.1报价文件应用中文书写。报价文件中所附或所引用的原件不是中文时，应附中文译本。各种计量单位及符号应采用国际上统一使用的公制计量单位和符号。</w:t>
      </w:r>
    </w:p>
    <w:p>
      <w:pPr>
        <w:spacing w:line="450" w:lineRule="exact"/>
        <w:ind w:firstLine="480" w:firstLineChars="200"/>
        <w:rPr>
          <w:rFonts w:ascii="宋体" w:hAnsi="宋体" w:cs="宋体"/>
          <w:sz w:val="24"/>
        </w:rPr>
      </w:pPr>
      <w:r>
        <w:rPr>
          <w:rFonts w:hint="eastAsia" w:ascii="宋体" w:hAnsi="宋体" w:cs="宋体"/>
          <w:sz w:val="24"/>
        </w:rPr>
        <w:t>2.2</w:t>
      </w:r>
      <w:r>
        <w:rPr>
          <w:rFonts w:hint="eastAsia" w:ascii="宋体" w:hAnsi="宋体" w:cs="宋体"/>
          <w:bCs/>
          <w:kern w:val="0"/>
          <w:sz w:val="24"/>
        </w:rPr>
        <w:t>报价文件中载明的资格或技术商务要求中涉及的报价人提供的证明文件原件属于非中文描述的，必须要求提供具有翻译资质的机构翻译的中文译本。未按询价文件要求提供中文译本的，认定为该项资格或技术商务要求不符合。翻译机构应为中国翻译协会成员单位，翻译的中文译本应由翻译人员签名并加盖翻译机构公章，同时提供翻译人员翻译资格证书。报价人报价时提供的中文译本、翻译机构及翻译人员资格证书可为复印件，并加盖报价人公章。</w:t>
      </w:r>
    </w:p>
    <w:p>
      <w:pPr>
        <w:spacing w:line="450" w:lineRule="exact"/>
        <w:rPr>
          <w:rFonts w:ascii="宋体" w:hAnsi="宋体" w:cs="宋体"/>
          <w:sz w:val="24"/>
        </w:rPr>
      </w:pPr>
      <w:r>
        <w:rPr>
          <w:rFonts w:hint="eastAsia" w:ascii="宋体" w:hAnsi="宋体" w:cs="宋体"/>
          <w:sz w:val="24"/>
        </w:rPr>
        <w:t>3.报价文件的格式</w:t>
      </w:r>
    </w:p>
    <w:p>
      <w:pPr>
        <w:spacing w:line="460" w:lineRule="exact"/>
        <w:ind w:firstLine="600" w:firstLineChars="250"/>
        <w:rPr>
          <w:rFonts w:ascii="宋体" w:hAnsi="宋体" w:cs="宋体"/>
          <w:kern w:val="0"/>
          <w:sz w:val="24"/>
        </w:rPr>
      </w:pPr>
      <w:r>
        <w:rPr>
          <w:rFonts w:hint="eastAsia" w:ascii="宋体" w:hAnsi="宋体" w:cs="宋体"/>
          <w:sz w:val="24"/>
        </w:rPr>
        <w:t>3.1</w:t>
      </w:r>
      <w:r>
        <w:rPr>
          <w:rFonts w:hint="eastAsia" w:ascii="宋体" w:hAnsi="宋体" w:cs="宋体"/>
          <w:kern w:val="0"/>
          <w:sz w:val="24"/>
        </w:rPr>
        <w:t>报价人的报价文件由技术商务和报价两部分组成，并按以下要求制作，否则视为无效报价：</w:t>
      </w:r>
    </w:p>
    <w:p>
      <w:pPr>
        <w:spacing w:line="460" w:lineRule="exact"/>
        <w:ind w:firstLine="588" w:firstLineChars="245"/>
        <w:rPr>
          <w:rFonts w:ascii="宋体" w:hAnsi="宋体" w:cs="宋体"/>
          <w:sz w:val="24"/>
        </w:rPr>
      </w:pPr>
      <w:r>
        <w:rPr>
          <w:rFonts w:hint="eastAsia" w:ascii="宋体" w:hAnsi="宋体" w:cs="宋体"/>
          <w:sz w:val="24"/>
        </w:rPr>
        <w:t>（1）报价部分和技术商务部分须提供正本一份，副本一份，正本必须用A4幅面纸张打印装订，副本可以用正本的完整复印件，并在封面标明“正本”、“副本”字样。正本与副本如有不一致，则以正本为准。报价文件技术商务标正副本必须胶装成册（为永久性、无破坏不可拆分）并加盖报价单位公章和骑缝章。</w:t>
      </w:r>
    </w:p>
    <w:p>
      <w:pPr>
        <w:spacing w:line="460" w:lineRule="exact"/>
        <w:ind w:firstLine="588" w:firstLineChars="245"/>
        <w:rPr>
          <w:rFonts w:ascii="宋体" w:hAnsi="宋体" w:cs="宋体"/>
          <w:sz w:val="24"/>
        </w:rPr>
      </w:pPr>
      <w:r>
        <w:rPr>
          <w:rFonts w:hint="eastAsia" w:ascii="宋体" w:hAnsi="宋体" w:cs="宋体"/>
          <w:sz w:val="24"/>
        </w:rPr>
        <w:t>（2）报价文件的报价部分须装订后单独密封（含报价一览表、报价分项报价表及所有涉及报价部分的资料），并加盖报价单位公章。【正本壹份，副本壹份，并在封面标明“正本”、“副本”字样，正本与副本如有不一致，则以正本为准。】</w:t>
      </w:r>
    </w:p>
    <w:p>
      <w:pPr>
        <w:spacing w:line="450" w:lineRule="exact"/>
        <w:ind w:firstLine="360" w:firstLineChars="150"/>
        <w:rPr>
          <w:rFonts w:ascii="宋体" w:hAnsi="宋体" w:cs="宋体"/>
          <w:sz w:val="24"/>
        </w:rPr>
      </w:pPr>
      <w:r>
        <w:rPr>
          <w:rFonts w:hint="eastAsia" w:ascii="宋体" w:hAnsi="宋体" w:cs="宋体"/>
          <w:sz w:val="24"/>
        </w:rPr>
        <w:t>3.2报价文件应由报价人的法定代表人或者其授权代表签字并加盖公章，如由后者签字，应提供“法定代表人授权委托书”。</w:t>
      </w:r>
    </w:p>
    <w:p>
      <w:pPr>
        <w:spacing w:line="450" w:lineRule="exact"/>
        <w:rPr>
          <w:rFonts w:ascii="宋体" w:hAnsi="宋体" w:cs="宋体"/>
          <w:sz w:val="24"/>
        </w:rPr>
      </w:pPr>
      <w:r>
        <w:rPr>
          <w:rFonts w:hint="eastAsia" w:ascii="宋体" w:hAnsi="宋体" w:cs="宋体"/>
          <w:sz w:val="24"/>
        </w:rPr>
        <w:t xml:space="preserve">   3.3除非有另外的规定或许可，报价使用货币为人民币。</w:t>
      </w:r>
    </w:p>
    <w:p>
      <w:pPr>
        <w:spacing w:line="450" w:lineRule="exact"/>
        <w:rPr>
          <w:rFonts w:ascii="宋体" w:hAnsi="宋体" w:cs="宋体"/>
          <w:sz w:val="24"/>
        </w:rPr>
      </w:pPr>
      <w:r>
        <w:rPr>
          <w:rFonts w:hint="eastAsia" w:ascii="宋体" w:hAnsi="宋体" w:cs="宋体"/>
          <w:sz w:val="24"/>
        </w:rPr>
        <w:t xml:space="preserve">   3.4报价人应提交证明其拟供货物符合询价文件要求的技术响应文件。                                  </w:t>
      </w:r>
    </w:p>
    <w:p>
      <w:pPr>
        <w:spacing w:line="450" w:lineRule="exact"/>
        <w:rPr>
          <w:rFonts w:ascii="宋体" w:hAnsi="宋体" w:cs="宋体"/>
          <w:sz w:val="24"/>
        </w:rPr>
      </w:pPr>
      <w:r>
        <w:rPr>
          <w:rFonts w:hint="eastAsia" w:ascii="宋体" w:hAnsi="宋体" w:cs="宋体"/>
          <w:sz w:val="24"/>
        </w:rPr>
        <w:t xml:space="preserve">   3.5 报价文件的正本和副本均应使用不能擦去的墨料或墨水打印、书写或复印，并由法定代表人或其授权代表签署，盖报价人公章。</w:t>
      </w:r>
    </w:p>
    <w:p>
      <w:pPr>
        <w:spacing w:line="450" w:lineRule="exact"/>
        <w:ind w:firstLine="360" w:firstLineChars="150"/>
        <w:rPr>
          <w:rFonts w:ascii="宋体" w:hAnsi="宋体" w:cs="宋体"/>
          <w:sz w:val="24"/>
        </w:rPr>
      </w:pPr>
      <w:r>
        <w:rPr>
          <w:rFonts w:hint="eastAsia" w:ascii="宋体" w:hAnsi="宋体" w:cs="宋体"/>
          <w:sz w:val="24"/>
        </w:rPr>
        <w:t xml:space="preserve">3.6全套报价文件应无涂改和行间插字，除非这些改动是根据采购人的指示进行的，或者是为改正报价人造成的必须修改的错误而进行的。有改动时，修改处应由授权代表签署证明或加盖校正章。 </w:t>
      </w:r>
    </w:p>
    <w:p>
      <w:pPr>
        <w:spacing w:line="450" w:lineRule="exact"/>
        <w:ind w:firstLine="360" w:firstLineChars="150"/>
        <w:rPr>
          <w:rFonts w:ascii="宋体" w:hAnsi="宋体" w:cs="宋体"/>
          <w:sz w:val="24"/>
        </w:rPr>
      </w:pPr>
      <w:r>
        <w:rPr>
          <w:rFonts w:hint="eastAsia" w:ascii="宋体" w:hAnsi="宋体" w:cs="宋体"/>
          <w:sz w:val="24"/>
        </w:rPr>
        <w:t>3.7未按本须知规定的格式填写报价文件、报价文件字迹模糊不清的，其报价将被拒绝。</w:t>
      </w:r>
    </w:p>
    <w:p>
      <w:pPr>
        <w:spacing w:line="450" w:lineRule="exact"/>
        <w:ind w:firstLine="352" w:firstLineChars="147"/>
        <w:rPr>
          <w:rFonts w:ascii="宋体" w:hAnsi="宋体" w:cs="宋体"/>
          <w:sz w:val="24"/>
        </w:rPr>
      </w:pPr>
      <w:r>
        <w:rPr>
          <w:rFonts w:hint="eastAsia" w:ascii="宋体" w:hAnsi="宋体" w:cs="宋体"/>
          <w:sz w:val="24"/>
        </w:rPr>
        <w:t>3.8所有资格证明文件复印件均须在有效期内，并注明“与原件一致”并加盖报价人公章。</w:t>
      </w:r>
    </w:p>
    <w:p>
      <w:pPr>
        <w:spacing w:line="500" w:lineRule="exact"/>
        <w:rPr>
          <w:rFonts w:ascii="宋体" w:hAnsi="宋体" w:cs="宋体"/>
          <w:sz w:val="24"/>
        </w:rPr>
      </w:pPr>
      <w:bookmarkStart w:id="7" w:name="_Toc312675139"/>
      <w:bookmarkStart w:id="8" w:name="_Toc312676397"/>
      <w:bookmarkStart w:id="9" w:name="_Toc312676158"/>
      <w:bookmarkStart w:id="10" w:name="_Toc422222442"/>
      <w:r>
        <w:rPr>
          <w:rFonts w:hint="eastAsia" w:ascii="宋体" w:hAnsi="宋体" w:cs="宋体"/>
          <w:sz w:val="24"/>
        </w:rPr>
        <w:t>4. 报价保证金</w:t>
      </w:r>
      <w:bookmarkEnd w:id="7"/>
      <w:bookmarkEnd w:id="8"/>
      <w:bookmarkEnd w:id="9"/>
      <w:bookmarkEnd w:id="10"/>
    </w:p>
    <w:p>
      <w:pPr>
        <w:spacing w:line="500" w:lineRule="exact"/>
        <w:rPr>
          <w:rFonts w:ascii="宋体" w:hAnsi="宋体" w:cs="宋体"/>
          <w:sz w:val="24"/>
        </w:rPr>
      </w:pPr>
      <w:r>
        <w:rPr>
          <w:rFonts w:hint="eastAsia" w:ascii="宋体" w:hAnsi="宋体" w:cs="宋体"/>
          <w:sz w:val="24"/>
        </w:rPr>
        <w:t>4.1 报价保证金为响应文件的组成部分之一。</w:t>
      </w:r>
    </w:p>
    <w:p>
      <w:pPr>
        <w:spacing w:line="500" w:lineRule="exact"/>
        <w:rPr>
          <w:rFonts w:ascii="宋体" w:hAnsi="宋体" w:cs="宋体"/>
          <w:sz w:val="24"/>
        </w:rPr>
      </w:pPr>
      <w:r>
        <w:rPr>
          <w:rFonts w:hint="eastAsia" w:ascii="宋体" w:hAnsi="宋体" w:cs="宋体"/>
          <w:sz w:val="24"/>
        </w:rPr>
        <w:t>4.2 报价人应在提交响应文件之前向采购方缴交报价人须知前附表第6项要求的报价保证金。</w:t>
      </w:r>
    </w:p>
    <w:p>
      <w:pPr>
        <w:spacing w:line="500" w:lineRule="exact"/>
        <w:rPr>
          <w:rFonts w:ascii="宋体" w:hAnsi="宋体" w:cs="宋体"/>
          <w:sz w:val="24"/>
        </w:rPr>
      </w:pPr>
      <w:r>
        <w:rPr>
          <w:rFonts w:hint="eastAsia" w:ascii="宋体" w:hAnsi="宋体" w:cs="宋体"/>
          <w:sz w:val="24"/>
        </w:rPr>
        <w:t>4.3 报价保证金用于保护本次采购活动免受报价人的行为而引起的风险。</w:t>
      </w:r>
    </w:p>
    <w:p>
      <w:pPr>
        <w:spacing w:line="500" w:lineRule="exact"/>
        <w:rPr>
          <w:rFonts w:ascii="宋体" w:hAnsi="宋体" w:cs="宋体"/>
          <w:sz w:val="24"/>
        </w:rPr>
      </w:pPr>
      <w:r>
        <w:rPr>
          <w:rFonts w:hint="eastAsia" w:ascii="宋体" w:hAnsi="宋体" w:cs="宋体"/>
          <w:sz w:val="24"/>
        </w:rPr>
        <w:t>4.4报价保证金以银行转账形式提交(不接受现金、现金存款形式提交)。</w:t>
      </w:r>
    </w:p>
    <w:p>
      <w:pPr>
        <w:spacing w:line="500" w:lineRule="exact"/>
        <w:rPr>
          <w:rFonts w:ascii="宋体" w:hAnsi="宋体" w:cs="宋体"/>
          <w:sz w:val="24"/>
        </w:rPr>
      </w:pPr>
      <w:r>
        <w:rPr>
          <w:rFonts w:hint="eastAsia" w:ascii="宋体" w:hAnsi="宋体" w:cs="宋体"/>
          <w:sz w:val="24"/>
        </w:rPr>
        <w:t>4.5报价人</w:t>
      </w:r>
      <w:r>
        <w:rPr>
          <w:rFonts w:hint="eastAsia" w:ascii="宋体" w:hAnsi="宋体" w:cs="宋体"/>
          <w:kern w:val="0"/>
          <w:sz w:val="24"/>
        </w:rPr>
        <w:t>未按照</w:t>
      </w:r>
      <w:r>
        <w:rPr>
          <w:rFonts w:hint="eastAsia" w:ascii="宋体" w:hAnsi="宋体" w:cs="宋体"/>
          <w:sz w:val="24"/>
        </w:rPr>
        <w:t>询价</w:t>
      </w:r>
      <w:r>
        <w:rPr>
          <w:rFonts w:hint="eastAsia" w:ascii="宋体" w:hAnsi="宋体" w:cs="宋体"/>
          <w:kern w:val="0"/>
          <w:sz w:val="24"/>
        </w:rPr>
        <w:t>文件要求提交</w:t>
      </w:r>
      <w:r>
        <w:rPr>
          <w:rFonts w:hint="eastAsia" w:ascii="宋体" w:hAnsi="宋体" w:cs="宋体"/>
          <w:sz w:val="24"/>
        </w:rPr>
        <w:t>报价</w:t>
      </w:r>
      <w:r>
        <w:rPr>
          <w:rFonts w:hint="eastAsia" w:ascii="宋体" w:hAnsi="宋体" w:cs="宋体"/>
          <w:kern w:val="0"/>
          <w:sz w:val="24"/>
        </w:rPr>
        <w:t>保证金的，按响应无效。</w:t>
      </w:r>
    </w:p>
    <w:p>
      <w:pPr>
        <w:spacing w:line="500" w:lineRule="exact"/>
        <w:rPr>
          <w:rFonts w:ascii="宋体" w:hAnsi="宋体" w:cs="宋体"/>
          <w:kern w:val="0"/>
          <w:sz w:val="24"/>
        </w:rPr>
      </w:pPr>
      <w:r>
        <w:rPr>
          <w:rFonts w:hint="eastAsia" w:ascii="宋体" w:hAnsi="宋体" w:cs="宋体"/>
          <w:kern w:val="0"/>
          <w:sz w:val="24"/>
        </w:rPr>
        <w:t>4.6采购人自成交通知书发出之日起5个工作日内退还未成交人的</w:t>
      </w:r>
      <w:r>
        <w:rPr>
          <w:rFonts w:hint="eastAsia" w:ascii="宋体" w:hAnsi="宋体" w:cs="宋体"/>
          <w:sz w:val="24"/>
        </w:rPr>
        <w:t>报价</w:t>
      </w:r>
      <w:r>
        <w:rPr>
          <w:rFonts w:hint="eastAsia" w:ascii="宋体" w:hAnsi="宋体" w:cs="宋体"/>
          <w:kern w:val="0"/>
          <w:sz w:val="24"/>
        </w:rPr>
        <w:t>保证金；成交人报价保证金待履约保证金缴交之日起 5个工作日内退还成交人的</w:t>
      </w:r>
      <w:r>
        <w:rPr>
          <w:rFonts w:hint="eastAsia" w:ascii="宋体" w:hAnsi="宋体" w:cs="宋体"/>
          <w:sz w:val="24"/>
        </w:rPr>
        <w:t>报价</w:t>
      </w:r>
      <w:r>
        <w:rPr>
          <w:rFonts w:hint="eastAsia" w:ascii="宋体" w:hAnsi="宋体" w:cs="宋体"/>
          <w:kern w:val="0"/>
          <w:sz w:val="24"/>
        </w:rPr>
        <w:t>保证金。</w:t>
      </w:r>
    </w:p>
    <w:p>
      <w:pPr>
        <w:widowControl/>
        <w:spacing w:line="500" w:lineRule="exact"/>
        <w:jc w:val="left"/>
        <w:rPr>
          <w:rFonts w:ascii="宋体" w:hAnsi="宋体" w:cs="宋体"/>
          <w:kern w:val="0"/>
          <w:sz w:val="24"/>
        </w:rPr>
      </w:pPr>
      <w:r>
        <w:rPr>
          <w:rFonts w:hint="eastAsia" w:ascii="宋体" w:hAnsi="宋体" w:cs="宋体"/>
          <w:sz w:val="24"/>
        </w:rPr>
        <w:t>4.7</w:t>
      </w:r>
      <w:r>
        <w:rPr>
          <w:rFonts w:hint="eastAsia" w:ascii="宋体" w:hAnsi="宋体" w:cs="宋体"/>
          <w:kern w:val="0"/>
          <w:sz w:val="24"/>
        </w:rPr>
        <w:t>有下列情形之一的，</w:t>
      </w:r>
      <w:r>
        <w:rPr>
          <w:rFonts w:hint="eastAsia" w:ascii="宋体" w:hAnsi="宋体" w:cs="宋体"/>
          <w:sz w:val="24"/>
        </w:rPr>
        <w:t>报价</w:t>
      </w:r>
      <w:r>
        <w:rPr>
          <w:rFonts w:hint="eastAsia" w:ascii="宋体" w:hAnsi="宋体" w:cs="宋体"/>
          <w:kern w:val="0"/>
          <w:sz w:val="24"/>
        </w:rPr>
        <w:t>保证金不予退还：</w:t>
      </w:r>
    </w:p>
    <w:p>
      <w:pPr>
        <w:widowControl/>
        <w:spacing w:line="500" w:lineRule="exact"/>
        <w:jc w:val="left"/>
        <w:rPr>
          <w:rFonts w:ascii="宋体" w:hAnsi="宋体" w:cs="宋体"/>
          <w:kern w:val="0"/>
          <w:sz w:val="24"/>
        </w:rPr>
      </w:pPr>
      <w:r>
        <w:rPr>
          <w:rFonts w:hint="eastAsia" w:ascii="宋体" w:hAnsi="宋体" w:cs="宋体"/>
          <w:kern w:val="0"/>
          <w:sz w:val="24"/>
        </w:rPr>
        <w:t>(一)报价人在提交响应文件截止时间后撤回响应文件的；</w:t>
      </w:r>
    </w:p>
    <w:p>
      <w:pPr>
        <w:widowControl/>
        <w:spacing w:line="500" w:lineRule="exact"/>
        <w:jc w:val="left"/>
        <w:rPr>
          <w:rFonts w:ascii="宋体" w:hAnsi="宋体" w:cs="宋体"/>
          <w:kern w:val="0"/>
          <w:sz w:val="24"/>
        </w:rPr>
      </w:pPr>
      <w:r>
        <w:rPr>
          <w:rFonts w:hint="eastAsia" w:ascii="宋体" w:hAnsi="宋体" w:cs="宋体"/>
          <w:kern w:val="0"/>
          <w:sz w:val="24"/>
        </w:rPr>
        <w:t>(二)报价人在响应文件中提供虚假材料的；</w:t>
      </w:r>
    </w:p>
    <w:p>
      <w:pPr>
        <w:widowControl/>
        <w:spacing w:line="500" w:lineRule="exact"/>
        <w:jc w:val="left"/>
        <w:rPr>
          <w:rFonts w:ascii="宋体" w:hAnsi="宋体" w:cs="宋体"/>
          <w:kern w:val="0"/>
          <w:sz w:val="24"/>
        </w:rPr>
      </w:pPr>
      <w:r>
        <w:rPr>
          <w:rFonts w:hint="eastAsia" w:ascii="宋体" w:hAnsi="宋体" w:cs="宋体"/>
          <w:kern w:val="0"/>
          <w:sz w:val="24"/>
        </w:rPr>
        <w:t>(三)除因不可抗力或</w:t>
      </w:r>
      <w:r>
        <w:rPr>
          <w:rFonts w:hint="eastAsia" w:ascii="宋体" w:hAnsi="宋体" w:cs="宋体"/>
          <w:sz w:val="24"/>
        </w:rPr>
        <w:t>询价</w:t>
      </w:r>
      <w:r>
        <w:rPr>
          <w:rFonts w:hint="eastAsia" w:ascii="宋体" w:hAnsi="宋体" w:cs="宋体"/>
          <w:kern w:val="0"/>
          <w:sz w:val="24"/>
        </w:rPr>
        <w:t>文件认可的情形以外，成交人不与采购人签订合同的；</w:t>
      </w:r>
    </w:p>
    <w:p>
      <w:pPr>
        <w:widowControl/>
        <w:spacing w:line="500" w:lineRule="exact"/>
        <w:jc w:val="left"/>
        <w:rPr>
          <w:rFonts w:ascii="宋体" w:hAnsi="宋体" w:cs="宋体"/>
          <w:kern w:val="0"/>
          <w:sz w:val="24"/>
        </w:rPr>
      </w:pPr>
      <w:r>
        <w:rPr>
          <w:rFonts w:hint="eastAsia" w:ascii="宋体" w:hAnsi="宋体" w:cs="宋体"/>
          <w:kern w:val="0"/>
          <w:sz w:val="24"/>
        </w:rPr>
        <w:t>(四)报价人与采购人、其他报价人恶意串通的；</w:t>
      </w:r>
    </w:p>
    <w:p>
      <w:pPr>
        <w:widowControl/>
        <w:spacing w:line="500" w:lineRule="exact"/>
        <w:jc w:val="left"/>
        <w:rPr>
          <w:rFonts w:ascii="宋体" w:hAnsi="宋体" w:cs="宋体"/>
          <w:kern w:val="0"/>
          <w:sz w:val="24"/>
        </w:rPr>
      </w:pPr>
      <w:r>
        <w:rPr>
          <w:rFonts w:hint="eastAsia" w:ascii="宋体" w:hAnsi="宋体" w:cs="宋体"/>
          <w:kern w:val="0"/>
          <w:sz w:val="24"/>
        </w:rPr>
        <w:t>(五)</w:t>
      </w:r>
      <w:r>
        <w:rPr>
          <w:rFonts w:hint="eastAsia" w:ascii="宋体" w:hAnsi="宋体" w:cs="宋体"/>
          <w:sz w:val="24"/>
        </w:rPr>
        <w:t>询价</w:t>
      </w:r>
      <w:r>
        <w:rPr>
          <w:rFonts w:hint="eastAsia" w:ascii="宋体" w:hAnsi="宋体" w:cs="宋体"/>
          <w:kern w:val="0"/>
          <w:sz w:val="24"/>
        </w:rPr>
        <w:t>文件规定的其他情形。</w:t>
      </w:r>
    </w:p>
    <w:p>
      <w:pPr>
        <w:spacing w:line="450" w:lineRule="exact"/>
        <w:outlineLvl w:val="1"/>
        <w:rPr>
          <w:rFonts w:ascii="宋体" w:hAnsi="宋体" w:cs="宋体"/>
          <w:b/>
          <w:bCs/>
          <w:sz w:val="24"/>
        </w:rPr>
      </w:pPr>
      <w:r>
        <w:rPr>
          <w:rFonts w:hint="eastAsia" w:ascii="宋体" w:hAnsi="宋体" w:cs="宋体"/>
          <w:sz w:val="24"/>
        </w:rPr>
        <w:t>上述不予退还报价保证金的情况如给采购人造成损失的，超过报价保证金数额，还应当对超过部分予以赔偿。</w:t>
      </w:r>
    </w:p>
    <w:p>
      <w:pPr>
        <w:spacing w:line="450" w:lineRule="exact"/>
        <w:ind w:firstLine="3229" w:firstLineChars="1340"/>
        <w:outlineLvl w:val="1"/>
        <w:rPr>
          <w:rFonts w:ascii="宋体" w:hAnsi="宋体" w:cs="宋体"/>
          <w:b/>
          <w:bCs/>
          <w:sz w:val="24"/>
        </w:rPr>
      </w:pPr>
      <w:r>
        <w:rPr>
          <w:rFonts w:hint="eastAsia" w:ascii="宋体" w:hAnsi="宋体" w:cs="宋体"/>
          <w:b/>
          <w:bCs/>
          <w:sz w:val="24"/>
        </w:rPr>
        <w:t>第五章   报价文件的提交</w:t>
      </w:r>
    </w:p>
    <w:p>
      <w:pPr>
        <w:spacing w:line="450" w:lineRule="exact"/>
        <w:rPr>
          <w:rFonts w:ascii="宋体" w:hAnsi="宋体" w:cs="宋体"/>
          <w:sz w:val="24"/>
          <w:szCs w:val="24"/>
        </w:rPr>
      </w:pPr>
      <w:r>
        <w:rPr>
          <w:rFonts w:hint="eastAsia" w:ascii="宋体" w:hAnsi="宋体" w:cs="宋体"/>
          <w:sz w:val="24"/>
          <w:szCs w:val="24"/>
        </w:rPr>
        <w:t>1、报价文件的密封、标记和递交</w:t>
      </w:r>
    </w:p>
    <w:p>
      <w:pPr>
        <w:spacing w:line="450" w:lineRule="exact"/>
        <w:ind w:firstLine="480" w:firstLineChars="200"/>
        <w:rPr>
          <w:rFonts w:ascii="宋体" w:hAnsi="宋体" w:cs="宋体"/>
          <w:color w:val="000000"/>
          <w:sz w:val="24"/>
          <w:szCs w:val="24"/>
        </w:rPr>
      </w:pPr>
      <w:r>
        <w:rPr>
          <w:rFonts w:hint="eastAsia" w:ascii="宋体" w:hAnsi="宋体" w:cs="宋体"/>
          <w:color w:val="000000"/>
          <w:sz w:val="24"/>
          <w:szCs w:val="24"/>
        </w:rPr>
        <w:t>1.1报价文件须分为报价部分和技术商务部分，</w:t>
      </w:r>
      <w:r>
        <w:rPr>
          <w:rFonts w:hint="eastAsia" w:ascii="宋体" w:hAnsi="宋体" w:cs="宋体"/>
          <w:sz w:val="24"/>
          <w:szCs w:val="24"/>
        </w:rPr>
        <w:t>报价部分和技术商务部分正本和副本</w:t>
      </w:r>
      <w:r>
        <w:rPr>
          <w:rFonts w:hint="eastAsia" w:ascii="宋体" w:hAnsi="宋体" w:cs="宋体"/>
          <w:color w:val="000000"/>
          <w:sz w:val="24"/>
          <w:szCs w:val="24"/>
        </w:rPr>
        <w:t>必须用A4幅面纸张打印装订成册（含产品彩页），应编制封面目录、页码，必须用胶装（为永久性、无破坏不可拆的）加盖骑缝章或逐页盖章；副本可以用正本的完整复印件并按规定胶装成册，并在封面标明</w:t>
      </w:r>
      <w:r>
        <w:rPr>
          <w:rFonts w:hint="eastAsia" w:ascii="宋体" w:hAnsi="宋体" w:cs="宋体"/>
          <w:sz w:val="24"/>
          <w:szCs w:val="24"/>
        </w:rPr>
        <w:t>询价编号、报价人名称、报价货物名称</w:t>
      </w:r>
      <w:r>
        <w:rPr>
          <w:rFonts w:hint="eastAsia" w:ascii="宋体" w:hAnsi="宋体" w:cs="宋体"/>
          <w:color w:val="000000"/>
          <w:sz w:val="24"/>
          <w:szCs w:val="24"/>
        </w:rPr>
        <w:t>字样。（注：若未按要求装订或报价文件技术商务部分出现报价，视为无效报价。）</w:t>
      </w:r>
    </w:p>
    <w:p>
      <w:pPr>
        <w:spacing w:line="450" w:lineRule="exact"/>
        <w:ind w:firstLine="480" w:firstLineChars="200"/>
        <w:rPr>
          <w:rFonts w:ascii="宋体" w:hAnsi="宋体" w:cs="宋体"/>
          <w:sz w:val="24"/>
          <w:szCs w:val="24"/>
        </w:rPr>
      </w:pPr>
      <w:r>
        <w:rPr>
          <w:rFonts w:hint="eastAsia" w:ascii="宋体" w:hAnsi="宋体" w:cs="宋体"/>
          <w:sz w:val="24"/>
          <w:szCs w:val="24"/>
        </w:rPr>
        <w:t xml:space="preserve">1.2 每一信封密封处应注明“于 </w:t>
      </w:r>
      <w:r>
        <w:rPr>
          <w:rFonts w:hint="eastAsia" w:ascii="宋体" w:hAnsi="宋体" w:cs="宋体"/>
          <w:sz w:val="24"/>
          <w:szCs w:val="24"/>
          <w:u w:val="single"/>
        </w:rPr>
        <w:t xml:space="preserve"> 202</w:t>
      </w:r>
      <w:r>
        <w:rPr>
          <w:rFonts w:hint="eastAsia" w:ascii="宋体" w:hAnsi="宋体" w:cs="宋体"/>
          <w:sz w:val="24"/>
          <w:szCs w:val="24"/>
          <w:u w:val="single"/>
          <w:lang w:val="en-US" w:eastAsia="zh-CN"/>
        </w:rPr>
        <w:t>2</w:t>
      </w:r>
      <w:r>
        <w:rPr>
          <w:rFonts w:hint="eastAsia" w:ascii="宋体" w:hAnsi="宋体" w:cs="宋体"/>
          <w:sz w:val="24"/>
          <w:szCs w:val="24"/>
          <w:u w:val="single"/>
        </w:rPr>
        <w:t xml:space="preserve">年月日上午分 </w:t>
      </w:r>
      <w:r>
        <w:rPr>
          <w:rFonts w:hint="eastAsia" w:ascii="宋体" w:hAnsi="宋体" w:cs="宋体"/>
          <w:sz w:val="24"/>
          <w:szCs w:val="24"/>
        </w:rPr>
        <w:t>之前（指询价邀请中规定的评审日期及时间）不准启封”的字样，并加盖投标人公章。</w:t>
      </w:r>
    </w:p>
    <w:p>
      <w:pPr>
        <w:spacing w:line="450" w:lineRule="exact"/>
        <w:ind w:firstLine="480" w:firstLineChars="200"/>
        <w:rPr>
          <w:rFonts w:ascii="宋体" w:hAnsi="宋体" w:cs="宋体"/>
          <w:sz w:val="24"/>
          <w:szCs w:val="24"/>
        </w:rPr>
      </w:pPr>
      <w:r>
        <w:rPr>
          <w:rFonts w:hint="eastAsia" w:ascii="宋体" w:hAnsi="宋体" w:cs="宋体"/>
          <w:sz w:val="24"/>
          <w:szCs w:val="24"/>
        </w:rPr>
        <w:t>1.3如果报价文件由邮局或专人送交，报价人应将报价文件按照本须知第3.1条至第3.2的规定进行密封和标记后，按报价人须知前附表注明的地址送至接收人。</w:t>
      </w:r>
    </w:p>
    <w:p>
      <w:pPr>
        <w:spacing w:line="450" w:lineRule="exact"/>
        <w:rPr>
          <w:rFonts w:ascii="宋体" w:hAnsi="宋体" w:cs="宋体"/>
          <w:sz w:val="24"/>
          <w:szCs w:val="24"/>
        </w:rPr>
      </w:pPr>
      <w:r>
        <w:rPr>
          <w:rFonts w:hint="eastAsia" w:ascii="宋体" w:hAnsi="宋体" w:cs="宋体"/>
          <w:sz w:val="24"/>
          <w:szCs w:val="24"/>
        </w:rPr>
        <w:t xml:space="preserve">    1.4如果未按上述规定进行密封和标记，我司将不承担由此造成的对报价文件的误投或提前拆封的责任。</w:t>
      </w:r>
    </w:p>
    <w:p>
      <w:pPr>
        <w:spacing w:line="450" w:lineRule="exact"/>
        <w:rPr>
          <w:rFonts w:ascii="宋体" w:hAnsi="宋体" w:cs="宋体"/>
          <w:sz w:val="24"/>
          <w:szCs w:val="24"/>
        </w:rPr>
      </w:pPr>
      <w:r>
        <w:rPr>
          <w:rFonts w:hint="eastAsia" w:ascii="宋体" w:hAnsi="宋体" w:cs="宋体"/>
          <w:sz w:val="24"/>
          <w:szCs w:val="24"/>
        </w:rPr>
        <w:t xml:space="preserve">    1.5报价文件应在报价邀请中规定的截止时间前送达，迟到的报价文件为无效报价文件, 将被拒收。</w:t>
      </w:r>
    </w:p>
    <w:p>
      <w:pPr>
        <w:spacing w:line="450" w:lineRule="exact"/>
        <w:ind w:firstLine="480" w:firstLineChars="200"/>
        <w:rPr>
          <w:rFonts w:ascii="宋体" w:hAnsi="宋体" w:cs="宋体"/>
          <w:sz w:val="24"/>
          <w:szCs w:val="24"/>
        </w:rPr>
      </w:pPr>
      <w:r>
        <w:rPr>
          <w:rFonts w:hint="eastAsia" w:ascii="宋体" w:hAnsi="宋体" w:cs="宋体"/>
          <w:sz w:val="24"/>
          <w:szCs w:val="24"/>
        </w:rPr>
        <w:t>1.6报价人在报价截止时间前，可以对所提交的报价文件进行修改或者撤回，并书面通知我司。修改的内容和撤回通知应当按本须知要求签署、盖章、密封，并作为报价文件的组成部分。</w:t>
      </w:r>
    </w:p>
    <w:p>
      <w:pPr>
        <w:spacing w:line="450" w:lineRule="exact"/>
        <w:ind w:firstLine="480" w:firstLineChars="200"/>
        <w:rPr>
          <w:rFonts w:ascii="宋体" w:hAnsi="宋体" w:cs="宋体"/>
          <w:sz w:val="24"/>
          <w:szCs w:val="24"/>
        </w:rPr>
      </w:pPr>
      <w:r>
        <w:rPr>
          <w:rFonts w:hint="eastAsia" w:ascii="宋体" w:hAnsi="宋体" w:cs="宋体"/>
          <w:sz w:val="24"/>
          <w:szCs w:val="24"/>
        </w:rPr>
        <w:t>1.7报价人在报价截止期后不得修改、撤回报价文件。报价人在报价截止期后修改报价文件的，其报价被拒绝。</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1.8报价截止时间结束后参加报价的报价人不足三家的，本次询价程序终止，除采购任务取消情形外，询价采购单位将依法重新组织询价或者采取其他方式采购。</w:t>
      </w: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pacing w:line="450" w:lineRule="exact"/>
        <w:outlineLvl w:val="1"/>
        <w:rPr>
          <w:rFonts w:ascii="宋体" w:hAnsi="宋体" w:cs="宋体"/>
          <w:b/>
          <w:bCs/>
          <w:sz w:val="24"/>
        </w:rPr>
      </w:pPr>
    </w:p>
    <w:p>
      <w:pPr>
        <w:spacing w:line="450" w:lineRule="exact"/>
        <w:jc w:val="center"/>
        <w:outlineLvl w:val="1"/>
        <w:rPr>
          <w:rFonts w:ascii="宋体" w:hAnsi="宋体" w:cs="宋体"/>
          <w:b/>
          <w:bCs/>
          <w:sz w:val="24"/>
        </w:rPr>
      </w:pPr>
      <w:r>
        <w:rPr>
          <w:rFonts w:hint="eastAsia" w:ascii="宋体" w:hAnsi="宋体" w:cs="宋体"/>
          <w:b/>
          <w:bCs/>
          <w:sz w:val="24"/>
        </w:rPr>
        <w:t>第六章  评定与签订合同</w:t>
      </w:r>
    </w:p>
    <w:p>
      <w:pPr>
        <w:snapToGrid w:val="0"/>
        <w:spacing w:line="360" w:lineRule="auto"/>
        <w:ind w:firstLine="480" w:firstLineChars="200"/>
        <w:jc w:val="center"/>
        <w:rPr>
          <w:rFonts w:ascii="宋体" w:hAnsi="宋体" w:cs="宋体"/>
          <w:sz w:val="24"/>
        </w:rPr>
      </w:pPr>
    </w:p>
    <w:p>
      <w:pPr>
        <w:spacing w:line="450" w:lineRule="exact"/>
        <w:rPr>
          <w:rFonts w:ascii="宋体" w:hAnsi="宋体" w:cs="宋体"/>
          <w:sz w:val="24"/>
        </w:rPr>
      </w:pPr>
      <w:r>
        <w:rPr>
          <w:rFonts w:hint="eastAsia" w:ascii="宋体" w:hAnsi="宋体" w:cs="宋体"/>
          <w:sz w:val="24"/>
        </w:rPr>
        <w:t>1.评审准则</w:t>
      </w:r>
    </w:p>
    <w:p>
      <w:pPr>
        <w:spacing w:line="450" w:lineRule="exact"/>
        <w:ind w:firstLine="480" w:firstLineChars="200"/>
        <w:rPr>
          <w:rFonts w:ascii="宋体" w:hAnsi="宋体" w:cs="宋体"/>
          <w:sz w:val="24"/>
        </w:rPr>
      </w:pPr>
      <w:r>
        <w:rPr>
          <w:rFonts w:hint="eastAsia" w:ascii="宋体" w:hAnsi="宋体" w:cs="宋体"/>
          <w:sz w:val="24"/>
        </w:rPr>
        <w:t>1.1符合采购文件要求报价人资格、技术、商务的合格报价人，最低报价作为成交的保证。</w:t>
      </w:r>
    </w:p>
    <w:p>
      <w:pPr>
        <w:spacing w:line="450" w:lineRule="exact"/>
        <w:rPr>
          <w:rFonts w:ascii="宋体" w:hAnsi="宋体" w:cs="宋体"/>
          <w:sz w:val="24"/>
        </w:rPr>
      </w:pPr>
      <w:r>
        <w:rPr>
          <w:rFonts w:hint="eastAsia" w:ascii="宋体" w:hAnsi="宋体" w:cs="宋体"/>
          <w:sz w:val="24"/>
        </w:rPr>
        <w:t xml:space="preserve">    1.2报价人的报价文件符合采购文件要求，按采购文件确定评审标准、方法，经评委评审并推荐成交候选人。</w:t>
      </w:r>
    </w:p>
    <w:p>
      <w:pPr>
        <w:spacing w:line="450" w:lineRule="exact"/>
        <w:ind w:firstLine="480" w:firstLineChars="200"/>
        <w:rPr>
          <w:rFonts w:ascii="宋体" w:hAnsi="宋体" w:cs="宋体"/>
          <w:sz w:val="24"/>
        </w:rPr>
      </w:pPr>
      <w:r>
        <w:rPr>
          <w:rFonts w:hint="eastAsia" w:ascii="宋体" w:hAnsi="宋体" w:cs="宋体"/>
          <w:sz w:val="24"/>
        </w:rPr>
        <w:t>1.3成交通知</w:t>
      </w:r>
    </w:p>
    <w:p>
      <w:pPr>
        <w:spacing w:line="450" w:lineRule="exact"/>
        <w:rPr>
          <w:rFonts w:ascii="宋体" w:hAnsi="宋体" w:cs="宋体"/>
          <w:sz w:val="24"/>
        </w:rPr>
      </w:pPr>
      <w:r>
        <w:rPr>
          <w:rFonts w:hint="eastAsia" w:ascii="宋体" w:hAnsi="宋体" w:cs="宋体"/>
          <w:sz w:val="24"/>
        </w:rPr>
        <w:t xml:space="preserve">    1.4《成交通知书》将作为签订合同的依据。《合同》签订后，《成交通知书》成为《合同》的一部分。</w:t>
      </w:r>
    </w:p>
    <w:p>
      <w:pPr>
        <w:spacing w:line="450" w:lineRule="exact"/>
        <w:ind w:firstLine="120" w:firstLineChars="50"/>
        <w:rPr>
          <w:rFonts w:ascii="宋体" w:hAnsi="宋体" w:cs="宋体"/>
          <w:sz w:val="24"/>
        </w:rPr>
      </w:pPr>
      <w:r>
        <w:rPr>
          <w:rFonts w:hint="eastAsia" w:ascii="宋体" w:hAnsi="宋体" w:cs="宋体"/>
          <w:bCs/>
          <w:sz w:val="24"/>
        </w:rPr>
        <w:t>2</w:t>
      </w:r>
      <w:r>
        <w:rPr>
          <w:rFonts w:hint="eastAsia" w:ascii="宋体" w:hAnsi="宋体" w:cs="宋体"/>
          <w:sz w:val="24"/>
        </w:rPr>
        <w:t>.签订合同</w:t>
      </w:r>
    </w:p>
    <w:p>
      <w:pPr>
        <w:spacing w:line="450" w:lineRule="exact"/>
        <w:ind w:firstLine="480" w:firstLineChars="200"/>
        <w:rPr>
          <w:rFonts w:ascii="宋体" w:hAnsi="宋体" w:cs="宋体"/>
          <w:sz w:val="24"/>
        </w:rPr>
      </w:pPr>
      <w:r>
        <w:rPr>
          <w:rFonts w:hint="eastAsia" w:ascii="宋体" w:hAnsi="宋体" w:cs="宋体"/>
          <w:sz w:val="24"/>
        </w:rPr>
        <w:t>2.采购人、成交供应商在《成交通知书》发出之日起5日内，根据采购文件确定的事项和成交供应商报价文件，参照本采购文件《合同》文本签订合同。双方所签订的合同不得对采购文件和成交供应商报价文件作实质性修改。成交供应商逾期未签订合同，按照有关法律规定承担相应的法律责任。</w:t>
      </w:r>
    </w:p>
    <w:p>
      <w:pPr>
        <w:spacing w:line="450" w:lineRule="exact"/>
        <w:ind w:firstLine="480" w:firstLineChars="200"/>
        <w:rPr>
          <w:rFonts w:ascii="宋体" w:hAnsi="宋体" w:cs="宋体"/>
          <w:sz w:val="24"/>
        </w:rPr>
      </w:pPr>
      <w:r>
        <w:rPr>
          <w:rFonts w:hint="eastAsia" w:ascii="宋体" w:hAnsi="宋体" w:cs="宋体"/>
          <w:sz w:val="24"/>
        </w:rPr>
        <w:t>2.1采购文件的修改文件、成交供应商的报价文件、补充或修改的文件及澄清或承诺文件等，均为双方签订《合同》的组成部分，并与《合同》一并作为本采购文件所列采购项目的互补性法律文件，与《合同》具有同等法律效力。</w:t>
      </w:r>
    </w:p>
    <w:p>
      <w:pPr>
        <w:spacing w:line="450" w:lineRule="exact"/>
        <w:ind w:firstLine="480" w:firstLineChars="200"/>
        <w:rPr>
          <w:rFonts w:ascii="宋体" w:hAnsi="宋体" w:cs="宋体"/>
          <w:sz w:val="24"/>
        </w:rPr>
      </w:pPr>
      <w:r>
        <w:rPr>
          <w:rFonts w:hint="eastAsia" w:ascii="宋体" w:hAnsi="宋体" w:cs="宋体"/>
          <w:sz w:val="24"/>
        </w:rPr>
        <w:t>2.2成交供应商因不可抗力或者自身原因不能履行采购合同的不予退还履约保证金，采购人可以与排位在成交供应商之后第一位的成交候选供应商签订采购合同，以此类推。</w:t>
      </w:r>
    </w:p>
    <w:p>
      <w:pPr>
        <w:spacing w:line="450" w:lineRule="exact"/>
        <w:ind w:firstLine="480" w:firstLineChars="200"/>
        <w:rPr>
          <w:rFonts w:ascii="宋体" w:hAnsi="宋体" w:cs="宋体"/>
          <w:sz w:val="24"/>
        </w:rPr>
      </w:pPr>
      <w:r>
        <w:rPr>
          <w:rFonts w:hint="eastAsia" w:ascii="宋体" w:hAnsi="宋体" w:cs="宋体"/>
          <w:sz w:val="24"/>
        </w:rPr>
        <w:t>3.采购项目行政监督部门</w:t>
      </w:r>
    </w:p>
    <w:p>
      <w:pPr>
        <w:spacing w:line="450" w:lineRule="exact"/>
        <w:ind w:firstLine="480" w:firstLineChars="200"/>
        <w:rPr>
          <w:rFonts w:ascii="宋体" w:hAnsi="宋体" w:cs="宋体"/>
          <w:sz w:val="24"/>
        </w:rPr>
      </w:pPr>
      <w:r>
        <w:rPr>
          <w:rFonts w:hint="eastAsia" w:ascii="宋体" w:hAnsi="宋体" w:cs="宋体"/>
          <w:sz w:val="24"/>
        </w:rPr>
        <w:t>3.1采购项目行政监督部门可视情况依法派员对本采购活动的全程进行监督。</w:t>
      </w:r>
    </w:p>
    <w:p>
      <w:pPr>
        <w:spacing w:line="450" w:lineRule="exact"/>
        <w:ind w:firstLine="480" w:firstLineChars="200"/>
        <w:rPr>
          <w:rFonts w:ascii="宋体" w:hAnsi="宋体" w:cs="宋体"/>
          <w:sz w:val="24"/>
        </w:rPr>
      </w:pPr>
      <w:r>
        <w:rPr>
          <w:rFonts w:hint="eastAsia" w:ascii="宋体" w:hAnsi="宋体" w:cs="宋体"/>
          <w:sz w:val="24"/>
        </w:rPr>
        <w:t>3.2报价人如对采购活动有异议，可以按照有关规定向报价须知前附表所述采购项目行政监督部门投诉。</w:t>
      </w: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360" w:firstLineChars="150"/>
        <w:rPr>
          <w:rFonts w:ascii="宋体" w:hAnsi="宋体" w:cs="宋体"/>
          <w:sz w:val="24"/>
        </w:rPr>
      </w:pPr>
      <w:r>
        <w:rPr>
          <w:rFonts w:hint="eastAsia" w:ascii="宋体" w:hAnsi="宋体" w:cs="宋体"/>
          <w:sz w:val="24"/>
        </w:rPr>
        <w:t xml:space="preserve">                                          </w:t>
      </w:r>
    </w:p>
    <w:p>
      <w:pPr>
        <w:ind w:firstLine="3849" w:firstLineChars="1604"/>
        <w:rPr>
          <w:rFonts w:ascii="宋体" w:hAnsi="宋体" w:cs="宋体"/>
          <w:sz w:val="24"/>
        </w:rPr>
      </w:pPr>
    </w:p>
    <w:p>
      <w:pPr>
        <w:ind w:firstLine="3865" w:firstLineChars="1604"/>
        <w:rPr>
          <w:rStyle w:val="24"/>
          <w:rFonts w:ascii="宋体" w:hAnsi="宋体" w:cs="宋体"/>
          <w:sz w:val="24"/>
        </w:rPr>
      </w:pPr>
    </w:p>
    <w:p>
      <w:pPr>
        <w:ind w:firstLine="3070" w:firstLineChars="1274"/>
        <w:rPr>
          <w:rStyle w:val="24"/>
          <w:rFonts w:ascii="宋体" w:hAnsi="宋体" w:cs="宋体"/>
          <w:sz w:val="24"/>
        </w:rPr>
      </w:pPr>
    </w:p>
    <w:p>
      <w:pPr>
        <w:ind w:firstLine="3070" w:firstLineChars="1274"/>
        <w:rPr>
          <w:rStyle w:val="24"/>
          <w:rFonts w:ascii="宋体" w:hAnsi="宋体" w:cs="宋体"/>
          <w:sz w:val="24"/>
        </w:rPr>
      </w:pPr>
      <w:r>
        <w:rPr>
          <w:rStyle w:val="24"/>
          <w:rFonts w:hint="eastAsia" w:ascii="宋体" w:hAnsi="宋体" w:cs="宋体"/>
          <w:sz w:val="24"/>
        </w:rPr>
        <w:t>第七章  验收标准</w:t>
      </w:r>
    </w:p>
    <w:p>
      <w:pPr>
        <w:spacing w:line="500" w:lineRule="exact"/>
        <w:ind w:firstLine="480" w:firstLineChars="200"/>
        <w:rPr>
          <w:rFonts w:ascii="宋体" w:hAnsi="宋体" w:cs="宋体"/>
          <w:sz w:val="24"/>
        </w:rPr>
      </w:pPr>
      <w:r>
        <w:rPr>
          <w:rFonts w:hint="eastAsia" w:ascii="宋体" w:hAnsi="宋体" w:cs="宋体"/>
          <w:sz w:val="24"/>
        </w:rPr>
        <w:t>1.1 验收标准：货物按国际、国家、行业标准或业主的技术要求进行验收，当发生矛盾时，以其中最高标准为准。</w:t>
      </w:r>
    </w:p>
    <w:p>
      <w:pPr>
        <w:spacing w:line="500" w:lineRule="exact"/>
        <w:ind w:firstLine="480" w:firstLineChars="200"/>
        <w:rPr>
          <w:rFonts w:ascii="宋体" w:hAnsi="宋体" w:cs="宋体"/>
          <w:sz w:val="24"/>
        </w:rPr>
      </w:pPr>
      <w:r>
        <w:rPr>
          <w:rFonts w:hint="eastAsia" w:ascii="宋体" w:hAnsi="宋体" w:cs="宋体"/>
          <w:sz w:val="24"/>
        </w:rPr>
        <w:t>1.2验收程序：货物验收分卖方出厂检验、安装调试检验及最终验收三个阶段。</w:t>
      </w:r>
    </w:p>
    <w:p>
      <w:pPr>
        <w:spacing w:line="500" w:lineRule="exact"/>
        <w:ind w:firstLine="480" w:firstLineChars="200"/>
        <w:rPr>
          <w:rFonts w:ascii="宋体" w:hAnsi="宋体" w:cs="宋体"/>
          <w:sz w:val="24"/>
        </w:rPr>
      </w:pPr>
      <w:r>
        <w:rPr>
          <w:rFonts w:hint="eastAsia" w:ascii="宋体" w:hAnsi="宋体" w:cs="宋体"/>
          <w:sz w:val="24"/>
        </w:rPr>
        <w:t xml:space="preserve"> a.出厂检验</w:t>
      </w:r>
    </w:p>
    <w:p>
      <w:pPr>
        <w:spacing w:line="500" w:lineRule="exact"/>
        <w:ind w:firstLine="480" w:firstLineChars="200"/>
        <w:rPr>
          <w:rFonts w:ascii="宋体" w:hAnsi="宋体" w:cs="宋体"/>
          <w:sz w:val="24"/>
        </w:rPr>
      </w:pPr>
      <w:r>
        <w:rPr>
          <w:rFonts w:hint="eastAsia" w:ascii="宋体" w:hAnsi="宋体" w:cs="宋体"/>
          <w:sz w:val="24"/>
        </w:rPr>
        <w:t xml:space="preserve"> 卖方在货物出厂前，应按产品技术标准规定的检验项目和试验方法进行全面检验，卖方应随同货物提供出厂检验报告、产品质量合格证。</w:t>
      </w:r>
    </w:p>
    <w:p>
      <w:pPr>
        <w:spacing w:line="500" w:lineRule="exact"/>
        <w:ind w:firstLine="480" w:firstLineChars="200"/>
        <w:rPr>
          <w:rFonts w:ascii="宋体" w:hAnsi="宋体" w:cs="宋体"/>
          <w:sz w:val="24"/>
        </w:rPr>
      </w:pPr>
      <w:r>
        <w:rPr>
          <w:rFonts w:hint="eastAsia" w:ascii="宋体" w:hAnsi="宋体" w:cs="宋体"/>
          <w:sz w:val="24"/>
        </w:rPr>
        <w:t xml:space="preserve">  b.安装调试检验</w:t>
      </w:r>
    </w:p>
    <w:p>
      <w:pPr>
        <w:spacing w:line="500" w:lineRule="exact"/>
        <w:ind w:firstLine="480" w:firstLineChars="200"/>
        <w:rPr>
          <w:rFonts w:ascii="宋体" w:hAnsi="宋体" w:cs="宋体"/>
          <w:sz w:val="24"/>
        </w:rPr>
      </w:pPr>
      <w:r>
        <w:rPr>
          <w:rFonts w:hint="eastAsia" w:ascii="宋体" w:hAnsi="宋体" w:cs="宋体"/>
          <w:sz w:val="24"/>
        </w:rPr>
        <w:t xml:space="preserve"> （1）货物安装、调试过程，卖方应作详细检验记录。安装调试检验结果应符合制造厂产品标准和询价文件规定。检验记录应真实并提供给买方。</w:t>
      </w:r>
    </w:p>
    <w:p>
      <w:pPr>
        <w:spacing w:line="500" w:lineRule="exact"/>
        <w:ind w:firstLine="480" w:firstLineChars="200"/>
        <w:rPr>
          <w:rFonts w:ascii="宋体" w:hAnsi="宋体" w:cs="宋体"/>
          <w:sz w:val="24"/>
        </w:rPr>
      </w:pPr>
      <w:r>
        <w:rPr>
          <w:rFonts w:hint="eastAsia" w:ascii="宋体" w:hAnsi="宋体" w:cs="宋体"/>
          <w:sz w:val="24"/>
        </w:rPr>
        <w:t xml:space="preserve">  c.最终验收</w:t>
      </w:r>
    </w:p>
    <w:p>
      <w:pPr>
        <w:spacing w:line="500" w:lineRule="exact"/>
        <w:ind w:firstLine="480" w:firstLineChars="200"/>
        <w:rPr>
          <w:rFonts w:ascii="宋体" w:hAnsi="宋体" w:cs="宋体"/>
          <w:sz w:val="24"/>
        </w:rPr>
      </w:pPr>
      <w:r>
        <w:rPr>
          <w:rFonts w:hint="eastAsia" w:ascii="宋体" w:hAnsi="宋体" w:cs="宋体"/>
          <w:sz w:val="24"/>
        </w:rPr>
        <w:t xml:space="preserve"> 1. 货物安装、调试结束后，由卖方负责并会同买方及有关部门或专家进行最终验收。 </w:t>
      </w:r>
    </w:p>
    <w:p>
      <w:pPr>
        <w:spacing w:line="500" w:lineRule="exact"/>
        <w:ind w:firstLine="480" w:firstLineChars="200"/>
        <w:rPr>
          <w:rFonts w:ascii="宋体" w:hAnsi="宋体" w:cs="宋体"/>
          <w:sz w:val="24"/>
        </w:rPr>
      </w:pPr>
      <w:r>
        <w:rPr>
          <w:rFonts w:hint="eastAsia" w:ascii="宋体" w:hAnsi="宋体" w:cs="宋体"/>
          <w:sz w:val="24"/>
        </w:rPr>
        <w:t>成交人在业主安装现场进行安装、调试直至最终验收所发生的一切费用均由成交人承担且已含在报价总价中。</w:t>
      </w:r>
    </w:p>
    <w:p>
      <w:pPr>
        <w:spacing w:line="440" w:lineRule="exact"/>
        <w:ind w:firstLine="480" w:firstLineChars="200"/>
        <w:rPr>
          <w:rFonts w:ascii="宋体" w:hAnsi="宋体" w:cs="宋体"/>
          <w:sz w:val="24"/>
        </w:rPr>
      </w:pPr>
      <w:r>
        <w:rPr>
          <w:rFonts w:hint="eastAsia" w:ascii="宋体" w:hAnsi="宋体" w:cs="宋体"/>
          <w:sz w:val="24"/>
        </w:rPr>
        <w:t>2. 技术资料要求</w:t>
      </w:r>
    </w:p>
    <w:p>
      <w:pPr>
        <w:ind w:firstLine="480" w:firstLineChars="200"/>
        <w:rPr>
          <w:rFonts w:ascii="宋体" w:hAnsi="宋体" w:cs="宋体"/>
          <w:sz w:val="24"/>
        </w:rPr>
      </w:pPr>
      <w:r>
        <w:rPr>
          <w:rFonts w:hint="eastAsia" w:ascii="宋体" w:hAnsi="宋体" w:cs="宋体"/>
          <w:sz w:val="24"/>
        </w:rPr>
        <w:t>卖方应在货物交货时向买方提供以下中文技术资料二套，其费用包括在报价总价中：</w:t>
      </w:r>
    </w:p>
    <w:p>
      <w:pPr>
        <w:ind w:firstLine="480" w:firstLineChars="200"/>
        <w:rPr>
          <w:rFonts w:ascii="宋体" w:hAnsi="宋体" w:cs="宋体"/>
          <w:sz w:val="24"/>
        </w:rPr>
      </w:pPr>
      <w:r>
        <w:rPr>
          <w:rFonts w:hint="eastAsia" w:ascii="宋体" w:hAnsi="宋体" w:cs="宋体"/>
          <w:sz w:val="24"/>
        </w:rPr>
        <w:t xml:space="preserve">    a. 产品验收标准                  b. 技术说明书</w:t>
      </w:r>
    </w:p>
    <w:p>
      <w:pPr>
        <w:ind w:firstLine="480" w:firstLineChars="200"/>
        <w:rPr>
          <w:rFonts w:ascii="宋体" w:hAnsi="宋体" w:cs="宋体"/>
          <w:sz w:val="24"/>
        </w:rPr>
      </w:pPr>
      <w:r>
        <w:rPr>
          <w:rFonts w:hint="eastAsia" w:ascii="宋体" w:hAnsi="宋体" w:cs="宋体"/>
          <w:sz w:val="24"/>
        </w:rPr>
        <w:t xml:space="preserve">    c. 使用说明书                    d. 安装、维修及操作手册</w:t>
      </w:r>
    </w:p>
    <w:p>
      <w:pPr>
        <w:ind w:firstLine="960" w:firstLineChars="400"/>
        <w:rPr>
          <w:rFonts w:ascii="宋体" w:hAnsi="宋体" w:cs="宋体"/>
          <w:sz w:val="24"/>
        </w:rPr>
      </w:pPr>
      <w:r>
        <w:rPr>
          <w:rFonts w:hint="eastAsia" w:ascii="宋体" w:hAnsi="宋体" w:cs="宋体"/>
          <w:sz w:val="24"/>
        </w:rPr>
        <w:t>e. 合同中要求的其他文件资料      f. 包括可能的软件说明、手册、备份光盘等。</w:t>
      </w:r>
    </w:p>
    <w:p>
      <w:pPr>
        <w:tabs>
          <w:tab w:val="left" w:pos="360"/>
        </w:tabs>
        <w:ind w:firstLine="480" w:firstLineChars="200"/>
        <w:rPr>
          <w:rFonts w:ascii="宋体" w:hAnsi="宋体" w:cs="宋体"/>
          <w:sz w:val="24"/>
        </w:rPr>
      </w:pPr>
      <w:r>
        <w:rPr>
          <w:rFonts w:hint="eastAsia" w:ascii="宋体" w:hAnsi="宋体" w:cs="宋体"/>
          <w:sz w:val="24"/>
        </w:rPr>
        <w:t>3. 其它要求</w:t>
      </w:r>
    </w:p>
    <w:p>
      <w:pPr>
        <w:spacing w:line="440" w:lineRule="exact"/>
        <w:ind w:firstLine="540" w:firstLineChars="225"/>
        <w:rPr>
          <w:rFonts w:ascii="宋体" w:hAnsi="宋体" w:cs="宋体"/>
          <w:sz w:val="24"/>
        </w:rPr>
      </w:pPr>
      <w:r>
        <w:rPr>
          <w:rFonts w:hint="eastAsia" w:ascii="宋体" w:hAnsi="宋体" w:cs="宋体"/>
          <w:sz w:val="24"/>
        </w:rPr>
        <w:t>3.1本项目不允许成交人以任何名义和理由进行转包，如有发现，采购人有权单方终止合同，且成交人必须赔偿由此给采购人带来的一切损失。</w:t>
      </w:r>
    </w:p>
    <w:p>
      <w:pPr>
        <w:spacing w:line="440" w:lineRule="exact"/>
        <w:ind w:firstLine="540" w:firstLineChars="225"/>
        <w:rPr>
          <w:rFonts w:ascii="宋体" w:hAnsi="宋体" w:cs="宋体"/>
          <w:sz w:val="24"/>
        </w:rPr>
      </w:pPr>
      <w:r>
        <w:rPr>
          <w:rFonts w:hint="eastAsia" w:ascii="宋体" w:hAnsi="宋体" w:cs="宋体"/>
          <w:sz w:val="24"/>
        </w:rPr>
        <w:t>3.2若报价人的报价有明显的不符合市场价，有可能影响商品质量，诚信履约的，评标委员会有权当作无效报价处理。报价人所提供的相关资料的详尽和准确程度，将作为评审的重要依据。</w:t>
      </w:r>
    </w:p>
    <w:p>
      <w:pPr>
        <w:ind w:firstLine="600" w:firstLineChars="250"/>
        <w:rPr>
          <w:rFonts w:ascii="宋体" w:hAnsi="宋体" w:cs="宋体"/>
          <w:sz w:val="24"/>
        </w:rPr>
      </w:pPr>
      <w:r>
        <w:rPr>
          <w:rFonts w:hint="eastAsia" w:ascii="宋体" w:hAnsi="宋体" w:cs="宋体"/>
          <w:sz w:val="24"/>
        </w:rPr>
        <w:t>4、交货地点：采购单位指定地点</w:t>
      </w:r>
    </w:p>
    <w:p>
      <w:pPr>
        <w:ind w:firstLine="600" w:firstLineChars="250"/>
        <w:rPr>
          <w:rFonts w:ascii="宋体" w:hAnsi="宋体" w:cs="宋体"/>
          <w:sz w:val="24"/>
        </w:rPr>
      </w:pPr>
      <w:r>
        <w:rPr>
          <w:rFonts w:hint="eastAsia" w:ascii="宋体" w:hAnsi="宋体" w:cs="宋体"/>
          <w:sz w:val="24"/>
        </w:rPr>
        <w:t>5 、</w:t>
      </w:r>
      <w:r>
        <w:rPr>
          <w:rFonts w:hint="eastAsia" w:ascii="宋体" w:hAnsi="宋体" w:cs="宋体"/>
          <w:bCs/>
          <w:sz w:val="24"/>
        </w:rPr>
        <w:t>交货时间：详见询价货物一览表</w:t>
      </w:r>
    </w:p>
    <w:p>
      <w:pPr>
        <w:ind w:firstLine="600" w:firstLineChars="250"/>
        <w:rPr>
          <w:rFonts w:ascii="宋体" w:hAnsi="宋体" w:cs="宋体"/>
          <w:sz w:val="24"/>
        </w:rPr>
      </w:pPr>
      <w:r>
        <w:rPr>
          <w:rFonts w:hint="eastAsia" w:ascii="宋体" w:hAnsi="宋体" w:cs="宋体"/>
          <w:bCs/>
          <w:sz w:val="24"/>
        </w:rPr>
        <w:t>6、交货方式：现场交货</w:t>
      </w:r>
    </w:p>
    <w:p>
      <w:pPr>
        <w:rPr>
          <w:rFonts w:hint="eastAsia" w:ascii="宋体" w:hAnsi="宋体" w:cs="宋体"/>
          <w:b/>
          <w:szCs w:val="21"/>
        </w:rPr>
      </w:pPr>
      <w:r>
        <w:rPr>
          <w:rFonts w:hint="eastAsia" w:ascii="宋体" w:hAnsi="宋体" w:cs="宋体"/>
          <w:bCs/>
          <w:sz w:val="24"/>
        </w:rPr>
        <w:t xml:space="preserve"> </w:t>
      </w:r>
      <w:bookmarkStart w:id="11" w:name="_Toc324277995"/>
    </w:p>
    <w:p>
      <w:pPr>
        <w:spacing w:line="360" w:lineRule="auto"/>
        <w:jc w:val="center"/>
        <w:rPr>
          <w:rFonts w:hint="eastAsia" w:ascii="宋体" w:hAnsi="宋体" w:cs="宋体"/>
          <w:b/>
          <w:szCs w:val="21"/>
        </w:rPr>
      </w:pPr>
      <w:r>
        <w:rPr>
          <w:rFonts w:hint="eastAsia" w:ascii="宋体" w:hAnsi="宋体" w:cs="宋体"/>
          <w:b/>
          <w:szCs w:val="21"/>
        </w:rPr>
        <w:t>第八章产品供货合同（参考文本）</w:t>
      </w:r>
    </w:p>
    <w:p>
      <w:pPr>
        <w:pStyle w:val="35"/>
        <w:spacing w:line="360" w:lineRule="auto"/>
        <w:jc w:val="center"/>
        <w:outlineLvl w:val="9"/>
        <w:rPr>
          <w:rFonts w:hint="eastAsia" w:hAnsi="宋体" w:cs="宋体"/>
          <w:sz w:val="21"/>
          <w:szCs w:val="21"/>
        </w:rPr>
      </w:pPr>
    </w:p>
    <w:tbl>
      <w:tblPr>
        <w:tblStyle w:val="21"/>
        <w:tblW w:w="8099"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8099" w:type="dxa"/>
            <w:noWrap w:val="0"/>
            <w:vAlign w:val="top"/>
          </w:tcPr>
          <w:p>
            <w:pPr>
              <w:spacing w:before="120" w:line="360" w:lineRule="auto"/>
              <w:ind w:left="105" w:leftChars="50" w:firstLine="420" w:firstLineChars="200"/>
              <w:rPr>
                <w:rFonts w:hint="eastAsia" w:ascii="宋体" w:hAnsi="宋体" w:cs="宋体"/>
                <w:szCs w:val="21"/>
              </w:rPr>
            </w:pPr>
            <w:r>
              <w:rPr>
                <w:rFonts w:hint="eastAsia" w:ascii="宋体" w:hAnsi="宋体" w:cs="宋体"/>
                <w:szCs w:val="21"/>
              </w:rPr>
              <w:t>注释：本格式条款仅作为双方签订合同的参考，为阐明各方的权利和义务，经协商可增加新的条款。 但不得与询价文件、报价文件的实质性内容相背离。</w:t>
            </w:r>
          </w:p>
        </w:tc>
      </w:tr>
    </w:tbl>
    <w:p>
      <w:pPr>
        <w:spacing w:line="360" w:lineRule="auto"/>
        <w:jc w:val="center"/>
        <w:rPr>
          <w:rFonts w:hint="eastAsia" w:ascii="宋体" w:hAnsi="宋体" w:cs="宋体"/>
          <w:szCs w:val="21"/>
        </w:rPr>
      </w:pPr>
    </w:p>
    <w:p>
      <w:pPr>
        <w:snapToGrid w:val="0"/>
        <w:spacing w:line="360" w:lineRule="auto"/>
        <w:rPr>
          <w:rFonts w:hint="eastAsia" w:ascii="宋体" w:hAnsi="宋体" w:cs="宋体"/>
          <w:szCs w:val="21"/>
        </w:rPr>
      </w:pPr>
      <w:r>
        <w:rPr>
          <w:rFonts w:hint="eastAsia" w:ascii="宋体" w:hAnsi="宋体" w:cs="宋体"/>
          <w:szCs w:val="21"/>
        </w:rPr>
        <w:t>需方（买方）：福州市水务工程有限责任公司</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合同编号：</w:t>
      </w:r>
    </w:p>
    <w:p>
      <w:pPr>
        <w:snapToGrid w:val="0"/>
        <w:spacing w:line="360" w:lineRule="auto"/>
        <w:rPr>
          <w:rFonts w:hint="eastAsia" w:ascii="宋体" w:hAnsi="宋体" w:cs="宋体"/>
          <w:szCs w:val="21"/>
        </w:rPr>
      </w:pPr>
      <w:r>
        <w:rPr>
          <w:rFonts w:hint="eastAsia" w:ascii="宋体" w:hAnsi="宋体" w:cs="宋体"/>
          <w:szCs w:val="21"/>
        </w:rPr>
        <w:t xml:space="preserve">                                                    签订地方：</w:t>
      </w:r>
    </w:p>
    <w:p>
      <w:pPr>
        <w:snapToGrid w:val="0"/>
        <w:spacing w:line="360" w:lineRule="auto"/>
        <w:rPr>
          <w:rFonts w:hint="eastAsia" w:ascii="宋体" w:hAnsi="宋体" w:cs="宋体"/>
          <w:szCs w:val="21"/>
        </w:rPr>
      </w:pPr>
      <w:r>
        <w:rPr>
          <w:rFonts w:hint="eastAsia" w:ascii="宋体" w:hAnsi="宋体" w:cs="宋体"/>
          <w:szCs w:val="21"/>
        </w:rPr>
        <w:t>供方（卖方）：</w:t>
      </w:r>
      <w:r>
        <w:rPr>
          <w:rFonts w:hint="eastAsia" w:ascii="宋体" w:hAnsi="宋体" w:cs="宋体"/>
          <w:szCs w:val="21"/>
          <w:u w:val="single"/>
        </w:rPr>
        <w:t xml:space="preserve">                           </w:t>
      </w:r>
      <w:r>
        <w:rPr>
          <w:rFonts w:hint="eastAsia" w:ascii="宋体" w:hAnsi="宋体" w:cs="宋体"/>
          <w:szCs w:val="21"/>
        </w:rPr>
        <w:t xml:space="preserve">           签订时间：</w:t>
      </w:r>
    </w:p>
    <w:p>
      <w:pPr>
        <w:spacing w:line="360" w:lineRule="auto"/>
        <w:ind w:firstLine="420" w:firstLineChars="200"/>
        <w:rPr>
          <w:rFonts w:hint="eastAsia" w:ascii="宋体" w:hAnsi="宋体" w:cs="宋体"/>
          <w:szCs w:val="21"/>
        </w:rPr>
      </w:pPr>
      <w:r>
        <w:rPr>
          <w:rFonts w:hint="eastAsia" w:ascii="宋体" w:hAnsi="宋体" w:cs="宋体"/>
          <w:szCs w:val="21"/>
        </w:rPr>
        <w:t>依据《中华人民共和国民法典》及相关采购法规，现依照</w:t>
      </w:r>
      <w:r>
        <w:rPr>
          <w:rFonts w:hint="eastAsia" w:ascii="宋体" w:hAnsi="宋体" w:cs="宋体"/>
          <w:szCs w:val="21"/>
          <w:u w:val="single"/>
        </w:rPr>
        <w:t xml:space="preserve">                </w:t>
      </w:r>
      <w:r>
        <w:rPr>
          <w:rFonts w:hint="eastAsia" w:ascii="宋体" w:hAnsi="宋体" w:cs="宋体"/>
          <w:szCs w:val="21"/>
        </w:rPr>
        <w:t>结果，现就</w:t>
      </w:r>
      <w:r>
        <w:rPr>
          <w:rFonts w:hint="eastAsia" w:ascii="宋体" w:hAnsi="宋体" w:cs="宋体"/>
          <w:szCs w:val="21"/>
          <w:u w:val="single"/>
        </w:rPr>
        <w:t xml:space="preserve">          </w:t>
      </w:r>
      <w:r>
        <w:rPr>
          <w:rFonts w:hint="eastAsia" w:ascii="宋体" w:hAnsi="宋体" w:cs="宋体"/>
          <w:szCs w:val="21"/>
        </w:rPr>
        <w:t>项目的采购，双方达成如下条款：</w:t>
      </w:r>
    </w:p>
    <w:p>
      <w:pPr>
        <w:spacing w:line="360" w:lineRule="auto"/>
        <w:rPr>
          <w:rFonts w:hint="eastAsia" w:ascii="宋体" w:hAnsi="宋体" w:cs="宋体"/>
          <w:szCs w:val="21"/>
        </w:rPr>
      </w:pPr>
      <w:r>
        <w:rPr>
          <w:rFonts w:hint="eastAsia" w:ascii="宋体" w:hAnsi="宋体" w:cs="宋体"/>
          <w:szCs w:val="21"/>
        </w:rPr>
        <w:t>一、合同的组成</w:t>
      </w:r>
    </w:p>
    <w:p>
      <w:pPr>
        <w:spacing w:line="360" w:lineRule="auto"/>
        <w:ind w:firstLine="480"/>
        <w:rPr>
          <w:rFonts w:hint="eastAsia" w:ascii="宋体" w:hAnsi="宋体" w:cs="宋体"/>
          <w:szCs w:val="21"/>
        </w:rPr>
      </w:pPr>
      <w:r>
        <w:rPr>
          <w:rFonts w:hint="eastAsia" w:ascii="宋体" w:hAnsi="宋体" w:cs="宋体"/>
          <w:szCs w:val="21"/>
        </w:rPr>
        <w:t>1、询价文件</w:t>
      </w:r>
    </w:p>
    <w:p>
      <w:pPr>
        <w:spacing w:line="360" w:lineRule="auto"/>
        <w:ind w:firstLine="480"/>
        <w:rPr>
          <w:rFonts w:hint="eastAsia" w:ascii="宋体" w:hAnsi="宋体" w:cs="宋体"/>
          <w:szCs w:val="21"/>
        </w:rPr>
      </w:pPr>
      <w:r>
        <w:rPr>
          <w:rFonts w:hint="eastAsia" w:ascii="宋体" w:hAnsi="宋体" w:cs="宋体"/>
          <w:szCs w:val="21"/>
        </w:rPr>
        <w:t>2、报价文件</w:t>
      </w:r>
    </w:p>
    <w:p>
      <w:pPr>
        <w:spacing w:line="360" w:lineRule="auto"/>
        <w:ind w:firstLine="480"/>
        <w:rPr>
          <w:rFonts w:hint="eastAsia" w:ascii="宋体" w:hAnsi="宋体" w:cs="宋体"/>
          <w:szCs w:val="21"/>
        </w:rPr>
      </w:pPr>
      <w:r>
        <w:rPr>
          <w:rFonts w:hint="eastAsia" w:ascii="宋体" w:hAnsi="宋体" w:cs="宋体"/>
          <w:szCs w:val="21"/>
        </w:rPr>
        <w:t>3、技术协议（如有）</w:t>
      </w:r>
    </w:p>
    <w:p>
      <w:pPr>
        <w:spacing w:line="360" w:lineRule="auto"/>
        <w:ind w:firstLine="480"/>
        <w:rPr>
          <w:rFonts w:hint="eastAsia" w:ascii="宋体" w:hAnsi="宋体" w:cs="宋体"/>
          <w:szCs w:val="21"/>
        </w:rPr>
      </w:pPr>
      <w:r>
        <w:rPr>
          <w:rFonts w:hint="eastAsia" w:ascii="宋体" w:hAnsi="宋体" w:cs="宋体"/>
          <w:szCs w:val="21"/>
        </w:rPr>
        <w:t>4、成交通知书</w:t>
      </w:r>
    </w:p>
    <w:p>
      <w:pPr>
        <w:spacing w:line="360" w:lineRule="auto"/>
        <w:ind w:firstLine="480"/>
        <w:rPr>
          <w:rFonts w:hint="eastAsia" w:ascii="宋体" w:hAnsi="宋体" w:cs="宋体"/>
          <w:szCs w:val="21"/>
        </w:rPr>
      </w:pPr>
      <w:r>
        <w:rPr>
          <w:rFonts w:hint="eastAsia" w:ascii="宋体" w:hAnsi="宋体" w:cs="宋体"/>
          <w:szCs w:val="21"/>
        </w:rPr>
        <w:t>5、货物采购合同</w:t>
      </w:r>
    </w:p>
    <w:p>
      <w:pPr>
        <w:spacing w:line="360" w:lineRule="auto"/>
        <w:ind w:firstLine="480"/>
        <w:rPr>
          <w:rFonts w:hint="eastAsia" w:ascii="宋体" w:hAnsi="宋体" w:cs="宋体"/>
          <w:szCs w:val="21"/>
        </w:rPr>
      </w:pPr>
      <w:r>
        <w:rPr>
          <w:rFonts w:hint="eastAsia" w:ascii="宋体" w:hAnsi="宋体" w:cs="宋体"/>
          <w:szCs w:val="21"/>
        </w:rPr>
        <w:t>6、合同执行过程往来函件</w:t>
      </w:r>
    </w:p>
    <w:p>
      <w:pPr>
        <w:spacing w:line="360" w:lineRule="auto"/>
        <w:ind w:firstLine="480"/>
        <w:rPr>
          <w:rFonts w:hint="eastAsia" w:ascii="宋体" w:hAnsi="宋体" w:cs="宋体"/>
          <w:szCs w:val="21"/>
        </w:rPr>
      </w:pPr>
      <w:r>
        <w:rPr>
          <w:rFonts w:hint="eastAsia" w:ascii="宋体" w:hAnsi="宋体" w:cs="宋体"/>
          <w:szCs w:val="21"/>
        </w:rPr>
        <w:t>组成本合同的各项文件应互相解释，互为说明。如有冲突，上述文件优先顺序由下至上。</w:t>
      </w:r>
    </w:p>
    <w:p>
      <w:pPr>
        <w:spacing w:line="360" w:lineRule="auto"/>
        <w:ind w:firstLine="480"/>
        <w:rPr>
          <w:rFonts w:hint="eastAsia" w:ascii="宋体" w:hAnsi="宋体" w:cs="宋体"/>
          <w:szCs w:val="21"/>
        </w:rPr>
      </w:pPr>
      <w:r>
        <w:rPr>
          <w:rFonts w:hint="eastAsia" w:ascii="宋体" w:hAnsi="宋体" w:cs="宋体"/>
          <w:szCs w:val="21"/>
        </w:rPr>
        <w:t>供方承诺保证按本条款所列文件进行供货，并承担上述文件规定的全部责任和义务。</w:t>
      </w:r>
    </w:p>
    <w:p>
      <w:pPr>
        <w:numPr>
          <w:ilvl w:val="0"/>
          <w:numId w:val="2"/>
        </w:numPr>
        <w:spacing w:line="360" w:lineRule="auto"/>
        <w:rPr>
          <w:rFonts w:hint="eastAsia" w:ascii="宋体" w:hAnsi="宋体" w:cs="宋体"/>
          <w:szCs w:val="21"/>
        </w:rPr>
      </w:pPr>
      <w:r>
        <w:rPr>
          <w:rFonts w:hint="eastAsia" w:ascii="宋体" w:hAnsi="宋体" w:cs="宋体"/>
          <w:szCs w:val="21"/>
        </w:rPr>
        <w:t>合同范围（供货一览表）</w:t>
      </w:r>
    </w:p>
    <w:tbl>
      <w:tblPr>
        <w:tblStyle w:val="21"/>
        <w:tblW w:w="969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750"/>
        <w:gridCol w:w="2145"/>
        <w:gridCol w:w="1305"/>
        <w:gridCol w:w="720"/>
        <w:gridCol w:w="1245"/>
        <w:gridCol w:w="190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noWrap w:val="0"/>
            <w:vAlign w:val="top"/>
          </w:tcPr>
          <w:p>
            <w:pPr>
              <w:snapToGrid w:val="0"/>
              <w:spacing w:line="360" w:lineRule="auto"/>
              <w:jc w:val="center"/>
              <w:rPr>
                <w:rFonts w:hint="eastAsia" w:ascii="宋体" w:hAnsi="宋体" w:cs="宋体"/>
                <w:szCs w:val="21"/>
              </w:rPr>
            </w:pPr>
            <w:r>
              <w:rPr>
                <w:rFonts w:hint="eastAsia" w:ascii="宋体" w:hAnsi="宋体" w:cs="宋体"/>
                <w:szCs w:val="21"/>
              </w:rPr>
              <w:t>合同包</w:t>
            </w:r>
          </w:p>
        </w:tc>
        <w:tc>
          <w:tcPr>
            <w:tcW w:w="750" w:type="dxa"/>
            <w:noWrap w:val="0"/>
            <w:vAlign w:val="center"/>
          </w:tcPr>
          <w:p>
            <w:pPr>
              <w:snapToGrid w:val="0"/>
              <w:spacing w:line="360" w:lineRule="auto"/>
              <w:jc w:val="center"/>
              <w:rPr>
                <w:rFonts w:hint="eastAsia" w:ascii="宋体" w:hAnsi="宋体" w:cs="宋体"/>
                <w:szCs w:val="21"/>
              </w:rPr>
            </w:pPr>
            <w:r>
              <w:rPr>
                <w:rFonts w:hint="eastAsia" w:ascii="宋体" w:hAnsi="宋体" w:cs="宋体"/>
                <w:szCs w:val="21"/>
              </w:rPr>
              <w:t>序号</w:t>
            </w:r>
          </w:p>
        </w:tc>
        <w:tc>
          <w:tcPr>
            <w:tcW w:w="2145" w:type="dxa"/>
            <w:noWrap w:val="0"/>
            <w:vAlign w:val="center"/>
          </w:tcPr>
          <w:p>
            <w:pPr>
              <w:snapToGrid w:val="0"/>
              <w:spacing w:line="360" w:lineRule="auto"/>
              <w:jc w:val="center"/>
              <w:rPr>
                <w:rFonts w:hint="eastAsia" w:ascii="宋体" w:hAnsi="宋体" w:cs="宋体"/>
                <w:szCs w:val="21"/>
              </w:rPr>
            </w:pPr>
            <w:r>
              <w:rPr>
                <w:rFonts w:hint="eastAsia" w:ascii="宋体" w:hAnsi="宋体" w:cs="宋体"/>
                <w:szCs w:val="21"/>
              </w:rPr>
              <w:t>产品名称</w:t>
            </w:r>
          </w:p>
        </w:tc>
        <w:tc>
          <w:tcPr>
            <w:tcW w:w="1305" w:type="dxa"/>
            <w:noWrap w:val="0"/>
            <w:vAlign w:val="center"/>
          </w:tcPr>
          <w:p>
            <w:pPr>
              <w:snapToGrid w:val="0"/>
              <w:spacing w:line="360" w:lineRule="auto"/>
              <w:rPr>
                <w:rFonts w:hint="eastAsia" w:ascii="宋体" w:hAnsi="宋体" w:cs="宋体"/>
                <w:szCs w:val="21"/>
              </w:rPr>
            </w:pPr>
            <w:r>
              <w:rPr>
                <w:rFonts w:hint="eastAsia" w:ascii="宋体" w:hAnsi="宋体" w:cs="宋体"/>
                <w:szCs w:val="21"/>
              </w:rPr>
              <w:t>规格、型号</w:t>
            </w:r>
          </w:p>
        </w:tc>
        <w:tc>
          <w:tcPr>
            <w:tcW w:w="720" w:type="dxa"/>
            <w:noWrap w:val="0"/>
            <w:vAlign w:val="center"/>
          </w:tcPr>
          <w:p>
            <w:pPr>
              <w:snapToGrid w:val="0"/>
              <w:spacing w:line="360" w:lineRule="auto"/>
              <w:jc w:val="center"/>
              <w:rPr>
                <w:rFonts w:hint="eastAsia" w:ascii="宋体" w:hAnsi="宋体" w:cs="宋体"/>
                <w:szCs w:val="21"/>
              </w:rPr>
            </w:pPr>
            <w:r>
              <w:rPr>
                <w:rFonts w:hint="eastAsia" w:ascii="宋体" w:hAnsi="宋体" w:cs="宋体"/>
                <w:szCs w:val="21"/>
              </w:rPr>
              <w:t>单位</w:t>
            </w:r>
          </w:p>
        </w:tc>
        <w:tc>
          <w:tcPr>
            <w:tcW w:w="1245" w:type="dxa"/>
            <w:noWrap w:val="0"/>
            <w:vAlign w:val="center"/>
          </w:tcPr>
          <w:p>
            <w:pPr>
              <w:snapToGrid w:val="0"/>
              <w:spacing w:line="360" w:lineRule="auto"/>
              <w:jc w:val="center"/>
              <w:rPr>
                <w:rFonts w:hint="eastAsia" w:ascii="宋体" w:hAnsi="宋体" w:cs="宋体"/>
                <w:szCs w:val="21"/>
              </w:rPr>
            </w:pPr>
            <w:r>
              <w:rPr>
                <w:rFonts w:hint="eastAsia" w:ascii="宋体" w:hAnsi="宋体" w:cs="宋体"/>
                <w:szCs w:val="21"/>
              </w:rPr>
              <w:t>数量</w:t>
            </w:r>
          </w:p>
          <w:p>
            <w:pPr>
              <w:pStyle w:val="61"/>
              <w:spacing w:line="360" w:lineRule="auto"/>
              <w:ind w:firstLine="210" w:firstLineChars="100"/>
              <w:rPr>
                <w:rFonts w:hint="eastAsia" w:ascii="宋体" w:hAnsi="宋体" w:cs="宋体"/>
                <w:szCs w:val="21"/>
              </w:rPr>
            </w:pPr>
            <w:r>
              <w:rPr>
                <w:rFonts w:hint="eastAsia" w:ascii="宋体" w:hAnsi="宋体" w:cs="宋体"/>
                <w:szCs w:val="21"/>
              </w:rPr>
              <w:t>（套）</w:t>
            </w:r>
          </w:p>
        </w:tc>
        <w:tc>
          <w:tcPr>
            <w:tcW w:w="1905" w:type="dxa"/>
            <w:noWrap w:val="0"/>
            <w:vAlign w:val="top"/>
          </w:tcPr>
          <w:p>
            <w:pPr>
              <w:snapToGrid w:val="0"/>
              <w:spacing w:line="360" w:lineRule="auto"/>
              <w:jc w:val="center"/>
              <w:rPr>
                <w:rFonts w:hint="eastAsia" w:ascii="宋体" w:hAnsi="宋体" w:cs="宋体"/>
                <w:szCs w:val="21"/>
              </w:rPr>
            </w:pPr>
          </w:p>
          <w:p>
            <w:pPr>
              <w:snapToGrid w:val="0"/>
              <w:spacing w:line="360" w:lineRule="auto"/>
              <w:jc w:val="center"/>
              <w:rPr>
                <w:rFonts w:hint="eastAsia" w:ascii="宋体" w:hAnsi="宋体" w:cs="宋体"/>
                <w:szCs w:val="21"/>
              </w:rPr>
            </w:pPr>
            <w:r>
              <w:rPr>
                <w:rFonts w:hint="eastAsia" w:ascii="宋体" w:hAnsi="宋体" w:cs="宋体"/>
                <w:szCs w:val="21"/>
              </w:rPr>
              <w:t>单价</w:t>
            </w:r>
          </w:p>
          <w:p>
            <w:pPr>
              <w:snapToGrid w:val="0"/>
              <w:spacing w:line="360" w:lineRule="auto"/>
              <w:rPr>
                <w:rFonts w:hint="eastAsia" w:ascii="宋体" w:hAnsi="宋体" w:cs="宋体"/>
                <w:szCs w:val="21"/>
              </w:rPr>
            </w:pPr>
            <w:r>
              <w:rPr>
                <w:rFonts w:hint="eastAsia" w:ascii="宋体" w:hAnsi="宋体" w:cs="宋体"/>
                <w:szCs w:val="21"/>
              </w:rPr>
              <w:t>（套/元/人民币）</w:t>
            </w:r>
          </w:p>
        </w:tc>
        <w:tc>
          <w:tcPr>
            <w:tcW w:w="1035" w:type="dxa"/>
            <w:noWrap w:val="0"/>
            <w:vAlign w:val="center"/>
          </w:tcPr>
          <w:p>
            <w:pPr>
              <w:snapToGrid w:val="0"/>
              <w:spacing w:line="360" w:lineRule="auto"/>
              <w:rPr>
                <w:rFonts w:hint="eastAsia" w:ascii="宋体" w:hAnsi="宋体" w:cs="宋体"/>
                <w:szCs w:val="21"/>
              </w:rPr>
            </w:pPr>
            <w:r>
              <w:rPr>
                <w:rFonts w:hint="eastAsia" w:ascii="宋体" w:hAnsi="宋体" w:cs="宋体"/>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Merge w:val="restart"/>
            <w:noWrap w:val="0"/>
            <w:vAlign w:val="top"/>
          </w:tcPr>
          <w:p>
            <w:pPr>
              <w:snapToGrid w:val="0"/>
              <w:spacing w:line="360" w:lineRule="auto"/>
              <w:jc w:val="center"/>
              <w:rPr>
                <w:rFonts w:hint="eastAsia" w:ascii="宋体" w:hAnsi="宋体" w:cs="宋体"/>
                <w:szCs w:val="21"/>
              </w:rPr>
            </w:pPr>
          </w:p>
          <w:p>
            <w:pPr>
              <w:snapToGrid w:val="0"/>
              <w:spacing w:line="360" w:lineRule="auto"/>
              <w:jc w:val="center"/>
              <w:rPr>
                <w:rFonts w:hint="eastAsia" w:ascii="宋体" w:hAnsi="宋体" w:cs="宋体"/>
                <w:szCs w:val="21"/>
              </w:rPr>
            </w:pPr>
          </w:p>
          <w:p>
            <w:pPr>
              <w:snapToGrid w:val="0"/>
              <w:spacing w:line="360" w:lineRule="auto"/>
              <w:jc w:val="center"/>
              <w:rPr>
                <w:rFonts w:hint="eastAsia" w:ascii="宋体" w:hAnsi="宋体" w:cs="宋体"/>
                <w:szCs w:val="21"/>
              </w:rPr>
            </w:pPr>
          </w:p>
          <w:p>
            <w:pPr>
              <w:snapToGrid w:val="0"/>
              <w:spacing w:line="360" w:lineRule="auto"/>
              <w:jc w:val="center"/>
              <w:rPr>
                <w:rFonts w:hint="eastAsia" w:ascii="宋体" w:hAnsi="宋体" w:cs="宋体"/>
                <w:szCs w:val="21"/>
              </w:rPr>
            </w:pPr>
          </w:p>
          <w:p>
            <w:pPr>
              <w:snapToGrid w:val="0"/>
              <w:spacing w:line="360" w:lineRule="auto"/>
              <w:jc w:val="center"/>
              <w:rPr>
                <w:rFonts w:hint="eastAsia" w:ascii="宋体" w:hAnsi="宋体" w:cs="宋体"/>
                <w:szCs w:val="21"/>
              </w:rPr>
            </w:pPr>
          </w:p>
        </w:tc>
        <w:tc>
          <w:tcPr>
            <w:tcW w:w="750" w:type="dxa"/>
            <w:noWrap w:val="0"/>
            <w:vAlign w:val="center"/>
          </w:tcPr>
          <w:p>
            <w:pPr>
              <w:snapToGrid w:val="0"/>
              <w:spacing w:line="360" w:lineRule="auto"/>
              <w:jc w:val="center"/>
              <w:rPr>
                <w:rFonts w:hint="eastAsia" w:ascii="宋体" w:hAnsi="宋体" w:cs="宋体"/>
                <w:szCs w:val="21"/>
              </w:rPr>
            </w:pPr>
            <w:r>
              <w:rPr>
                <w:rFonts w:hint="eastAsia" w:ascii="宋体" w:hAnsi="宋体" w:cs="宋体"/>
                <w:szCs w:val="21"/>
              </w:rPr>
              <w:t>1</w:t>
            </w:r>
          </w:p>
        </w:tc>
        <w:tc>
          <w:tcPr>
            <w:tcW w:w="2145" w:type="dxa"/>
            <w:noWrap w:val="0"/>
            <w:vAlign w:val="center"/>
          </w:tcPr>
          <w:p>
            <w:pPr>
              <w:jc w:val="center"/>
              <w:rPr>
                <w:rFonts w:hint="eastAsia" w:ascii="宋体" w:hAnsi="宋体" w:cs="宋体"/>
                <w:szCs w:val="21"/>
              </w:rPr>
            </w:pPr>
            <w:r>
              <w:rPr>
                <w:rFonts w:hint="eastAsia" w:ascii="宋体" w:hAnsi="宋体" w:cs="宋体"/>
                <w:sz w:val="24"/>
              </w:rPr>
              <w:t>一体化变频调速增压</w:t>
            </w:r>
          </w:p>
        </w:tc>
        <w:tc>
          <w:tcPr>
            <w:tcW w:w="1305" w:type="dxa"/>
            <w:noWrap w:val="0"/>
            <w:vAlign w:val="center"/>
          </w:tcPr>
          <w:p>
            <w:pPr>
              <w:rPr>
                <w:rFonts w:hint="eastAsia" w:ascii="宋体" w:hAnsi="宋体" w:cs="宋体"/>
                <w:color w:val="000000"/>
                <w:szCs w:val="21"/>
              </w:rPr>
            </w:pPr>
            <w:r>
              <w:rPr>
                <w:rFonts w:hint="eastAsia" w:ascii="宋体" w:hAnsi="宋体" w:cs="宋体"/>
                <w:color w:val="000000"/>
                <w:szCs w:val="21"/>
              </w:rPr>
              <w:t>Q总=</w:t>
            </w:r>
            <w:r>
              <w:rPr>
                <w:rFonts w:hint="eastAsia" w:ascii="宋体" w:hAnsi="宋体" w:cs="宋体"/>
                <w:color w:val="000000"/>
                <w:szCs w:val="21"/>
                <w:lang w:val="en-US" w:eastAsia="zh-CN"/>
              </w:rPr>
              <w:t>80</w:t>
            </w:r>
            <w:r>
              <w:rPr>
                <w:rFonts w:hint="eastAsia" w:ascii="宋体" w:hAnsi="宋体" w:cs="宋体"/>
                <w:color w:val="000000"/>
                <w:szCs w:val="21"/>
              </w:rPr>
              <w:t>m³/h，H=</w:t>
            </w:r>
            <w:r>
              <w:rPr>
                <w:rFonts w:hint="eastAsia" w:ascii="宋体" w:hAnsi="宋体" w:cs="宋体"/>
                <w:color w:val="000000"/>
                <w:szCs w:val="21"/>
                <w:lang w:val="en-US" w:eastAsia="zh-CN"/>
              </w:rPr>
              <w:t>90</w:t>
            </w:r>
            <w:r>
              <w:rPr>
                <w:rFonts w:hint="eastAsia" w:ascii="宋体" w:hAnsi="宋体" w:cs="宋体"/>
                <w:color w:val="000000"/>
                <w:szCs w:val="21"/>
              </w:rPr>
              <w:t>m    （采用三用一备）         N</w:t>
            </w:r>
            <w:r>
              <w:rPr>
                <w:rFonts w:hint="eastAsia" w:ascii="宋体" w:hAnsi="宋体" w:cs="宋体"/>
                <w:color w:val="000000"/>
                <w:sz w:val="13"/>
                <w:szCs w:val="13"/>
              </w:rPr>
              <w:t>总</w:t>
            </w:r>
            <w:r>
              <w:rPr>
                <w:rFonts w:hint="eastAsia" w:ascii="宋体" w:hAnsi="宋体" w:cs="宋体"/>
                <w:color w:val="000000"/>
                <w:szCs w:val="21"/>
              </w:rPr>
              <w:t>=</w:t>
            </w:r>
            <w:r>
              <w:rPr>
                <w:rFonts w:hint="eastAsia" w:ascii="宋体" w:hAnsi="宋体" w:cs="宋体"/>
                <w:color w:val="000000"/>
                <w:szCs w:val="21"/>
                <w:lang w:val="en-US" w:eastAsia="zh-CN"/>
              </w:rPr>
              <w:t>45</w:t>
            </w:r>
            <w:r>
              <w:rPr>
                <w:rFonts w:hint="eastAsia" w:ascii="宋体" w:hAnsi="宋体" w:cs="宋体"/>
                <w:color w:val="000000"/>
                <w:szCs w:val="21"/>
              </w:rPr>
              <w:t>KW</w:t>
            </w:r>
          </w:p>
        </w:tc>
        <w:tc>
          <w:tcPr>
            <w:tcW w:w="720" w:type="dxa"/>
            <w:noWrap w:val="0"/>
            <w:vAlign w:val="center"/>
          </w:tcPr>
          <w:p>
            <w:pPr>
              <w:rPr>
                <w:rFonts w:ascii="宋体" w:hAnsi="宋体" w:cs="宋体"/>
                <w:szCs w:val="21"/>
              </w:rPr>
            </w:pPr>
          </w:p>
          <w:p>
            <w:pPr>
              <w:jc w:val="center"/>
              <w:rPr>
                <w:rFonts w:hint="eastAsia" w:ascii="宋体" w:hAnsi="宋体" w:cs="宋体"/>
                <w:szCs w:val="21"/>
              </w:rPr>
            </w:pPr>
            <w:r>
              <w:rPr>
                <w:rFonts w:hint="eastAsia" w:ascii="宋体" w:hAnsi="宋体" w:cs="宋体"/>
                <w:szCs w:val="21"/>
              </w:rPr>
              <w:t>套</w:t>
            </w:r>
          </w:p>
        </w:tc>
        <w:tc>
          <w:tcPr>
            <w:tcW w:w="1245"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1</w:t>
            </w:r>
          </w:p>
        </w:tc>
        <w:tc>
          <w:tcPr>
            <w:tcW w:w="1905" w:type="dxa"/>
            <w:noWrap w:val="0"/>
            <w:vAlign w:val="top"/>
          </w:tcPr>
          <w:p>
            <w:pPr>
              <w:snapToGrid w:val="0"/>
              <w:spacing w:line="360" w:lineRule="auto"/>
              <w:jc w:val="center"/>
              <w:rPr>
                <w:rFonts w:hint="eastAsia" w:ascii="宋体" w:hAnsi="宋体" w:cs="宋体"/>
                <w:szCs w:val="21"/>
              </w:rPr>
            </w:pPr>
          </w:p>
          <w:p>
            <w:pPr>
              <w:snapToGrid w:val="0"/>
              <w:spacing w:line="360" w:lineRule="auto"/>
              <w:jc w:val="center"/>
              <w:rPr>
                <w:rFonts w:hint="eastAsia" w:ascii="宋体" w:hAnsi="宋体" w:cs="宋体"/>
                <w:szCs w:val="21"/>
              </w:rPr>
            </w:pPr>
          </w:p>
        </w:tc>
        <w:tc>
          <w:tcPr>
            <w:tcW w:w="1035" w:type="dxa"/>
            <w:vMerge w:val="restart"/>
            <w:noWrap w:val="0"/>
            <w:vAlign w:val="center"/>
          </w:tcPr>
          <w:p>
            <w:pPr>
              <w:snapToGrid w:val="0"/>
              <w:spacing w:line="360" w:lineRule="auto"/>
              <w:jc w:val="center"/>
              <w:rPr>
                <w:rFonts w:hint="eastAsia" w:ascii="宋体" w:hAnsi="宋体" w:cs="宋体"/>
                <w:szCs w:val="21"/>
              </w:rPr>
            </w:pPr>
            <w:r>
              <w:rPr>
                <w:rFonts w:hint="eastAsia" w:ascii="宋体" w:hAnsi="宋体" w:cs="宋体"/>
                <w:color w:val="000000"/>
                <w:kern w:val="0"/>
                <w:szCs w:val="21"/>
              </w:rPr>
              <w:t>成交人填写报价货物品牌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Merge w:val="continue"/>
            <w:noWrap w:val="0"/>
            <w:vAlign w:val="top"/>
          </w:tcPr>
          <w:p>
            <w:pPr>
              <w:snapToGrid w:val="0"/>
              <w:spacing w:line="360" w:lineRule="auto"/>
              <w:jc w:val="center"/>
              <w:rPr>
                <w:rFonts w:hint="eastAsia" w:ascii="宋体" w:hAnsi="宋体" w:cs="宋体"/>
                <w:szCs w:val="21"/>
              </w:rPr>
            </w:pPr>
          </w:p>
        </w:tc>
        <w:tc>
          <w:tcPr>
            <w:tcW w:w="750" w:type="dxa"/>
            <w:noWrap w:val="0"/>
            <w:vAlign w:val="center"/>
          </w:tcPr>
          <w:p>
            <w:pPr>
              <w:snapToGrid w:val="0"/>
              <w:spacing w:line="360" w:lineRule="auto"/>
              <w:jc w:val="center"/>
              <w:rPr>
                <w:rFonts w:hint="eastAsia" w:ascii="宋体" w:hAnsi="宋体" w:cs="宋体"/>
                <w:szCs w:val="21"/>
              </w:rPr>
            </w:pPr>
            <w:r>
              <w:rPr>
                <w:rFonts w:hint="eastAsia" w:ascii="宋体" w:hAnsi="宋体" w:cs="宋体"/>
                <w:szCs w:val="21"/>
              </w:rPr>
              <w:t>2</w:t>
            </w:r>
          </w:p>
        </w:tc>
        <w:tc>
          <w:tcPr>
            <w:tcW w:w="2145" w:type="dxa"/>
            <w:noWrap w:val="0"/>
            <w:vAlign w:val="center"/>
          </w:tcPr>
          <w:p>
            <w:pPr>
              <w:jc w:val="center"/>
              <w:rPr>
                <w:rFonts w:hint="eastAsia" w:ascii="宋体" w:hAnsi="宋体" w:cs="宋体"/>
                <w:szCs w:val="21"/>
              </w:rPr>
            </w:pPr>
            <w:r>
              <w:rPr>
                <w:rFonts w:hint="eastAsia" w:ascii="宋体" w:hAnsi="宋体" w:cs="宋体"/>
                <w:szCs w:val="21"/>
              </w:rPr>
              <w:t>不锈钢成品水箱（含基础）</w:t>
            </w:r>
          </w:p>
        </w:tc>
        <w:tc>
          <w:tcPr>
            <w:tcW w:w="1305" w:type="dxa"/>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8</w:t>
            </w:r>
            <w:r>
              <w:rPr>
                <w:rFonts w:hint="eastAsia" w:ascii="宋体" w:hAnsi="宋体" w:cs="宋体"/>
                <w:color w:val="000000"/>
                <w:szCs w:val="21"/>
              </w:rPr>
              <w:t>m*</w:t>
            </w:r>
            <w:r>
              <w:rPr>
                <w:rFonts w:hint="eastAsia" w:ascii="宋体" w:hAnsi="宋体" w:cs="宋体"/>
                <w:color w:val="000000"/>
                <w:szCs w:val="21"/>
                <w:lang w:val="en-US" w:eastAsia="zh-CN"/>
              </w:rPr>
              <w:t>4</w:t>
            </w:r>
            <w:r>
              <w:rPr>
                <w:rFonts w:hint="eastAsia" w:ascii="宋体" w:hAnsi="宋体" w:cs="宋体"/>
                <w:color w:val="000000"/>
                <w:szCs w:val="21"/>
              </w:rPr>
              <w:t>m*</w:t>
            </w:r>
            <w:r>
              <w:rPr>
                <w:rFonts w:hint="eastAsia" w:ascii="宋体" w:hAnsi="宋体" w:cs="宋体"/>
                <w:color w:val="000000"/>
                <w:szCs w:val="21"/>
                <w:lang w:val="en-US" w:eastAsia="zh-CN"/>
              </w:rPr>
              <w:t>3</w:t>
            </w:r>
            <w:r>
              <w:rPr>
                <w:rFonts w:hint="eastAsia" w:ascii="宋体" w:hAnsi="宋体" w:cs="宋体"/>
                <w:color w:val="000000"/>
                <w:szCs w:val="21"/>
              </w:rPr>
              <w:t>m</w:t>
            </w:r>
            <w:r>
              <w:rPr>
                <w:rFonts w:hint="eastAsia" w:ascii="宋体" w:hAnsi="宋体" w:cs="宋体"/>
                <w:color w:val="000000"/>
                <w:szCs w:val="21"/>
                <w:lang w:eastAsia="zh-CN"/>
              </w:rPr>
              <w:t>（含水泵箱</w:t>
            </w:r>
            <w:r>
              <w:rPr>
                <w:rFonts w:hint="eastAsia" w:ascii="宋体" w:hAnsi="宋体" w:cs="宋体"/>
                <w:color w:val="000000"/>
                <w:szCs w:val="21"/>
                <w:lang w:val="en-US" w:eastAsia="zh-CN"/>
              </w:rPr>
              <w:t>4</w:t>
            </w:r>
            <w:r>
              <w:rPr>
                <w:rFonts w:hint="default" w:ascii="Arial" w:hAnsi="Arial" w:cs="Arial"/>
                <w:color w:val="000000"/>
                <w:szCs w:val="21"/>
                <w:lang w:val="en-US" w:eastAsia="zh-CN"/>
              </w:rPr>
              <w:t>×</w:t>
            </w:r>
            <w:r>
              <w:rPr>
                <w:rFonts w:hint="eastAsia" w:ascii="宋体" w:hAnsi="宋体" w:cs="宋体"/>
                <w:color w:val="000000"/>
                <w:szCs w:val="21"/>
                <w:lang w:val="en-US" w:eastAsia="zh-CN"/>
              </w:rPr>
              <w:t>1</w:t>
            </w:r>
            <w:r>
              <w:rPr>
                <w:rFonts w:hint="default" w:ascii="Arial" w:hAnsi="Arial" w:cs="Arial"/>
                <w:color w:val="000000"/>
                <w:szCs w:val="21"/>
                <w:lang w:val="en-US" w:eastAsia="zh-CN"/>
              </w:rPr>
              <w:t>×</w:t>
            </w:r>
            <w:r>
              <w:rPr>
                <w:rFonts w:hint="eastAsia" w:ascii="宋体" w:hAnsi="宋体" w:cs="宋体"/>
                <w:color w:val="000000"/>
                <w:szCs w:val="21"/>
                <w:lang w:val="en-US" w:eastAsia="zh-CN"/>
              </w:rPr>
              <w:t>3</w:t>
            </w:r>
            <w:r>
              <w:rPr>
                <w:rFonts w:hint="eastAsia" w:ascii="宋体" w:hAnsi="宋体" w:cs="宋体"/>
                <w:color w:val="000000"/>
                <w:szCs w:val="21"/>
                <w:lang w:eastAsia="zh-CN"/>
              </w:rPr>
              <w:t>）</w:t>
            </w:r>
          </w:p>
        </w:tc>
        <w:tc>
          <w:tcPr>
            <w:tcW w:w="720" w:type="dxa"/>
            <w:noWrap w:val="0"/>
            <w:vAlign w:val="center"/>
          </w:tcPr>
          <w:p>
            <w:pPr>
              <w:jc w:val="center"/>
              <w:rPr>
                <w:rFonts w:hint="eastAsia" w:ascii="宋体" w:hAnsi="宋体" w:cs="宋体"/>
                <w:szCs w:val="21"/>
              </w:rPr>
            </w:pPr>
            <w:r>
              <w:rPr>
                <w:rFonts w:hint="eastAsia" w:ascii="宋体" w:hAnsi="宋体" w:cs="宋体"/>
                <w:szCs w:val="21"/>
              </w:rPr>
              <w:t>套</w:t>
            </w:r>
          </w:p>
        </w:tc>
        <w:tc>
          <w:tcPr>
            <w:tcW w:w="1245"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1</w:t>
            </w:r>
          </w:p>
        </w:tc>
        <w:tc>
          <w:tcPr>
            <w:tcW w:w="1905" w:type="dxa"/>
            <w:noWrap w:val="0"/>
            <w:vAlign w:val="top"/>
          </w:tcPr>
          <w:p>
            <w:pPr>
              <w:snapToGrid w:val="0"/>
              <w:spacing w:line="360" w:lineRule="auto"/>
              <w:jc w:val="center"/>
              <w:rPr>
                <w:rFonts w:hint="eastAsia" w:ascii="宋体" w:hAnsi="宋体" w:cs="宋体"/>
                <w:szCs w:val="21"/>
              </w:rPr>
            </w:pPr>
          </w:p>
        </w:tc>
        <w:tc>
          <w:tcPr>
            <w:tcW w:w="1035" w:type="dxa"/>
            <w:vMerge w:val="continue"/>
            <w:noWrap w:val="0"/>
            <w:vAlign w:val="center"/>
          </w:tcPr>
          <w:p>
            <w:pPr>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0" w:type="dxa"/>
            <w:gridSpan w:val="8"/>
            <w:noWrap w:val="0"/>
            <w:vAlign w:val="top"/>
          </w:tcPr>
          <w:p>
            <w:pPr>
              <w:snapToGrid w:val="0"/>
              <w:spacing w:line="360" w:lineRule="auto"/>
              <w:rPr>
                <w:rFonts w:hint="eastAsia" w:ascii="宋体" w:hAnsi="宋体" w:cs="宋体"/>
                <w:szCs w:val="21"/>
              </w:rPr>
            </w:pPr>
            <w:r>
              <w:rPr>
                <w:rFonts w:hint="eastAsia" w:ascii="宋体" w:hAnsi="宋体" w:cs="宋体"/>
                <w:color w:val="000000"/>
                <w:szCs w:val="21"/>
              </w:rPr>
              <w:t>合计金额（含税价）：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2" w:hRule="atLeast"/>
        </w:trPr>
        <w:tc>
          <w:tcPr>
            <w:tcW w:w="9690" w:type="dxa"/>
            <w:gridSpan w:val="8"/>
            <w:noWrap w:val="0"/>
            <w:vAlign w:val="top"/>
          </w:tcPr>
          <w:p>
            <w:pPr>
              <w:spacing w:line="360" w:lineRule="auto"/>
              <w:rPr>
                <w:rFonts w:hint="eastAsia" w:ascii="宋体" w:hAnsi="宋体" w:cs="宋体"/>
                <w:b/>
                <w:szCs w:val="21"/>
              </w:rPr>
            </w:pPr>
            <w:r>
              <w:rPr>
                <w:rFonts w:hint="eastAsia" w:ascii="宋体" w:hAnsi="宋体" w:cs="宋体"/>
                <w:szCs w:val="21"/>
              </w:rPr>
              <w:t>注明：</w:t>
            </w:r>
          </w:p>
          <w:p>
            <w:pPr>
              <w:pStyle w:val="10"/>
              <w:spacing w:line="360" w:lineRule="auto"/>
              <w:rPr>
                <w:rFonts w:hint="eastAsia" w:hAnsi="宋体" w:cs="宋体"/>
                <w:color w:val="000000"/>
                <w:szCs w:val="21"/>
              </w:rPr>
            </w:pPr>
            <w:r>
              <w:rPr>
                <w:rFonts w:hint="eastAsia" w:hAnsi="宋体" w:cs="宋体"/>
                <w:szCs w:val="21"/>
              </w:rPr>
              <w:t>1、以上合同范围（供货一览表）价格包括</w:t>
            </w:r>
            <w:r>
              <w:rPr>
                <w:rFonts w:hint="eastAsia" w:hAnsi="宋体" w:cs="宋体"/>
                <w:color w:val="000000"/>
                <w:szCs w:val="21"/>
              </w:rPr>
              <w:t>：货物制造、特殊专业维修工具、货物装、卸、运输、税金、调试、劳务、管理、保险、专利、培训、资料、售后服务以及对供货产品抽样送检检测等全部费用，以及所有根据合同或其他原因应由报价人支付的税金和其他应缴的全部费用。本采购项目可能存在的价格波动风险和可合理推断的责任和义务所产生的费用，亦包含在报价中。供应商所报单价在本合同有效期内不因市场价格、利率、汇率、政策及其他任何风险因素而有所调整。</w:t>
            </w:r>
          </w:p>
          <w:p>
            <w:pPr>
              <w:spacing w:line="360" w:lineRule="auto"/>
              <w:rPr>
                <w:rFonts w:hint="eastAsia" w:ascii="宋体" w:hAnsi="宋体" w:cs="宋体"/>
                <w:color w:val="000000"/>
                <w:szCs w:val="21"/>
              </w:rPr>
            </w:pPr>
            <w:r>
              <w:rPr>
                <w:rFonts w:hint="eastAsia" w:ascii="宋体" w:hAnsi="宋体" w:cs="宋体"/>
                <w:color w:val="000000"/>
                <w:szCs w:val="21"/>
              </w:rPr>
              <w:t>2、成交供应商不得转包</w:t>
            </w:r>
            <w:r>
              <w:rPr>
                <w:rFonts w:hint="eastAsia" w:ascii="宋体" w:hAnsi="宋体" w:cs="宋体"/>
                <w:szCs w:val="21"/>
              </w:rPr>
              <w:t>及分包</w:t>
            </w:r>
            <w:r>
              <w:rPr>
                <w:rFonts w:hint="eastAsia" w:ascii="宋体" w:hAnsi="宋体" w:cs="宋体"/>
                <w:color w:val="000000"/>
                <w:szCs w:val="21"/>
              </w:rPr>
              <w:t>他人，若发现转包</w:t>
            </w:r>
            <w:r>
              <w:rPr>
                <w:rFonts w:hint="eastAsia" w:ascii="宋体" w:hAnsi="宋体" w:cs="宋体"/>
                <w:szCs w:val="21"/>
              </w:rPr>
              <w:t>及分包</w:t>
            </w:r>
            <w:r>
              <w:rPr>
                <w:rFonts w:hint="eastAsia" w:ascii="宋体" w:hAnsi="宋体" w:cs="宋体"/>
                <w:color w:val="000000"/>
                <w:szCs w:val="21"/>
              </w:rPr>
              <w:t>，</w:t>
            </w:r>
            <w:r>
              <w:rPr>
                <w:rFonts w:hint="eastAsia" w:ascii="宋体" w:hAnsi="宋体" w:cs="宋体"/>
                <w:szCs w:val="21"/>
              </w:rPr>
              <w:t>需方有权终止合同，没收履约担保，要求供方支付合同总金额的10%作为违约金，且有权要求供方承担相关法律责任。</w:t>
            </w:r>
          </w:p>
          <w:p>
            <w:pPr>
              <w:snapToGrid w:val="0"/>
              <w:spacing w:line="360" w:lineRule="auto"/>
              <w:jc w:val="left"/>
              <w:rPr>
                <w:rFonts w:hint="eastAsia" w:ascii="宋体" w:hAnsi="宋体" w:cs="宋体"/>
                <w:szCs w:val="21"/>
              </w:rPr>
            </w:pPr>
            <w:r>
              <w:rPr>
                <w:rFonts w:hint="eastAsia" w:ascii="宋体" w:hAnsi="宋体" w:cs="宋体"/>
                <w:szCs w:val="21"/>
              </w:rPr>
              <w:t>3、供方提供的货物必须是原厂原包装，通过合法渠道获取的，并按本合同第二条约定的规格明细打</w:t>
            </w:r>
            <w:r>
              <w:rPr>
                <w:rFonts w:hint="eastAsia" w:ascii="宋体" w:hAnsi="宋体" w:cs="宋体"/>
                <w:szCs w:val="21"/>
                <w:lang w:val="en-US" w:eastAsia="zh-CN"/>
              </w:rPr>
              <w:t>包</w:t>
            </w:r>
            <w:r>
              <w:rPr>
                <w:rFonts w:hint="eastAsia" w:ascii="宋体" w:hAnsi="宋体" w:cs="宋体"/>
                <w:szCs w:val="21"/>
              </w:rPr>
              <w:t>，如发现提供其他生产品牌，需方有权单方终止合同并没收履约保证金，供方还应向需方支付合同总价款10%的违约金。</w:t>
            </w:r>
          </w:p>
        </w:tc>
      </w:tr>
    </w:tbl>
    <w:p>
      <w:pPr>
        <w:pStyle w:val="62"/>
        <w:tabs>
          <w:tab w:val="left" w:pos="480"/>
        </w:tabs>
        <w:snapToGrid w:val="0"/>
        <w:spacing w:line="360" w:lineRule="auto"/>
        <w:ind w:firstLine="0" w:firstLineChars="0"/>
        <w:rPr>
          <w:rFonts w:hint="eastAsia" w:ascii="宋体" w:hAnsi="宋体" w:cs="宋体"/>
          <w:szCs w:val="21"/>
        </w:rPr>
      </w:pPr>
    </w:p>
    <w:p>
      <w:pPr>
        <w:pStyle w:val="62"/>
        <w:tabs>
          <w:tab w:val="left" w:pos="480"/>
        </w:tabs>
        <w:snapToGrid w:val="0"/>
        <w:spacing w:line="360" w:lineRule="auto"/>
        <w:ind w:firstLine="0" w:firstLineChars="0"/>
        <w:rPr>
          <w:rFonts w:hint="eastAsia" w:ascii="宋体" w:hAnsi="宋体" w:cs="宋体"/>
          <w:szCs w:val="21"/>
        </w:rPr>
      </w:pPr>
      <w:r>
        <w:rPr>
          <w:rFonts w:hint="eastAsia" w:ascii="宋体" w:hAnsi="宋体" w:cs="宋体"/>
          <w:szCs w:val="21"/>
        </w:rPr>
        <w:t>三、交（提）货地点：供方负责送达需方仓库或指定地点并负责卸货。</w:t>
      </w:r>
    </w:p>
    <w:p>
      <w:pPr>
        <w:tabs>
          <w:tab w:val="left" w:pos="480"/>
        </w:tabs>
        <w:snapToGrid w:val="0"/>
        <w:spacing w:line="360" w:lineRule="auto"/>
        <w:rPr>
          <w:rFonts w:hint="eastAsia" w:ascii="宋体" w:hAnsi="宋体" w:cs="宋体"/>
          <w:szCs w:val="21"/>
        </w:rPr>
      </w:pPr>
      <w:r>
        <w:rPr>
          <w:rFonts w:hint="eastAsia" w:ascii="宋体" w:hAnsi="宋体" w:cs="宋体"/>
          <w:szCs w:val="21"/>
        </w:rPr>
        <w:t>四、运输方式及到达站港和费用负担：汽运、运杂费用及运输途中发生的一切责任由供方自行负责。</w:t>
      </w:r>
    </w:p>
    <w:p>
      <w:pPr>
        <w:tabs>
          <w:tab w:val="left" w:pos="480"/>
        </w:tabs>
        <w:snapToGrid w:val="0"/>
        <w:spacing w:line="360" w:lineRule="auto"/>
        <w:rPr>
          <w:rFonts w:hint="eastAsia" w:ascii="宋体" w:hAnsi="宋体" w:cs="宋体"/>
          <w:szCs w:val="21"/>
        </w:rPr>
      </w:pPr>
      <w:r>
        <w:rPr>
          <w:rFonts w:hint="eastAsia" w:ascii="宋体" w:hAnsi="宋体" w:cs="宋体"/>
          <w:szCs w:val="21"/>
        </w:rPr>
        <w:t>五、供方要求：</w:t>
      </w:r>
    </w:p>
    <w:p>
      <w:pPr>
        <w:tabs>
          <w:tab w:val="left" w:pos="480"/>
        </w:tabs>
        <w:snapToGrid w:val="0"/>
        <w:spacing w:line="360" w:lineRule="auto"/>
        <w:rPr>
          <w:rFonts w:hint="eastAsia" w:ascii="宋体" w:hAnsi="宋体" w:cs="宋体"/>
          <w:szCs w:val="21"/>
        </w:rPr>
      </w:pPr>
      <w:r>
        <w:rPr>
          <w:rFonts w:hint="eastAsia" w:ascii="宋体" w:hAnsi="宋体" w:cs="宋体"/>
          <w:szCs w:val="21"/>
        </w:rPr>
        <w:t>⑴本</w:t>
      </w:r>
      <w:r>
        <w:rPr>
          <w:rFonts w:hint="eastAsia" w:ascii="宋体" w:hAnsi="宋体" w:eastAsia="宋体" w:cs="宋体"/>
          <w:sz w:val="24"/>
          <w:szCs w:val="24"/>
        </w:rPr>
        <w:t>合同生效后，</w:t>
      </w:r>
      <w:r>
        <w:rPr>
          <w:rFonts w:hint="eastAsia" w:ascii="宋体" w:hAnsi="宋体" w:eastAsia="宋体" w:cs="宋体"/>
          <w:sz w:val="24"/>
          <w:szCs w:val="24"/>
          <w:lang w:val="en-US" w:eastAsia="zh-CN"/>
        </w:rPr>
        <w:t>需</w:t>
      </w:r>
      <w:r>
        <w:rPr>
          <w:rFonts w:hint="eastAsia" w:ascii="宋体" w:hAnsi="宋体" w:eastAsia="宋体" w:cs="宋体"/>
          <w:color w:val="auto"/>
          <w:sz w:val="24"/>
          <w:szCs w:val="24"/>
          <w:lang w:val="en-US" w:eastAsia="zh-CN"/>
        </w:rPr>
        <w:t>方分批次下订单，供方分批次供货，供</w:t>
      </w:r>
      <w:r>
        <w:rPr>
          <w:rFonts w:hint="eastAsia" w:ascii="宋体" w:hAnsi="宋体" w:eastAsia="宋体" w:cs="宋体"/>
          <w:b w:val="0"/>
          <w:bCs w:val="0"/>
          <w:sz w:val="24"/>
          <w:szCs w:val="24"/>
          <w:lang w:val="en-US" w:eastAsia="zh-CN"/>
        </w:rPr>
        <w:t>方</w:t>
      </w:r>
      <w:r>
        <w:rPr>
          <w:rFonts w:hint="eastAsia" w:ascii="宋体" w:hAnsi="宋体" w:eastAsia="宋体" w:cs="宋体"/>
          <w:b w:val="0"/>
          <w:bCs w:val="0"/>
          <w:sz w:val="24"/>
          <w:szCs w:val="24"/>
        </w:rPr>
        <w:t>收到</w:t>
      </w:r>
      <w:r>
        <w:rPr>
          <w:rFonts w:hint="eastAsia" w:ascii="宋体" w:hAnsi="宋体" w:eastAsia="宋体" w:cs="宋体"/>
          <w:b w:val="0"/>
          <w:bCs w:val="0"/>
          <w:sz w:val="24"/>
          <w:szCs w:val="24"/>
          <w:lang w:val="en-US" w:eastAsia="zh-CN"/>
        </w:rPr>
        <w:t>订单</w:t>
      </w:r>
      <w:r>
        <w:rPr>
          <w:rFonts w:hint="eastAsia" w:ascii="宋体" w:hAnsi="宋体" w:eastAsia="宋体" w:cs="宋体"/>
          <w:b w:val="0"/>
          <w:bCs w:val="0"/>
          <w:sz w:val="24"/>
          <w:szCs w:val="24"/>
        </w:rPr>
        <w:t>后需在当日给予确认回复，如</w:t>
      </w:r>
      <w:r>
        <w:rPr>
          <w:rFonts w:hint="eastAsia" w:ascii="宋体" w:hAnsi="宋体" w:eastAsia="宋体" w:cs="宋体"/>
          <w:b w:val="0"/>
          <w:bCs w:val="0"/>
          <w:sz w:val="24"/>
          <w:szCs w:val="24"/>
          <w:lang w:val="en-US" w:eastAsia="zh-CN"/>
        </w:rPr>
        <w:t>供方</w:t>
      </w:r>
      <w:r>
        <w:rPr>
          <w:rFonts w:hint="eastAsia" w:ascii="宋体" w:hAnsi="宋体" w:eastAsia="宋体" w:cs="宋体"/>
          <w:b w:val="0"/>
          <w:bCs w:val="0"/>
          <w:sz w:val="24"/>
          <w:szCs w:val="24"/>
        </w:rPr>
        <w:t>未回复的，视为已收到</w:t>
      </w:r>
      <w:r>
        <w:rPr>
          <w:rFonts w:hint="eastAsia" w:ascii="宋体" w:hAnsi="宋体" w:eastAsia="宋体" w:cs="宋体"/>
          <w:b w:val="0"/>
          <w:bCs w:val="0"/>
          <w:sz w:val="24"/>
          <w:szCs w:val="24"/>
          <w:lang w:val="en-US" w:eastAsia="zh-CN"/>
        </w:rPr>
        <w:t>需方</w:t>
      </w:r>
      <w:r>
        <w:rPr>
          <w:rFonts w:hint="eastAsia" w:ascii="宋体" w:hAnsi="宋体" w:eastAsia="宋体" w:cs="宋体"/>
          <w:b w:val="0"/>
          <w:bCs w:val="0"/>
          <w:sz w:val="24"/>
          <w:szCs w:val="24"/>
        </w:rPr>
        <w:t>的</w:t>
      </w:r>
      <w:r>
        <w:rPr>
          <w:rFonts w:hint="eastAsia" w:ascii="宋体" w:hAnsi="宋体" w:eastAsia="宋体" w:cs="宋体"/>
          <w:b w:val="0"/>
          <w:bCs w:val="0"/>
          <w:sz w:val="24"/>
          <w:szCs w:val="24"/>
          <w:lang w:val="en-US" w:eastAsia="zh-CN"/>
        </w:rPr>
        <w:t>订单</w:t>
      </w:r>
      <w:r>
        <w:rPr>
          <w:rFonts w:hint="eastAsia" w:ascii="宋体" w:hAnsi="宋体" w:eastAsia="宋体" w:cs="宋体"/>
          <w:color w:val="auto"/>
          <w:sz w:val="24"/>
          <w:szCs w:val="24"/>
          <w:lang w:val="en-US" w:eastAsia="zh-CN"/>
        </w:rPr>
        <w:t>，供方收到需方的采购订单后</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个日历日内按照需方通知的货物品种、数量等要求将货物送至交货地点，</w:t>
      </w:r>
      <w:r>
        <w:rPr>
          <w:rFonts w:hint="eastAsia" w:ascii="宋体" w:hAnsi="宋体" w:eastAsia="宋体" w:cs="宋体"/>
          <w:color w:val="auto"/>
          <w:sz w:val="24"/>
          <w:szCs w:val="24"/>
        </w:rPr>
        <w:t>延期到货按违约处理</w:t>
      </w:r>
      <w:r>
        <w:rPr>
          <w:rFonts w:hint="eastAsia" w:ascii="宋体" w:hAnsi="宋体" w:eastAsia="宋体" w:cs="宋体"/>
          <w:color w:val="auto"/>
          <w:sz w:val="24"/>
          <w:szCs w:val="24"/>
          <w:lang w:val="en-US" w:eastAsia="zh-CN"/>
        </w:rPr>
        <w:t>。</w:t>
      </w:r>
      <w:r>
        <w:rPr>
          <w:rFonts w:hint="eastAsia" w:ascii="宋体" w:hAnsi="宋体" w:cs="宋体"/>
          <w:szCs w:val="21"/>
        </w:rPr>
        <w:t>⑵供方应按国家标准或行业标准对产品进行包装，按照统一标准的采用结实、适于搬运、吊装的包装。包装应能防雨、防潮、防尘、防破损。任何由于供方包装不善造成的损失由供方承担。如果货物包装不符合国家、行业标准或出厂包装要求，或货物存在划痕、破损、缺失、锈蚀等情形的，需方有权要求供方无偿更换或退货。供方包装材料不计价、不回收。⑶货交需方并经验收确认前的全部风险和相关费用由供方承担。</w:t>
      </w:r>
    </w:p>
    <w:p>
      <w:pPr>
        <w:tabs>
          <w:tab w:val="left" w:pos="480"/>
        </w:tabs>
        <w:snapToGrid w:val="0"/>
        <w:spacing w:line="360" w:lineRule="auto"/>
        <w:rPr>
          <w:rFonts w:hint="eastAsia" w:ascii="宋体" w:hAnsi="宋体" w:cs="宋体"/>
          <w:szCs w:val="21"/>
          <w:highlight w:val="none"/>
        </w:rPr>
      </w:pPr>
      <w:r>
        <w:rPr>
          <w:rFonts w:hint="eastAsia" w:ascii="宋体" w:hAnsi="宋体" w:cs="宋体"/>
          <w:szCs w:val="21"/>
          <w:highlight w:val="none"/>
        </w:rPr>
        <w:t>六、安装</w:t>
      </w:r>
    </w:p>
    <w:p>
      <w:pPr>
        <w:tabs>
          <w:tab w:val="left" w:pos="480"/>
        </w:tabs>
        <w:snapToGrid w:val="0"/>
        <w:spacing w:line="360" w:lineRule="auto"/>
        <w:rPr>
          <w:rFonts w:hint="eastAsia" w:ascii="宋体" w:hAnsi="宋体" w:cs="宋体"/>
          <w:szCs w:val="21"/>
          <w:highlight w:val="none"/>
        </w:rPr>
      </w:pPr>
      <w:r>
        <w:rPr>
          <w:rFonts w:hint="eastAsia" w:ascii="宋体" w:hAnsi="宋体" w:cs="宋体"/>
          <w:szCs w:val="21"/>
          <w:highlight w:val="none"/>
          <w:lang w:eastAsia="zh-CN"/>
        </w:rPr>
        <w:t>本合同</w:t>
      </w:r>
      <w:r>
        <w:rPr>
          <w:rFonts w:hint="eastAsia" w:ascii="宋体" w:hAnsi="宋体" w:cs="宋体"/>
          <w:szCs w:val="21"/>
          <w:highlight w:val="none"/>
        </w:rPr>
        <w:t>货物按照以下第 （2） 种方式</w:t>
      </w:r>
      <w:r>
        <w:rPr>
          <w:rFonts w:hint="eastAsia" w:ascii="宋体" w:hAnsi="宋体" w:cs="宋体"/>
          <w:szCs w:val="21"/>
          <w:highlight w:val="none"/>
          <w:lang w:eastAsia="zh-CN"/>
        </w:rPr>
        <w:t>执行</w:t>
      </w:r>
      <w:r>
        <w:rPr>
          <w:rFonts w:hint="eastAsia" w:ascii="宋体" w:hAnsi="宋体" w:cs="宋体"/>
          <w:szCs w:val="21"/>
          <w:highlight w:val="none"/>
        </w:rPr>
        <w:t>。</w:t>
      </w:r>
    </w:p>
    <w:p>
      <w:pPr>
        <w:tabs>
          <w:tab w:val="left" w:pos="480"/>
        </w:tabs>
        <w:snapToGrid w:val="0"/>
        <w:spacing w:line="360" w:lineRule="auto"/>
        <w:rPr>
          <w:rFonts w:hint="eastAsia" w:ascii="宋体" w:hAnsi="宋体" w:cs="宋体"/>
          <w:szCs w:val="21"/>
          <w:highlight w:val="none"/>
        </w:rPr>
      </w:pPr>
      <w:r>
        <w:rPr>
          <w:rFonts w:hint="eastAsia" w:ascii="宋体" w:hAnsi="宋体" w:cs="宋体"/>
          <w:szCs w:val="21"/>
          <w:highlight w:val="none"/>
        </w:rPr>
        <w:t>（1）货物不需要安装。</w:t>
      </w:r>
    </w:p>
    <w:p>
      <w:pPr>
        <w:pStyle w:val="2"/>
        <w:rPr>
          <w:rFonts w:hint="eastAsia"/>
        </w:rPr>
      </w:pPr>
      <w:r>
        <w:rPr>
          <w:rFonts w:hint="eastAsia" w:ascii="宋体" w:hAnsi="宋体" w:cs="宋体"/>
          <w:szCs w:val="21"/>
          <w:highlight w:val="none"/>
        </w:rPr>
        <w:t>（2）货物需要安装，</w:t>
      </w:r>
      <w:r>
        <w:rPr>
          <w:rFonts w:hint="eastAsia" w:ascii="宋体" w:hAnsi="宋体" w:cs="宋体"/>
          <w:kern w:val="0"/>
          <w:szCs w:val="21"/>
          <w:highlight w:val="none"/>
        </w:rPr>
        <w:t>供方</w:t>
      </w:r>
      <w:r>
        <w:rPr>
          <w:rFonts w:hint="eastAsia" w:ascii="宋体" w:hAnsi="宋体" w:cs="宋体"/>
          <w:szCs w:val="21"/>
          <w:highlight w:val="none"/>
        </w:rPr>
        <w:t>应当根据需方的需求进行安装，安装费用已包含于货款中，需方无需再另行支付其他任何费用。</w:t>
      </w:r>
    </w:p>
    <w:p>
      <w:pPr>
        <w:spacing w:line="360" w:lineRule="auto"/>
        <w:ind w:left="315" w:hanging="315" w:hangingChars="150"/>
        <w:rPr>
          <w:rFonts w:hint="eastAsia" w:ascii="宋体" w:hAnsi="宋体" w:cs="宋体"/>
          <w:szCs w:val="21"/>
        </w:rPr>
      </w:pPr>
      <w:r>
        <w:rPr>
          <w:rFonts w:hint="eastAsia" w:ascii="宋体" w:hAnsi="宋体" w:cs="宋体"/>
          <w:szCs w:val="21"/>
        </w:rPr>
        <w:t>七、质量要求及技术标准：</w:t>
      </w:r>
    </w:p>
    <w:p>
      <w:pPr>
        <w:spacing w:line="360" w:lineRule="auto"/>
        <w:ind w:left="315" w:hanging="315" w:hangingChars="150"/>
        <w:rPr>
          <w:rFonts w:hint="eastAsia" w:ascii="宋体" w:hAnsi="宋体" w:cs="宋体"/>
          <w:kern w:val="0"/>
          <w:szCs w:val="21"/>
        </w:rPr>
      </w:pPr>
      <w:r>
        <w:rPr>
          <w:rFonts w:hint="eastAsia" w:ascii="宋体" w:hAnsi="宋体" w:cs="宋体"/>
          <w:szCs w:val="21"/>
        </w:rPr>
        <w:t>（1）按供方报价文件及询价文件（询价编号：</w:t>
      </w:r>
      <w:r>
        <w:rPr>
          <w:rFonts w:hint="eastAsia" w:ascii="宋体" w:hAnsi="宋体" w:cs="宋体"/>
          <w:szCs w:val="21"/>
          <w:lang w:val="en-US" w:eastAsia="zh-CN"/>
        </w:rPr>
        <w:t>YTH-20220530</w:t>
      </w:r>
      <w:r>
        <w:rPr>
          <w:rFonts w:hint="eastAsia" w:ascii="宋体" w:hAnsi="宋体" w:cs="宋体"/>
          <w:szCs w:val="21"/>
        </w:rPr>
        <w:t>）</w:t>
      </w:r>
      <w:r>
        <w:rPr>
          <w:rFonts w:hint="eastAsia" w:ascii="宋体" w:hAnsi="宋体" w:cs="宋体"/>
          <w:kern w:val="0"/>
          <w:szCs w:val="21"/>
        </w:rPr>
        <w:t>第</w:t>
      </w:r>
      <w:r>
        <w:rPr>
          <w:rFonts w:hint="eastAsia" w:ascii="宋体" w:hAnsi="宋体" w:cs="宋体"/>
          <w:kern w:val="0"/>
          <w:szCs w:val="21"/>
          <w:u w:val="single"/>
        </w:rPr>
        <w:t xml:space="preserve"> 三 </w:t>
      </w:r>
      <w:r>
        <w:rPr>
          <w:rFonts w:hint="eastAsia" w:ascii="宋体" w:hAnsi="宋体" w:cs="宋体"/>
          <w:kern w:val="0"/>
          <w:szCs w:val="21"/>
        </w:rPr>
        <w:t>章</w:t>
      </w:r>
      <w:r>
        <w:rPr>
          <w:rStyle w:val="24"/>
          <w:rFonts w:hint="eastAsia" w:ascii="宋体" w:hAnsi="宋体" w:cs="宋体"/>
          <w:b w:val="0"/>
          <w:szCs w:val="21"/>
        </w:rPr>
        <w:t>技术标准及要求，</w:t>
      </w:r>
      <w:r>
        <w:rPr>
          <w:rFonts w:hint="eastAsia" w:ascii="宋体" w:hAnsi="宋体" w:cs="宋体"/>
          <w:kern w:val="0"/>
          <w:szCs w:val="21"/>
        </w:rPr>
        <w:t>供方报价文件承诺标准更高的，按更高标准。</w:t>
      </w:r>
    </w:p>
    <w:p>
      <w:pPr>
        <w:spacing w:line="360" w:lineRule="auto"/>
        <w:ind w:left="315" w:hanging="315" w:hangingChars="150"/>
        <w:rPr>
          <w:rFonts w:hint="default" w:ascii="宋体" w:hAnsi="宋体" w:cs="宋体"/>
          <w:kern w:val="2"/>
          <w:szCs w:val="21"/>
        </w:rPr>
      </w:pPr>
      <w:r>
        <w:rPr>
          <w:rFonts w:hint="default" w:ascii="宋体" w:hAnsi="宋体" w:cs="宋体"/>
          <w:kern w:val="2"/>
          <w:szCs w:val="21"/>
        </w:rPr>
        <w:t>（2）</w:t>
      </w:r>
      <w:r>
        <w:rPr>
          <w:rFonts w:hint="eastAsia" w:ascii="宋体" w:hAnsi="宋体" w:cs="宋体"/>
          <w:szCs w:val="21"/>
        </w:rPr>
        <w:t>供方</w:t>
      </w:r>
      <w:r>
        <w:rPr>
          <w:rFonts w:hint="default" w:ascii="宋体" w:hAnsi="宋体" w:cs="宋体"/>
          <w:kern w:val="2"/>
          <w:szCs w:val="21"/>
        </w:rPr>
        <w:t>应当保证其提供的货物是本合同规定的合格产品。</w:t>
      </w:r>
      <w:r>
        <w:rPr>
          <w:rFonts w:hint="eastAsia" w:ascii="宋体" w:hAnsi="宋体" w:cs="宋体"/>
          <w:szCs w:val="21"/>
        </w:rPr>
        <w:t>供方</w:t>
      </w:r>
      <w:r>
        <w:rPr>
          <w:rFonts w:hint="default" w:ascii="宋体" w:hAnsi="宋体" w:cs="宋体"/>
          <w:kern w:val="2"/>
          <w:szCs w:val="21"/>
        </w:rPr>
        <w:t>保证货物是全新、未使用过的原始生产厂家生产的合格正品，保证货物、货物原材料、生产过程完全符合国家标准、行业标准、环境保护要求、职业健康安全要求，不存在任何设计或制造上的缺陷。产品说明书或质量保证书中包含排除</w:t>
      </w:r>
      <w:r>
        <w:rPr>
          <w:rFonts w:hint="eastAsia" w:ascii="宋体" w:hAnsi="宋体" w:cs="宋体"/>
          <w:szCs w:val="21"/>
        </w:rPr>
        <w:t>供方</w:t>
      </w:r>
      <w:r>
        <w:rPr>
          <w:rFonts w:hint="default" w:ascii="宋体" w:hAnsi="宋体" w:cs="宋体"/>
          <w:kern w:val="2"/>
          <w:szCs w:val="21"/>
        </w:rPr>
        <w:t>法定或约定义务内容的，以及产品说明书或质量保证书中承诺的质量标准低于国家标准、行业标准或违反环境保护要求、职业健康安全要求的均属无效；除非</w:t>
      </w:r>
      <w:r>
        <w:rPr>
          <w:rFonts w:hint="eastAsia" w:ascii="宋体" w:hAnsi="宋体" w:cs="宋体"/>
          <w:szCs w:val="21"/>
        </w:rPr>
        <w:t>需方</w:t>
      </w:r>
      <w:r>
        <w:rPr>
          <w:rFonts w:hint="default" w:ascii="宋体" w:hAnsi="宋体" w:cs="宋体"/>
          <w:kern w:val="2"/>
          <w:szCs w:val="21"/>
        </w:rPr>
        <w:t>明确书面同意接受，否则本合同附属、补充文件以及货物支持文件中规定的</w:t>
      </w:r>
      <w:r>
        <w:rPr>
          <w:rFonts w:hint="eastAsia" w:ascii="宋体" w:hAnsi="宋体" w:cs="宋体"/>
          <w:szCs w:val="21"/>
        </w:rPr>
        <w:t>供方</w:t>
      </w:r>
      <w:r>
        <w:rPr>
          <w:rFonts w:hint="default" w:ascii="宋体" w:hAnsi="宋体" w:cs="宋体"/>
          <w:kern w:val="2"/>
          <w:szCs w:val="21"/>
        </w:rPr>
        <w:t>责任限制条款不适合于</w:t>
      </w:r>
      <w:r>
        <w:rPr>
          <w:rFonts w:hint="eastAsia" w:ascii="宋体" w:hAnsi="宋体" w:cs="宋体"/>
          <w:szCs w:val="21"/>
        </w:rPr>
        <w:t>需方</w:t>
      </w:r>
      <w:r>
        <w:rPr>
          <w:rFonts w:hint="default" w:ascii="宋体" w:hAnsi="宋体" w:cs="宋体"/>
          <w:kern w:val="2"/>
          <w:szCs w:val="21"/>
        </w:rPr>
        <w:t>。</w:t>
      </w:r>
    </w:p>
    <w:p>
      <w:pPr>
        <w:spacing w:line="360" w:lineRule="auto"/>
        <w:ind w:left="315" w:hanging="315" w:hangingChars="150"/>
        <w:rPr>
          <w:rFonts w:hint="default" w:ascii="宋体" w:hAnsi="宋体" w:cs="宋体"/>
          <w:kern w:val="2"/>
          <w:szCs w:val="21"/>
        </w:rPr>
      </w:pPr>
      <w:r>
        <w:rPr>
          <w:rFonts w:hint="eastAsia" w:ascii="宋体" w:hAnsi="宋体" w:cs="宋体"/>
          <w:szCs w:val="21"/>
        </w:rPr>
        <w:t>（3）供方</w:t>
      </w:r>
      <w:r>
        <w:rPr>
          <w:rFonts w:hint="default" w:ascii="宋体" w:hAnsi="宋体" w:cs="宋体"/>
          <w:kern w:val="2"/>
          <w:szCs w:val="21"/>
        </w:rPr>
        <w:t>所提供的货物的技术标准和质量必须符合国家标准或行业标准。</w:t>
      </w:r>
      <w:r>
        <w:rPr>
          <w:rFonts w:hint="eastAsia" w:ascii="宋体" w:hAnsi="宋体" w:cs="宋体"/>
          <w:szCs w:val="21"/>
        </w:rPr>
        <w:t>供方</w:t>
      </w:r>
      <w:r>
        <w:rPr>
          <w:rFonts w:hint="default" w:ascii="宋体" w:hAnsi="宋体" w:cs="宋体"/>
          <w:kern w:val="2"/>
          <w:szCs w:val="21"/>
        </w:rPr>
        <w:t>有提供样品的，应同时符合样品要求。没有国家标准、行业标准和样品的，必须符合企业标准并满足</w:t>
      </w:r>
      <w:r>
        <w:rPr>
          <w:rFonts w:hint="eastAsia" w:ascii="宋体" w:hAnsi="宋体" w:cs="宋体"/>
          <w:szCs w:val="21"/>
        </w:rPr>
        <w:t>需方</w:t>
      </w:r>
      <w:r>
        <w:rPr>
          <w:rFonts w:hint="default" w:ascii="宋体" w:hAnsi="宋体" w:cs="宋体"/>
          <w:kern w:val="2"/>
          <w:szCs w:val="21"/>
        </w:rPr>
        <w:t>的使用需要。</w:t>
      </w:r>
    </w:p>
    <w:p>
      <w:pPr>
        <w:spacing w:line="360" w:lineRule="auto"/>
        <w:ind w:left="315" w:hanging="315" w:hangingChars="150"/>
        <w:rPr>
          <w:rFonts w:hint="default" w:ascii="宋体" w:hAnsi="宋体" w:cs="宋体"/>
          <w:szCs w:val="21"/>
        </w:rPr>
      </w:pPr>
      <w:r>
        <w:rPr>
          <w:rFonts w:hint="eastAsia" w:ascii="宋体" w:hAnsi="宋体" w:cs="宋体"/>
          <w:szCs w:val="21"/>
        </w:rPr>
        <w:t>（4）各</w:t>
      </w:r>
      <w:r>
        <w:rPr>
          <w:rFonts w:hint="default" w:ascii="宋体" w:hAnsi="宋体" w:cs="宋体"/>
          <w:kern w:val="2"/>
          <w:szCs w:val="21"/>
        </w:rPr>
        <w:t>标准不一致时，</w:t>
      </w:r>
      <w:r>
        <w:rPr>
          <w:rFonts w:hint="eastAsia" w:ascii="宋体" w:hAnsi="宋体" w:cs="宋体"/>
          <w:szCs w:val="21"/>
        </w:rPr>
        <w:t>供方应</w:t>
      </w:r>
      <w:r>
        <w:rPr>
          <w:rFonts w:hint="default" w:ascii="宋体" w:hAnsi="宋体" w:cs="宋体"/>
          <w:kern w:val="2"/>
          <w:szCs w:val="21"/>
        </w:rPr>
        <w:t>按较严格标准执行。合同执行期间，若国家修改供货产品的强制性标准，双方按国家新的标准对供货产品组织验收。</w:t>
      </w:r>
    </w:p>
    <w:p>
      <w:pPr>
        <w:spacing w:line="360" w:lineRule="auto"/>
        <w:ind w:firstLine="420" w:firstLineChars="200"/>
        <w:rPr>
          <w:rFonts w:hint="eastAsia" w:ascii="宋体" w:hAnsi="宋体" w:cs="宋体"/>
          <w:szCs w:val="21"/>
        </w:rPr>
      </w:pPr>
      <w:r>
        <w:rPr>
          <w:rFonts w:hint="eastAsia" w:ascii="宋体" w:hAnsi="宋体" w:cs="宋体"/>
          <w:szCs w:val="21"/>
        </w:rPr>
        <w:t>八、货物验收标准及验收方式：双方按合同第八条质量要求及技术标准对到货产品进行验收。</w:t>
      </w:r>
    </w:p>
    <w:p>
      <w:pPr>
        <w:spacing w:line="360" w:lineRule="auto"/>
        <w:ind w:firstLine="420" w:firstLineChars="200"/>
        <w:rPr>
          <w:rFonts w:hint="eastAsia" w:ascii="宋体" w:hAnsi="宋体" w:cs="宋体"/>
          <w:szCs w:val="21"/>
        </w:rPr>
      </w:pPr>
      <w:r>
        <w:rPr>
          <w:rFonts w:hint="eastAsia" w:ascii="宋体" w:hAnsi="宋体" w:cs="宋体"/>
          <w:szCs w:val="21"/>
        </w:rPr>
        <w:t>验收程序：货物验收分出厂检验、初步验收、抽检、安装调试检验及最终验收阶段。</w:t>
      </w:r>
    </w:p>
    <w:p>
      <w:pPr>
        <w:spacing w:line="360" w:lineRule="auto"/>
        <w:ind w:firstLine="420" w:firstLineChars="200"/>
        <w:rPr>
          <w:rFonts w:hint="eastAsia" w:ascii="宋体" w:hAnsi="宋体" w:cs="宋体"/>
          <w:szCs w:val="21"/>
        </w:rPr>
      </w:pPr>
      <w:r>
        <w:rPr>
          <w:rFonts w:hint="eastAsia" w:ascii="宋体" w:hAnsi="宋体" w:cs="宋体"/>
          <w:szCs w:val="21"/>
        </w:rPr>
        <w:t xml:space="preserve"> （1）出厂检验</w:t>
      </w:r>
    </w:p>
    <w:p>
      <w:pPr>
        <w:spacing w:line="360" w:lineRule="auto"/>
        <w:ind w:firstLine="420" w:firstLineChars="200"/>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eastAsia="zh-CN"/>
        </w:rPr>
        <w:t>供方</w:t>
      </w:r>
      <w:r>
        <w:rPr>
          <w:rFonts w:hint="eastAsia" w:ascii="宋体" w:hAnsi="宋体" w:cs="宋体"/>
          <w:szCs w:val="21"/>
        </w:rPr>
        <w:t>在货物出厂前，应按产品技术标准规定的检验项目和试验方法进行全面检验，</w:t>
      </w:r>
      <w:r>
        <w:rPr>
          <w:rFonts w:hint="eastAsia" w:ascii="宋体" w:hAnsi="宋体" w:cs="宋体"/>
          <w:szCs w:val="21"/>
          <w:lang w:eastAsia="zh-CN"/>
        </w:rPr>
        <w:t>供方</w:t>
      </w:r>
      <w:r>
        <w:rPr>
          <w:rFonts w:hint="eastAsia" w:ascii="宋体" w:hAnsi="宋体" w:cs="宋体"/>
          <w:szCs w:val="21"/>
        </w:rPr>
        <w:t>应随同货物提供出厂检验报告、产品质量合格证等资料（前述证书、资料不视为对货物质量的最终定论）。在货物生产过程中，采购人有权根据项目进度，随时委派工作人员对货物生产过程进行质量监督，</w:t>
      </w:r>
      <w:r>
        <w:rPr>
          <w:rFonts w:hint="eastAsia" w:ascii="宋体" w:hAnsi="宋体" w:cs="宋体"/>
          <w:szCs w:val="21"/>
          <w:lang w:eastAsia="zh-CN"/>
        </w:rPr>
        <w:t>供方</w:t>
      </w:r>
      <w:r>
        <w:rPr>
          <w:rFonts w:hint="eastAsia" w:ascii="宋体" w:hAnsi="宋体" w:cs="宋体"/>
          <w:szCs w:val="21"/>
        </w:rPr>
        <w:t>应提供充分的条件让</w:t>
      </w:r>
      <w:r>
        <w:rPr>
          <w:rFonts w:hint="eastAsia" w:ascii="宋体" w:hAnsi="宋体" w:cs="宋体"/>
          <w:szCs w:val="21"/>
          <w:lang w:eastAsia="zh-CN"/>
        </w:rPr>
        <w:t>需方</w:t>
      </w:r>
      <w:r>
        <w:rPr>
          <w:rFonts w:hint="eastAsia" w:ascii="宋体" w:hAnsi="宋体" w:cs="宋体"/>
          <w:szCs w:val="21"/>
        </w:rPr>
        <w:t>委派的工作人员对货物生产过程进行检验。检验结果应符合合同、询价文件的要求及</w:t>
      </w:r>
      <w:r>
        <w:rPr>
          <w:rFonts w:hint="eastAsia" w:ascii="宋体" w:hAnsi="宋体" w:cs="宋体"/>
          <w:szCs w:val="21"/>
          <w:lang w:eastAsia="zh-CN"/>
        </w:rPr>
        <w:t>供方</w:t>
      </w:r>
      <w:r>
        <w:rPr>
          <w:rFonts w:hint="eastAsia" w:ascii="宋体" w:hAnsi="宋体" w:cs="宋体"/>
          <w:szCs w:val="21"/>
        </w:rPr>
        <w:t>的相关承诺。</w:t>
      </w:r>
    </w:p>
    <w:p>
      <w:pPr>
        <w:spacing w:line="360" w:lineRule="auto"/>
        <w:ind w:firstLine="420" w:firstLineChars="200"/>
        <w:rPr>
          <w:rFonts w:hint="eastAsia" w:ascii="宋体" w:hAnsi="宋体" w:cs="宋体"/>
          <w:szCs w:val="21"/>
        </w:rPr>
      </w:pPr>
      <w:r>
        <w:rPr>
          <w:rFonts w:hint="eastAsia" w:ascii="宋体" w:hAnsi="宋体" w:cs="宋体"/>
          <w:szCs w:val="21"/>
        </w:rPr>
        <w:t xml:space="preserve"> （2）初步验收</w:t>
      </w:r>
    </w:p>
    <w:p>
      <w:pPr>
        <w:spacing w:line="360" w:lineRule="auto"/>
        <w:ind w:firstLine="420" w:firstLineChars="200"/>
        <w:rPr>
          <w:rFonts w:hint="eastAsia"/>
        </w:rPr>
      </w:pPr>
      <w:r>
        <w:rPr>
          <w:rFonts w:hint="default" w:ascii="宋体" w:hAnsi="宋体" w:cs="宋体"/>
          <w:szCs w:val="21"/>
        </w:rPr>
        <w:t>货物到达交货地点后，</w:t>
      </w:r>
      <w:r>
        <w:rPr>
          <w:rFonts w:hint="eastAsia" w:ascii="宋体" w:hAnsi="宋体" w:cs="宋体"/>
          <w:szCs w:val="21"/>
          <w:lang w:eastAsia="zh-CN"/>
        </w:rPr>
        <w:t>供方</w:t>
      </w:r>
      <w:r>
        <w:rPr>
          <w:rFonts w:hint="default" w:ascii="宋体" w:hAnsi="宋体" w:cs="宋体"/>
          <w:szCs w:val="21"/>
        </w:rPr>
        <w:t>及时通知</w:t>
      </w:r>
      <w:r>
        <w:rPr>
          <w:rFonts w:hint="eastAsia" w:ascii="宋体" w:hAnsi="宋体" w:cs="宋体"/>
          <w:szCs w:val="21"/>
          <w:lang w:eastAsia="zh-CN"/>
        </w:rPr>
        <w:t>需方</w:t>
      </w:r>
      <w:r>
        <w:rPr>
          <w:rFonts w:hint="default" w:ascii="宋体" w:hAnsi="宋体" w:cs="宋体"/>
          <w:szCs w:val="21"/>
        </w:rPr>
        <w:t>进行</w:t>
      </w:r>
      <w:r>
        <w:rPr>
          <w:rFonts w:hint="eastAsia" w:ascii="宋体" w:hAnsi="宋体" w:cs="宋体"/>
          <w:szCs w:val="21"/>
        </w:rPr>
        <w:t>初步</w:t>
      </w:r>
      <w:r>
        <w:rPr>
          <w:rFonts w:hint="default" w:ascii="宋体" w:hAnsi="宋体" w:cs="宋体"/>
          <w:szCs w:val="21"/>
        </w:rPr>
        <w:t>验收。</w:t>
      </w:r>
      <w:r>
        <w:rPr>
          <w:rFonts w:hint="eastAsia" w:ascii="宋体" w:hAnsi="宋体" w:cs="宋体"/>
          <w:szCs w:val="21"/>
          <w:lang w:eastAsia="zh-CN"/>
        </w:rPr>
        <w:t>需方</w:t>
      </w:r>
      <w:r>
        <w:rPr>
          <w:rFonts w:hint="default" w:ascii="宋体" w:hAnsi="宋体" w:cs="宋体"/>
          <w:szCs w:val="21"/>
        </w:rPr>
        <w:t>收到货物后对产品包装、外观、数量、品种、产品有关资料等进行确认，如果</w:t>
      </w:r>
      <w:r>
        <w:rPr>
          <w:rFonts w:hint="eastAsia" w:ascii="宋体" w:hAnsi="宋体" w:cs="宋体"/>
          <w:szCs w:val="21"/>
          <w:lang w:eastAsia="zh-CN"/>
        </w:rPr>
        <w:t>需方</w:t>
      </w:r>
      <w:r>
        <w:rPr>
          <w:rFonts w:hint="default" w:ascii="宋体" w:hAnsi="宋体" w:cs="宋体"/>
          <w:szCs w:val="21"/>
        </w:rPr>
        <w:t>发现产品的包装、外观、数量、品种、产品有关资料等存在任何问题或瑕疵、残损，</w:t>
      </w:r>
      <w:r>
        <w:rPr>
          <w:rFonts w:hint="eastAsia" w:ascii="宋体" w:hAnsi="宋体" w:cs="宋体"/>
          <w:szCs w:val="21"/>
          <w:lang w:eastAsia="zh-CN"/>
        </w:rPr>
        <w:t>需方</w:t>
      </w:r>
      <w:r>
        <w:rPr>
          <w:rFonts w:hint="default" w:ascii="宋体" w:hAnsi="宋体" w:cs="宋体"/>
          <w:szCs w:val="21"/>
        </w:rPr>
        <w:t>有权拒收。</w:t>
      </w:r>
      <w:r>
        <w:rPr>
          <w:rFonts w:hint="eastAsia" w:ascii="宋体" w:hAnsi="宋体" w:cs="宋体"/>
          <w:szCs w:val="21"/>
          <w:lang w:eastAsia="zh-CN"/>
        </w:rPr>
        <w:t>需方</w:t>
      </w:r>
      <w:r>
        <w:rPr>
          <w:rFonts w:ascii="宋体" w:hAnsi="宋体" w:cs="宋体"/>
          <w:szCs w:val="21"/>
          <w:highlight w:val="none"/>
        </w:rPr>
        <w:t>现场管理人员签发收货清单不代表对合同货物质量的</w:t>
      </w:r>
      <w:r>
        <w:rPr>
          <w:rFonts w:hint="eastAsia" w:ascii="宋体" w:hAnsi="宋体" w:cs="宋体"/>
          <w:szCs w:val="21"/>
          <w:highlight w:val="none"/>
        </w:rPr>
        <w:t>最终</w:t>
      </w:r>
      <w:r>
        <w:rPr>
          <w:rFonts w:ascii="宋体" w:hAnsi="宋体" w:cs="宋体"/>
          <w:szCs w:val="21"/>
          <w:highlight w:val="none"/>
        </w:rPr>
        <w:t>确认，双方还应按合同约定进行后续的检验和验收</w:t>
      </w:r>
      <w:r>
        <w:rPr>
          <w:rFonts w:hint="eastAsia" w:ascii="宋体" w:hAnsi="宋体" w:cs="宋体"/>
          <w:szCs w:val="21"/>
          <w:highlight w:val="none"/>
        </w:rPr>
        <w:t>。</w:t>
      </w:r>
    </w:p>
    <w:p>
      <w:pPr>
        <w:spacing w:line="360" w:lineRule="auto"/>
        <w:ind w:firstLine="420" w:firstLineChars="200"/>
        <w:rPr>
          <w:rFonts w:hint="eastAsia" w:ascii="宋体" w:hAnsi="宋体" w:cs="宋体"/>
          <w:szCs w:val="21"/>
        </w:rPr>
      </w:pPr>
      <w:r>
        <w:rPr>
          <w:rFonts w:hint="eastAsia" w:ascii="宋体" w:hAnsi="宋体" w:cs="宋体"/>
          <w:szCs w:val="21"/>
        </w:rPr>
        <w:t xml:space="preserve"> （3）抽检</w:t>
      </w:r>
    </w:p>
    <w:p>
      <w:pPr>
        <w:spacing w:line="360" w:lineRule="auto"/>
        <w:ind w:firstLine="420" w:firstLineChars="200"/>
        <w:rPr>
          <w:rFonts w:hint="eastAsia" w:ascii="宋体" w:hAnsi="宋体" w:cs="宋体"/>
          <w:szCs w:val="21"/>
        </w:rPr>
      </w:pPr>
      <w:r>
        <w:rPr>
          <w:rFonts w:hint="eastAsia" w:ascii="宋体" w:hAnsi="宋体" w:cs="宋体"/>
          <w:szCs w:val="21"/>
          <w:lang w:eastAsia="zh-CN"/>
        </w:rPr>
        <w:t>需方</w:t>
      </w:r>
      <w:r>
        <w:rPr>
          <w:rFonts w:hint="eastAsia" w:ascii="宋体" w:hAnsi="宋体" w:cs="宋体"/>
          <w:szCs w:val="21"/>
        </w:rPr>
        <w:t>有权随机抽取部分货物送第三方检测机构检测（检测项目按</w:t>
      </w:r>
      <w:r>
        <w:rPr>
          <w:rFonts w:hint="eastAsia" w:ascii="宋体" w:hAnsi="宋体" w:cs="宋体"/>
          <w:szCs w:val="21"/>
          <w:lang w:eastAsia="zh-CN"/>
        </w:rPr>
        <w:t>需方</w:t>
      </w:r>
      <w:r>
        <w:rPr>
          <w:rFonts w:hint="eastAsia" w:ascii="宋体" w:hAnsi="宋体" w:cs="宋体"/>
          <w:szCs w:val="21"/>
        </w:rPr>
        <w:t>要求执行，费用由</w:t>
      </w:r>
      <w:r>
        <w:rPr>
          <w:rFonts w:hint="eastAsia" w:ascii="宋体" w:hAnsi="宋体" w:cs="宋体"/>
          <w:szCs w:val="21"/>
          <w:lang w:eastAsia="zh-CN"/>
        </w:rPr>
        <w:t>供方</w:t>
      </w:r>
      <w:r>
        <w:rPr>
          <w:rFonts w:hint="eastAsia" w:ascii="宋体" w:hAnsi="宋体" w:cs="宋体"/>
          <w:szCs w:val="21"/>
        </w:rPr>
        <w:t>负担）。抽取检测的货物，</w:t>
      </w:r>
      <w:r>
        <w:rPr>
          <w:rFonts w:hint="eastAsia" w:ascii="宋体" w:hAnsi="宋体" w:cs="宋体"/>
          <w:szCs w:val="21"/>
          <w:lang w:eastAsia="zh-CN"/>
        </w:rPr>
        <w:t>供方</w:t>
      </w:r>
      <w:r>
        <w:rPr>
          <w:rFonts w:hint="eastAsia" w:ascii="宋体" w:hAnsi="宋体" w:cs="宋体"/>
          <w:szCs w:val="21"/>
        </w:rPr>
        <w:t>应无条件补足给</w:t>
      </w:r>
      <w:r>
        <w:rPr>
          <w:rFonts w:hint="eastAsia" w:ascii="宋体" w:hAnsi="宋体" w:cs="宋体"/>
          <w:szCs w:val="21"/>
          <w:lang w:eastAsia="zh-CN"/>
        </w:rPr>
        <w:t>需方</w:t>
      </w:r>
      <w:r>
        <w:rPr>
          <w:rFonts w:hint="eastAsia" w:ascii="宋体" w:hAnsi="宋体" w:cs="宋体"/>
          <w:szCs w:val="21"/>
        </w:rPr>
        <w:t>，费用由</w:t>
      </w:r>
      <w:r>
        <w:rPr>
          <w:rFonts w:hint="eastAsia" w:ascii="宋体" w:hAnsi="宋体" w:cs="宋体"/>
          <w:szCs w:val="21"/>
          <w:lang w:eastAsia="zh-CN"/>
        </w:rPr>
        <w:t>供方</w:t>
      </w:r>
      <w:r>
        <w:rPr>
          <w:rFonts w:hint="eastAsia" w:ascii="宋体" w:hAnsi="宋体" w:cs="宋体"/>
          <w:szCs w:val="21"/>
        </w:rPr>
        <w:t>承担。随机抽检无法达到质量标准的，按照合同规定承担违约责任。检定结果不应视为是对货物质量的最终定论。若</w:t>
      </w:r>
      <w:r>
        <w:rPr>
          <w:rFonts w:hint="eastAsia" w:ascii="宋体" w:hAnsi="宋体" w:cs="宋体"/>
          <w:szCs w:val="21"/>
          <w:lang w:eastAsia="zh-CN"/>
        </w:rPr>
        <w:t>需方</w:t>
      </w:r>
      <w:r>
        <w:rPr>
          <w:rFonts w:hint="eastAsia" w:ascii="宋体" w:hAnsi="宋体" w:cs="宋体"/>
          <w:szCs w:val="21"/>
        </w:rPr>
        <w:t>在投入使用后发现货物存在质量缺陷，视为货物质量不合格，</w:t>
      </w:r>
      <w:r>
        <w:rPr>
          <w:rFonts w:hint="eastAsia" w:ascii="宋体" w:hAnsi="宋体" w:cs="宋体"/>
          <w:szCs w:val="21"/>
          <w:lang w:eastAsia="zh-CN"/>
        </w:rPr>
        <w:t>供方</w:t>
      </w:r>
      <w:r>
        <w:rPr>
          <w:rFonts w:hint="eastAsia" w:ascii="宋体" w:hAnsi="宋体" w:cs="宋体"/>
          <w:szCs w:val="21"/>
        </w:rPr>
        <w:t>仍应当按照合同约定承担违约责任并赔偿损失。</w:t>
      </w:r>
    </w:p>
    <w:p>
      <w:pPr>
        <w:spacing w:line="360" w:lineRule="auto"/>
        <w:ind w:firstLine="422" w:firstLineChars="200"/>
        <w:rPr>
          <w:rFonts w:hint="default" w:ascii="宋体" w:hAnsi="宋体" w:cs="宋体"/>
          <w:b/>
          <w:bCs/>
          <w:szCs w:val="21"/>
        </w:rPr>
      </w:pPr>
      <w:r>
        <w:rPr>
          <w:rFonts w:hint="default" w:ascii="宋体" w:hAnsi="宋体" w:cs="宋体"/>
          <w:b/>
          <w:bCs/>
          <w:szCs w:val="21"/>
        </w:rPr>
        <w:t>经</w:t>
      </w:r>
      <w:r>
        <w:rPr>
          <w:rFonts w:hint="eastAsia" w:ascii="宋体" w:hAnsi="宋体" w:cs="宋体"/>
          <w:b/>
          <w:bCs/>
          <w:szCs w:val="21"/>
          <w:lang w:eastAsia="zh-CN"/>
        </w:rPr>
        <w:t>需方</w:t>
      </w:r>
      <w:r>
        <w:rPr>
          <w:rFonts w:hint="default" w:ascii="宋体" w:hAnsi="宋体" w:cs="宋体"/>
          <w:b/>
          <w:bCs/>
          <w:szCs w:val="21"/>
        </w:rPr>
        <w:t>质量验收无误，双方在货物验收清单上签字确认，质量验收确认不能免除</w:t>
      </w:r>
      <w:r>
        <w:rPr>
          <w:rFonts w:hint="eastAsia" w:ascii="宋体" w:hAnsi="宋体" w:cs="宋体"/>
          <w:b/>
          <w:bCs/>
          <w:szCs w:val="21"/>
          <w:lang w:eastAsia="zh-CN"/>
        </w:rPr>
        <w:t>供方</w:t>
      </w:r>
      <w:r>
        <w:rPr>
          <w:rFonts w:hint="default" w:ascii="宋体" w:hAnsi="宋体" w:cs="宋体"/>
          <w:b/>
          <w:bCs/>
          <w:szCs w:val="21"/>
        </w:rPr>
        <w:t>的质量保证责任。不包含安装的</w:t>
      </w:r>
      <w:r>
        <w:rPr>
          <w:rFonts w:hint="eastAsia" w:ascii="宋体" w:hAnsi="宋体" w:cs="宋体"/>
          <w:b/>
          <w:bCs/>
          <w:szCs w:val="21"/>
          <w:lang w:eastAsia="zh-CN"/>
        </w:rPr>
        <w:t>货物</w:t>
      </w:r>
      <w:r>
        <w:rPr>
          <w:rFonts w:hint="default" w:ascii="宋体" w:hAnsi="宋体" w:cs="宋体"/>
          <w:b/>
          <w:bCs/>
          <w:szCs w:val="21"/>
        </w:rPr>
        <w:t>，质量验收确认视为验收合格；本合同</w:t>
      </w:r>
      <w:r>
        <w:rPr>
          <w:rFonts w:hint="eastAsia" w:ascii="宋体" w:hAnsi="宋体" w:cs="宋体"/>
          <w:b/>
          <w:bCs/>
          <w:szCs w:val="21"/>
          <w:lang w:eastAsia="zh-CN"/>
        </w:rPr>
        <w:t>货物需</w:t>
      </w:r>
      <w:r>
        <w:rPr>
          <w:rFonts w:hint="default" w:ascii="宋体" w:hAnsi="宋体" w:cs="宋体"/>
          <w:b/>
          <w:bCs/>
          <w:szCs w:val="21"/>
        </w:rPr>
        <w:t>安装</w:t>
      </w:r>
      <w:r>
        <w:rPr>
          <w:rFonts w:hint="eastAsia" w:ascii="宋体" w:hAnsi="宋体" w:cs="宋体"/>
          <w:b/>
          <w:bCs/>
          <w:szCs w:val="21"/>
          <w:lang w:eastAsia="zh-CN"/>
        </w:rPr>
        <w:t>的</w:t>
      </w:r>
      <w:r>
        <w:rPr>
          <w:rFonts w:hint="default" w:ascii="宋体" w:hAnsi="宋体" w:cs="宋体"/>
          <w:b/>
          <w:bCs/>
          <w:szCs w:val="21"/>
        </w:rPr>
        <w:t>，则除质量验收确认外，还需待安装完成且通过双方最终验收确认，方视为验收合格。</w:t>
      </w:r>
    </w:p>
    <w:p>
      <w:pPr>
        <w:spacing w:line="360" w:lineRule="auto"/>
        <w:ind w:firstLine="422" w:firstLineChars="200"/>
        <w:rPr>
          <w:rFonts w:hint="default" w:ascii="宋体" w:hAnsi="宋体" w:cs="宋体"/>
          <w:b/>
          <w:bCs/>
          <w:szCs w:val="21"/>
        </w:rPr>
      </w:pPr>
      <w:r>
        <w:rPr>
          <w:rFonts w:hint="default" w:ascii="宋体" w:hAnsi="宋体" w:cs="宋体"/>
          <w:b/>
          <w:bCs/>
          <w:szCs w:val="21"/>
        </w:rPr>
        <w:t>货物需安装的，双方还需完成以下验收程序</w:t>
      </w:r>
      <w:r>
        <w:rPr>
          <w:rFonts w:hint="eastAsia" w:ascii="宋体" w:hAnsi="宋体" w:cs="宋体"/>
          <w:b/>
          <w:bCs/>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 xml:space="preserve"> （4）安装调试检验</w:t>
      </w:r>
    </w:p>
    <w:p>
      <w:pPr>
        <w:spacing w:line="360" w:lineRule="auto"/>
        <w:ind w:firstLine="420" w:firstLineChars="200"/>
        <w:rPr>
          <w:rFonts w:hint="eastAsia" w:ascii="宋体" w:hAnsi="宋体" w:cs="宋体"/>
          <w:szCs w:val="21"/>
        </w:rPr>
      </w:pPr>
      <w:r>
        <w:rPr>
          <w:rFonts w:hint="eastAsia" w:ascii="宋体" w:hAnsi="宋体" w:cs="宋体"/>
          <w:szCs w:val="21"/>
        </w:rPr>
        <w:t xml:space="preserve"> 货物安装、调试过程，</w:t>
      </w:r>
      <w:r>
        <w:rPr>
          <w:rFonts w:hint="eastAsia" w:ascii="宋体" w:hAnsi="宋体" w:cs="宋体"/>
          <w:szCs w:val="21"/>
          <w:lang w:eastAsia="zh-CN"/>
        </w:rPr>
        <w:t>供方</w:t>
      </w:r>
      <w:r>
        <w:rPr>
          <w:rFonts w:hint="eastAsia" w:ascii="宋体" w:hAnsi="宋体" w:cs="宋体"/>
          <w:szCs w:val="21"/>
        </w:rPr>
        <w:t>应作详细检验记录。安装调试检验结果应符合制造厂产品标准和询价文件规定。检验记录应真实并提供给</w:t>
      </w:r>
      <w:r>
        <w:rPr>
          <w:rFonts w:hint="eastAsia" w:ascii="宋体" w:hAnsi="宋体" w:cs="宋体"/>
          <w:szCs w:val="21"/>
          <w:lang w:eastAsia="zh-CN"/>
        </w:rPr>
        <w:t>需方</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 xml:space="preserve"> （5）最终验收</w:t>
      </w:r>
    </w:p>
    <w:p>
      <w:pPr>
        <w:spacing w:line="360" w:lineRule="auto"/>
        <w:ind w:firstLine="420" w:firstLineChars="200"/>
        <w:rPr>
          <w:rFonts w:hint="eastAsia" w:ascii="宋体" w:hAnsi="宋体" w:cs="宋体"/>
          <w:szCs w:val="21"/>
        </w:rPr>
      </w:pPr>
      <w:r>
        <w:rPr>
          <w:rFonts w:hint="eastAsia" w:ascii="宋体" w:hAnsi="宋体" w:cs="宋体"/>
          <w:szCs w:val="21"/>
        </w:rPr>
        <w:t>货物安装、调试结束后，由</w:t>
      </w:r>
      <w:r>
        <w:rPr>
          <w:rFonts w:hint="eastAsia" w:ascii="宋体" w:hAnsi="宋体" w:cs="宋体"/>
          <w:szCs w:val="21"/>
          <w:lang w:eastAsia="zh-CN"/>
        </w:rPr>
        <w:t>供方</w:t>
      </w:r>
      <w:r>
        <w:rPr>
          <w:rFonts w:hint="eastAsia" w:ascii="宋体" w:hAnsi="宋体" w:cs="宋体"/>
          <w:szCs w:val="21"/>
        </w:rPr>
        <w:t>负责并会同</w:t>
      </w:r>
      <w:r>
        <w:rPr>
          <w:rFonts w:hint="eastAsia" w:ascii="宋体" w:hAnsi="宋体" w:cs="宋体"/>
          <w:szCs w:val="21"/>
          <w:lang w:eastAsia="zh-CN"/>
        </w:rPr>
        <w:t>需方</w:t>
      </w:r>
      <w:r>
        <w:rPr>
          <w:rFonts w:hint="eastAsia" w:ascii="宋体" w:hAnsi="宋体" w:cs="宋体"/>
          <w:szCs w:val="21"/>
        </w:rPr>
        <w:t xml:space="preserve">及有关部门或专家进行最终验收。 </w:t>
      </w:r>
    </w:p>
    <w:p>
      <w:pPr>
        <w:spacing w:line="360" w:lineRule="auto"/>
        <w:ind w:firstLine="0" w:firstLineChars="0"/>
        <w:rPr>
          <w:rFonts w:hint="eastAsia" w:ascii="宋体" w:hAnsi="宋体" w:cs="宋体"/>
          <w:szCs w:val="21"/>
        </w:rPr>
      </w:pPr>
      <w:r>
        <w:rPr>
          <w:rFonts w:hint="eastAsia" w:ascii="宋体" w:hAnsi="宋体" w:cs="宋体"/>
          <w:szCs w:val="21"/>
          <w:lang w:eastAsia="zh-CN"/>
        </w:rPr>
        <w:t>供方</w:t>
      </w:r>
      <w:r>
        <w:rPr>
          <w:rFonts w:hint="eastAsia" w:ascii="宋体" w:hAnsi="宋体" w:cs="宋体"/>
          <w:szCs w:val="21"/>
        </w:rPr>
        <w:t>在安装现场进行安装、调试直至最终验收所发生的一切费用均由</w:t>
      </w:r>
      <w:r>
        <w:rPr>
          <w:rFonts w:hint="eastAsia" w:ascii="宋体" w:hAnsi="宋体" w:cs="宋体"/>
          <w:szCs w:val="21"/>
          <w:lang w:eastAsia="zh-CN"/>
        </w:rPr>
        <w:t>供方</w:t>
      </w:r>
      <w:r>
        <w:rPr>
          <w:rFonts w:hint="eastAsia" w:ascii="宋体" w:hAnsi="宋体" w:cs="宋体"/>
          <w:szCs w:val="21"/>
        </w:rPr>
        <w:t>承担且已含在报价总价中。</w:t>
      </w:r>
    </w:p>
    <w:p>
      <w:pPr>
        <w:spacing w:line="360" w:lineRule="auto"/>
        <w:ind w:firstLine="420" w:firstLineChars="200"/>
        <w:rPr>
          <w:rFonts w:hint="eastAsia" w:ascii="宋体" w:hAnsi="宋体" w:cs="宋体"/>
          <w:szCs w:val="21"/>
        </w:rPr>
      </w:pPr>
      <w:r>
        <w:rPr>
          <w:rFonts w:hint="eastAsia" w:ascii="宋体" w:hAnsi="宋体" w:cs="宋体"/>
          <w:szCs w:val="21"/>
        </w:rPr>
        <w:t>2. 技术资料要求</w:t>
      </w:r>
    </w:p>
    <w:p>
      <w:pPr>
        <w:spacing w:line="360" w:lineRule="auto"/>
        <w:ind w:firstLine="420" w:firstLineChars="200"/>
        <w:rPr>
          <w:rFonts w:hint="eastAsia" w:ascii="宋体" w:hAnsi="宋体" w:cs="宋体"/>
          <w:szCs w:val="21"/>
        </w:rPr>
      </w:pPr>
      <w:r>
        <w:rPr>
          <w:rFonts w:hint="eastAsia" w:ascii="宋体" w:hAnsi="宋体" w:cs="宋体"/>
          <w:szCs w:val="21"/>
          <w:lang w:eastAsia="zh-CN"/>
        </w:rPr>
        <w:t>供方</w:t>
      </w:r>
      <w:r>
        <w:rPr>
          <w:rFonts w:hint="eastAsia" w:ascii="宋体" w:hAnsi="宋体" w:cs="宋体"/>
          <w:szCs w:val="21"/>
        </w:rPr>
        <w:t>应在货物交货时向</w:t>
      </w:r>
      <w:r>
        <w:rPr>
          <w:rFonts w:hint="eastAsia" w:ascii="宋体" w:hAnsi="宋体" w:cs="宋体"/>
          <w:szCs w:val="21"/>
          <w:lang w:eastAsia="zh-CN"/>
        </w:rPr>
        <w:t>需方</w:t>
      </w:r>
      <w:r>
        <w:rPr>
          <w:rFonts w:hint="eastAsia" w:ascii="宋体" w:hAnsi="宋体" w:cs="宋体"/>
          <w:szCs w:val="21"/>
        </w:rPr>
        <w:t>提供以下中文技术资料二套，其费用包括在报价总价中：</w:t>
      </w:r>
    </w:p>
    <w:p>
      <w:pPr>
        <w:spacing w:line="360" w:lineRule="auto"/>
        <w:ind w:firstLine="420" w:firstLineChars="200"/>
        <w:rPr>
          <w:rFonts w:hint="eastAsia" w:ascii="宋体" w:hAnsi="宋体" w:cs="宋体"/>
          <w:szCs w:val="21"/>
        </w:rPr>
      </w:pPr>
      <w:r>
        <w:rPr>
          <w:rFonts w:hint="eastAsia" w:ascii="宋体" w:hAnsi="宋体" w:cs="宋体"/>
          <w:szCs w:val="21"/>
        </w:rPr>
        <w:t xml:space="preserve">    a. 产品验收标准                  b. 技术说明书</w:t>
      </w:r>
    </w:p>
    <w:p>
      <w:pPr>
        <w:spacing w:line="360" w:lineRule="auto"/>
        <w:ind w:firstLine="420" w:firstLineChars="200"/>
        <w:rPr>
          <w:rFonts w:hint="eastAsia" w:ascii="宋体" w:hAnsi="宋体" w:cs="宋体"/>
          <w:szCs w:val="21"/>
        </w:rPr>
      </w:pPr>
      <w:r>
        <w:rPr>
          <w:rFonts w:hint="eastAsia" w:ascii="宋体" w:hAnsi="宋体" w:cs="宋体"/>
          <w:szCs w:val="21"/>
        </w:rPr>
        <w:t xml:space="preserve">    c. 使用说明书                    d. 安装、维修及操作手册</w:t>
      </w:r>
    </w:p>
    <w:p>
      <w:pPr>
        <w:spacing w:line="360" w:lineRule="auto"/>
        <w:ind w:firstLine="840" w:firstLineChars="400"/>
        <w:rPr>
          <w:rFonts w:hint="eastAsia" w:ascii="宋体" w:hAnsi="宋体" w:cs="宋体"/>
          <w:szCs w:val="21"/>
        </w:rPr>
      </w:pPr>
      <w:r>
        <w:rPr>
          <w:rFonts w:hint="eastAsia" w:ascii="宋体" w:hAnsi="宋体" w:cs="宋体"/>
          <w:szCs w:val="21"/>
        </w:rPr>
        <w:t>e. 合同中要求的其他文件资料      f. 包括可能的软件说明、手册、备份光盘等。</w:t>
      </w:r>
    </w:p>
    <w:p>
      <w:pPr>
        <w:tabs>
          <w:tab w:val="left" w:pos="360"/>
        </w:tabs>
        <w:spacing w:line="360" w:lineRule="auto"/>
        <w:ind w:firstLine="420" w:firstLineChars="200"/>
        <w:rPr>
          <w:rFonts w:hint="eastAsia" w:ascii="宋体" w:hAnsi="宋体" w:cs="宋体"/>
          <w:szCs w:val="21"/>
        </w:rPr>
      </w:pPr>
      <w:r>
        <w:rPr>
          <w:rFonts w:hint="eastAsia" w:ascii="宋体" w:hAnsi="宋体" w:cs="宋体"/>
          <w:szCs w:val="21"/>
        </w:rPr>
        <w:t>3. 货物验收确认不能免除</w:t>
      </w:r>
      <w:r>
        <w:rPr>
          <w:rFonts w:hint="eastAsia" w:ascii="宋体" w:hAnsi="宋体" w:cs="宋体"/>
          <w:szCs w:val="21"/>
          <w:lang w:eastAsia="zh-CN"/>
        </w:rPr>
        <w:t>供方</w:t>
      </w:r>
      <w:r>
        <w:rPr>
          <w:rFonts w:hint="eastAsia" w:ascii="宋体" w:hAnsi="宋体" w:cs="宋体"/>
          <w:szCs w:val="21"/>
        </w:rPr>
        <w:t>的质量保证责任。</w:t>
      </w:r>
    </w:p>
    <w:p>
      <w:pPr>
        <w:snapToGrid w:val="0"/>
        <w:spacing w:line="360" w:lineRule="auto"/>
        <w:jc w:val="left"/>
        <w:rPr>
          <w:rFonts w:hint="eastAsia" w:ascii="宋体" w:hAnsi="宋体" w:cs="宋体"/>
          <w:szCs w:val="21"/>
        </w:rPr>
      </w:pPr>
      <w:r>
        <w:rPr>
          <w:rFonts w:hint="eastAsia" w:ascii="宋体" w:hAnsi="宋体" w:cs="宋体"/>
          <w:szCs w:val="21"/>
        </w:rPr>
        <w:t>九、付款条件及方式：</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color w:val="000000"/>
          <w:szCs w:val="21"/>
        </w:rPr>
        <w:t>供方在签订采购合同前</w:t>
      </w:r>
      <w:r>
        <w:rPr>
          <w:rFonts w:hint="eastAsia" w:ascii="宋体" w:hAnsi="宋体" w:cs="宋体"/>
          <w:color w:val="000000"/>
          <w:szCs w:val="21"/>
          <w:lang w:val="zh-CN"/>
        </w:rPr>
        <w:t>三日</w:t>
      </w:r>
      <w:r>
        <w:rPr>
          <w:rFonts w:hint="eastAsia" w:ascii="宋体" w:hAnsi="宋体" w:cs="宋体"/>
          <w:color w:val="000000"/>
          <w:szCs w:val="21"/>
        </w:rPr>
        <w:t>内</w:t>
      </w:r>
      <w:r>
        <w:rPr>
          <w:rFonts w:hint="eastAsia" w:ascii="宋体" w:hAnsi="宋体" w:cs="宋体"/>
          <w:szCs w:val="21"/>
        </w:rPr>
        <w:t>向需方缴交合同总金额的 5 %作为履约保证金，双方在本合同履行最后一批次货物供货完成且验收合格后，履约保证金转为质保金（如供方提供银行担保的见索即付的独立保函的，需方在支付供方第一批货款时应扣留合同总金额的5 %作为质保金），质保金待货物质保期满后产品无质量问题且无违约索赔情况下，质保金无息全额退还供方。质保期届满后三年内供方未向需方申请退还质保金的，已付款视为结算款，即供方自愿放弃质保金。</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供方货物经需方确认到货数量及相关管理部门验收合格后（须按本合同验收条款约定的程序与方式完成验收，以及包括供方提供该批次货物产品出厂检验证书、合格证书等需方要求的货物技术资料），供方开具本批次所供货物的含税合规的增值税专用发票（包含税务机关代开）</w:t>
      </w:r>
      <w:r>
        <w:rPr>
          <w:rFonts w:hint="eastAsia" w:ascii="宋体" w:hAnsi="宋体" w:cs="宋体"/>
          <w:szCs w:val="21"/>
          <w:highlight w:val="none"/>
        </w:rPr>
        <w:t>，需方在收到发票并确认无误后</w:t>
      </w:r>
      <w:r>
        <w:rPr>
          <w:rFonts w:hint="eastAsia" w:ascii="宋体" w:hAnsi="宋体" w:cs="宋体"/>
          <w:szCs w:val="21"/>
          <w:highlight w:val="none"/>
          <w:lang w:val="en-US" w:eastAsia="zh-CN"/>
        </w:rPr>
        <w:t>45</w:t>
      </w:r>
      <w:r>
        <w:rPr>
          <w:rFonts w:hint="eastAsia" w:ascii="宋体" w:hAnsi="宋体" w:cs="宋体"/>
          <w:szCs w:val="21"/>
          <w:highlight w:val="none"/>
        </w:rPr>
        <w:t>个工作日内给予付款</w:t>
      </w:r>
      <w:r>
        <w:rPr>
          <w:rFonts w:hint="eastAsia" w:ascii="宋体" w:hAnsi="宋体" w:cs="宋体"/>
          <w:szCs w:val="21"/>
        </w:rPr>
        <w:t>。</w:t>
      </w:r>
    </w:p>
    <w:p>
      <w:pPr>
        <w:adjustRightInd w:val="0"/>
        <w:snapToGrid w:val="0"/>
        <w:spacing w:line="360" w:lineRule="auto"/>
        <w:ind w:firstLine="420" w:firstLineChars="200"/>
        <w:rPr>
          <w:rFonts w:hint="eastAsia" w:ascii="宋体" w:hAnsi="宋体" w:eastAsia="宋体" w:cs="宋体"/>
          <w:szCs w:val="21"/>
          <w:lang w:eastAsia="zh-CN"/>
        </w:rPr>
      </w:pPr>
      <w:r>
        <w:rPr>
          <w:rFonts w:hint="eastAsia" w:ascii="宋体" w:hAnsi="宋体" w:cs="宋体"/>
          <w:szCs w:val="21"/>
        </w:rPr>
        <w:t>（3）需方付款前,供方应开具增值税专用发票,否则需方有权延迟付款并不承担任何违约责任</w:t>
      </w:r>
      <w:r>
        <w:rPr>
          <w:rFonts w:hint="eastAsia" w:ascii="宋体" w:hAnsi="宋体" w:cs="宋体"/>
          <w:szCs w:val="21"/>
          <w:highlight w:val="none"/>
        </w:rPr>
        <w:t>。</w:t>
      </w:r>
      <w:r>
        <w:rPr>
          <w:rFonts w:hint="eastAsia" w:ascii="宋体" w:hAnsi="宋体" w:cs="宋体"/>
          <w:szCs w:val="21"/>
          <w:highlight w:val="none"/>
          <w:lang w:eastAsia="zh-CN"/>
        </w:rPr>
        <w:t>供方</w:t>
      </w:r>
      <w:r>
        <w:rPr>
          <w:rFonts w:hint="eastAsia" w:ascii="宋体" w:hAnsi="宋体" w:cs="宋体"/>
          <w:szCs w:val="21"/>
          <w:highlight w:val="none"/>
        </w:rPr>
        <w:t>不得以此为由拒绝履行本合同项下的义务</w:t>
      </w:r>
      <w:r>
        <w:rPr>
          <w:rFonts w:hint="eastAsia" w:ascii="宋体" w:hAnsi="宋体" w:cs="宋体"/>
          <w:szCs w:val="21"/>
          <w:highlight w:val="none"/>
          <w:lang w:eastAsia="zh-CN"/>
        </w:rPr>
        <w:t>。</w:t>
      </w:r>
    </w:p>
    <w:p>
      <w:pPr>
        <w:adjustRightInd w:val="0"/>
        <w:snapToGrid w:val="0"/>
        <w:spacing w:line="360" w:lineRule="auto"/>
        <w:ind w:firstLine="420" w:firstLineChars="200"/>
        <w:rPr>
          <w:rFonts w:hint="eastAsia"/>
          <w:highlight w:val="cyan"/>
        </w:rPr>
      </w:pPr>
      <w:r>
        <w:rPr>
          <w:rFonts w:hint="eastAsia" w:ascii="宋体" w:hAnsi="宋体" w:cs="宋体"/>
          <w:szCs w:val="21"/>
        </w:rPr>
        <w:t>（4）本合同签署的供方公司名称与发票开具单位及收款单位一致，供方不得以任何理由在合同执行过程中要求调整发票开具单位或收款单位。供方提供增值税专用发票必须与需方办理发票交接手续，无需方经办人员签认，视为供方未提供增值税专用发票，如发生增值税专用发票丢失，由供方承担责任。如因供方开具的发票不合法或不能认证抵扣进项税额的，供方同意承担由此给需方造成的一切损失（包括但不限于税款、滞纳金、行政罚款及相关损失等）。供方账户必须是合同约定的在主管国税机关备案的账户，若账户变更应及时通知需方，并签订合同变更或补充合同；如供方随意改变账户，需方将拒付货款，由此引起的延期付款责任及相关的损失由供方承担。如果需方丢失增值税专用发票联和抵扣联，如已认证相符，供方应向需方提供专用发票记账联复印件及主管税务机关出具的《丢失增值税专用发票已报税证明单》；如未经认证，供方须提供相应专用发票记账联复印件供需方认证。增值税专用发票必须保持票面干净、整齐, 发票的正反两面均不能留下任何脏、乱及签字的痕迹。</w:t>
      </w:r>
    </w:p>
    <w:p>
      <w:pPr>
        <w:snapToGrid w:val="0"/>
        <w:spacing w:line="360" w:lineRule="auto"/>
        <w:jc w:val="left"/>
        <w:rPr>
          <w:rFonts w:hint="eastAsia" w:ascii="宋体" w:hAnsi="宋体" w:cs="宋体"/>
          <w:szCs w:val="21"/>
        </w:rPr>
      </w:pPr>
      <w:r>
        <w:rPr>
          <w:rFonts w:hint="eastAsia" w:ascii="宋体" w:hAnsi="宋体" w:cs="宋体"/>
          <w:szCs w:val="21"/>
        </w:rPr>
        <w:t>十、质量条件及保修期：供方须提供</w:t>
      </w:r>
      <w:r>
        <w:rPr>
          <w:rFonts w:hint="eastAsia" w:ascii="宋体" w:hAnsi="宋体" w:cs="宋体"/>
          <w:szCs w:val="21"/>
          <w:u w:val="single"/>
        </w:rPr>
        <w:t xml:space="preserve">    贰年  </w:t>
      </w:r>
      <w:r>
        <w:rPr>
          <w:rFonts w:hint="eastAsia" w:ascii="宋体" w:hAnsi="宋体" w:cs="宋体"/>
          <w:color w:val="000000"/>
          <w:szCs w:val="21"/>
        </w:rPr>
        <w:t>质保期（质保期以本合同最后一批货物验收合格之日起算），供方保证所提交货物在正常使用条件下，在使用寿命期内具有符合需方实现合同目的需求之性能。在质保期内货物因供方制造质量问题发生工程事故，一切责任由供方承担并赔偿所有抢修费用和承担相关法律责任，需方验收不作为供方拒绝赔偿的理由。若供方对质量问题存在异议，也应当先向用户/需方履行质保服务义务，经需供双方认可的第三方检验后，若认定货物不存在质量问题，供方则按售后服务承诺的条件进行维修。因需方使用不当原因出现货物故障时，</w:t>
      </w:r>
      <w:r>
        <w:rPr>
          <w:rFonts w:hint="eastAsia" w:ascii="宋体" w:hAnsi="宋体" w:cs="宋体"/>
          <w:szCs w:val="21"/>
        </w:rPr>
        <w:t>供方应按本合同第十三条约定提供解决方案。</w:t>
      </w:r>
      <w:r>
        <w:rPr>
          <w:rFonts w:hint="eastAsia" w:ascii="宋体" w:hAnsi="宋体" w:cs="宋体"/>
          <w:color w:val="000000"/>
          <w:szCs w:val="21"/>
        </w:rPr>
        <w:t>需更换零部件时，酌情收取成本费。在质保期满后，出现故障时，供方仍需做好售后服务，及时处理解决，以优惠于市场的价格收取零部件费及人工费</w:t>
      </w:r>
      <w:r>
        <w:rPr>
          <w:rFonts w:hint="eastAsia" w:ascii="宋体" w:hAnsi="宋体" w:cs="宋体"/>
          <w:szCs w:val="21"/>
        </w:rPr>
        <w:t>。</w:t>
      </w:r>
    </w:p>
    <w:p>
      <w:pPr>
        <w:snapToGrid w:val="0"/>
        <w:spacing w:line="360" w:lineRule="auto"/>
        <w:rPr>
          <w:rFonts w:hint="eastAsia" w:ascii="宋体" w:hAnsi="宋体" w:cs="宋体"/>
          <w:szCs w:val="21"/>
        </w:rPr>
      </w:pPr>
      <w:r>
        <w:rPr>
          <w:rFonts w:hint="eastAsia" w:ascii="宋体" w:hAnsi="宋体" w:cs="宋体"/>
          <w:szCs w:val="21"/>
        </w:rPr>
        <w:t>十一、违约责任：</w:t>
      </w:r>
    </w:p>
    <w:p>
      <w:pPr>
        <w:numPr>
          <w:ilvl w:val="0"/>
          <w:numId w:val="3"/>
        </w:numPr>
        <w:snapToGrid w:val="0"/>
        <w:spacing w:line="360" w:lineRule="auto"/>
        <w:rPr>
          <w:rFonts w:hint="eastAsia" w:ascii="宋体" w:hAnsi="宋体" w:cs="宋体"/>
          <w:szCs w:val="21"/>
        </w:rPr>
      </w:pPr>
      <w:r>
        <w:rPr>
          <w:rFonts w:hint="eastAsia" w:ascii="宋体" w:hAnsi="宋体" w:cs="宋体"/>
          <w:szCs w:val="21"/>
        </w:rPr>
        <w:t>未得到需方许可，供方擅自将本合同货物或服务转包或分包给其他单位，或提供其他厂家生产的产品，视为供方违约，需方有权终止本合同的执行并没收履约担保，供方应向需方赔偿支付合同总价款10%的违约金。</w:t>
      </w:r>
    </w:p>
    <w:p>
      <w:pPr>
        <w:numPr>
          <w:ilvl w:val="0"/>
          <w:numId w:val="3"/>
        </w:numPr>
        <w:snapToGrid w:val="0"/>
        <w:spacing w:line="360" w:lineRule="auto"/>
        <w:rPr>
          <w:rFonts w:hint="eastAsia" w:ascii="宋体" w:hAnsi="宋体" w:cs="宋体"/>
          <w:szCs w:val="21"/>
        </w:rPr>
      </w:pPr>
      <w:r>
        <w:rPr>
          <w:rFonts w:hint="eastAsia" w:ascii="宋体" w:hAnsi="宋体" w:cs="宋体"/>
          <w:szCs w:val="21"/>
        </w:rPr>
        <w:t>供方未按需方要求期限到货，延迟交付货物，每延迟一日每日按该批次货物总价款的5‰向需方支付逾期供货违约金，非因需方原因和不可抗力原因供方延迟交付货物超过20个日历天的，需方有权解除合同并没收履约担保，供方需支付合同总价款10﹪的违约金。</w:t>
      </w:r>
    </w:p>
    <w:p>
      <w:pPr>
        <w:numPr>
          <w:ilvl w:val="0"/>
          <w:numId w:val="3"/>
        </w:numPr>
        <w:snapToGrid w:val="0"/>
        <w:spacing w:line="360" w:lineRule="auto"/>
        <w:rPr>
          <w:rFonts w:hint="eastAsia" w:ascii="宋体" w:hAnsi="宋体" w:cs="宋体"/>
          <w:szCs w:val="21"/>
        </w:rPr>
      </w:pPr>
      <w:r>
        <w:rPr>
          <w:rFonts w:hint="eastAsia" w:ascii="宋体" w:hAnsi="宋体" w:cs="宋体"/>
          <w:szCs w:val="21"/>
        </w:rPr>
        <w:t>签订本合同之后，供方在合同履行期间单方解除合同的（或以其行为表明不再履行合同，例如：供方接到需方采购计划后不在约定时间内回复经需方再次书面催告仍不回复的，供方确认的交货期超过本合同约定的日期且需方不予接受的，或供方迟延交货达20日以上的），视为供方严重违约，需方有权解除合同并没收履约担保，供方需支付合同总价款10%的违约金；给需方造成损失的，供方还应赔偿需方实际损失。</w:t>
      </w:r>
    </w:p>
    <w:p>
      <w:pPr>
        <w:numPr>
          <w:ilvl w:val="0"/>
          <w:numId w:val="3"/>
        </w:numPr>
        <w:snapToGrid w:val="0"/>
        <w:spacing w:line="360" w:lineRule="auto"/>
        <w:rPr>
          <w:rFonts w:hint="eastAsia" w:ascii="宋体" w:hAnsi="宋体" w:cs="宋体"/>
          <w:szCs w:val="21"/>
        </w:rPr>
      </w:pPr>
      <w:r>
        <w:rPr>
          <w:rFonts w:hint="eastAsia" w:ascii="宋体" w:hAnsi="宋体" w:cs="宋体"/>
          <w:szCs w:val="21"/>
        </w:rPr>
        <w:t>在质保期内未及时履行质保责任和售后服务的，需方将按质量问题产品的总价格扣取质保金；对未履行的售后服务将自行委托他人进行服务，所发生费用由供方承担并可从质保金中扣除，同时按每次2000元的标准扣取违约金。以上情况，质保金不足以支付的，供方应在接到需方书面通知后7日内以现金补足或赔偿损失。</w:t>
      </w:r>
    </w:p>
    <w:p>
      <w:pPr>
        <w:snapToGrid w:val="0"/>
        <w:spacing w:line="360" w:lineRule="auto"/>
        <w:ind w:left="420" w:hanging="420" w:hangingChars="200"/>
        <w:rPr>
          <w:rFonts w:hint="eastAsia" w:ascii="宋体" w:hAnsi="宋体" w:cs="宋体"/>
          <w:szCs w:val="21"/>
        </w:rPr>
      </w:pPr>
      <w:r>
        <w:rPr>
          <w:rFonts w:hint="eastAsia" w:ascii="宋体" w:hAnsi="宋体" w:cs="宋体"/>
          <w:szCs w:val="21"/>
        </w:rPr>
        <w:t>5、供方产品在施工安装使用过程中，因产品质量问题引发工程事故或安全事故，造成需方及其他第三方人身、财产损失的，由供方承担全部责任并赔偿全部损失和承担相关法律责任，需方验收不作为供方拒绝赔偿的理由。同时，需方有权解除合同及没收履约担保，并要求供方支付合同总金额的20%作为违约金。</w:t>
      </w:r>
    </w:p>
    <w:p>
      <w:pPr>
        <w:snapToGrid w:val="0"/>
        <w:spacing w:line="360" w:lineRule="auto"/>
        <w:ind w:left="420" w:hanging="420" w:hangingChars="200"/>
        <w:rPr>
          <w:rFonts w:hint="eastAsia" w:ascii="宋体" w:hAnsi="宋体" w:cs="宋体"/>
          <w:szCs w:val="21"/>
        </w:rPr>
      </w:pPr>
      <w:r>
        <w:rPr>
          <w:rFonts w:hint="eastAsia" w:ascii="宋体" w:hAnsi="宋体" w:cs="宋体"/>
          <w:szCs w:val="21"/>
        </w:rPr>
        <w:t>6、供方货物产品验收不合格或抽样送检确认产品有质量问题的，需方有权对该批次产品要求全部退货，供方应无条件进行更换，由此造成延期交货的，按本条第2点约定执行。经更换后供方货物产品再次验收不合格或抽样送第三方检测机构对供方货物的按国家规定标准、性能进行检测确定为不合格产品，需方有权解除合同并要求供方按合同总价款的20%向需方支付违约金，并有权没收履约担保。</w:t>
      </w:r>
    </w:p>
    <w:p>
      <w:pPr>
        <w:snapToGrid w:val="0"/>
        <w:spacing w:line="360" w:lineRule="auto"/>
        <w:ind w:left="420" w:hanging="420" w:hangingChars="200"/>
        <w:rPr>
          <w:rFonts w:hint="eastAsia" w:ascii="宋体" w:hAnsi="宋体" w:cs="宋体"/>
          <w:szCs w:val="21"/>
        </w:rPr>
      </w:pPr>
      <w:r>
        <w:rPr>
          <w:rFonts w:hint="eastAsia" w:ascii="宋体" w:hAnsi="宋体" w:cs="宋体"/>
          <w:szCs w:val="21"/>
        </w:rPr>
        <w:t>7、供方未能按需方要求提供货物产品增值税专用发票或提供不符合规定和虚假增值税专用发票的，供方应承担合同总金额（含增值税）20%的违约金并承担相关法律责任。</w:t>
      </w:r>
    </w:p>
    <w:p>
      <w:pPr>
        <w:pStyle w:val="65"/>
        <w:spacing w:line="360" w:lineRule="auto"/>
        <w:ind w:left="420" w:hanging="420" w:hangingChars="200"/>
        <w:jc w:val="left"/>
        <w:rPr>
          <w:rFonts w:hint="eastAsia" w:ascii="宋体" w:hAnsi="宋体" w:eastAsia="宋体" w:cs="宋体"/>
          <w:sz w:val="21"/>
          <w:szCs w:val="21"/>
        </w:rPr>
      </w:pPr>
      <w:r>
        <w:rPr>
          <w:rFonts w:hint="eastAsia" w:ascii="宋体" w:hAnsi="宋体" w:eastAsia="宋体" w:cs="宋体"/>
          <w:sz w:val="21"/>
          <w:szCs w:val="21"/>
        </w:rPr>
        <w:t>8、合同执行期间供方未按合同约定供货的，需方有权终止合同并没收履约担保</w:t>
      </w:r>
      <w:r>
        <w:rPr>
          <w:rFonts w:hint="eastAsia" w:ascii="宋体" w:hAnsi="宋体" w:eastAsia="宋体" w:cs="宋体"/>
          <w:sz w:val="21"/>
          <w:szCs w:val="21"/>
          <w:u w:val="none" w:color="auto"/>
        </w:rPr>
        <w:t>，供方应按本合同其它条款约定支付违约金并承担</w:t>
      </w:r>
      <w:r>
        <w:rPr>
          <w:rFonts w:hint="eastAsia" w:ascii="宋体" w:hAnsi="宋体" w:eastAsia="宋体" w:cs="宋体"/>
          <w:sz w:val="21"/>
          <w:szCs w:val="21"/>
          <w:u w:val="none" w:color="auto"/>
          <w:lang w:eastAsia="zh-CN"/>
        </w:rPr>
        <w:t>其它</w:t>
      </w:r>
      <w:r>
        <w:rPr>
          <w:rFonts w:hint="eastAsia" w:ascii="宋体" w:hAnsi="宋体" w:eastAsia="宋体" w:cs="宋体"/>
          <w:sz w:val="21"/>
          <w:szCs w:val="21"/>
          <w:u w:val="none" w:color="auto"/>
        </w:rPr>
        <w:t>违约后果，并由供方承担重新采购</w:t>
      </w:r>
      <w:r>
        <w:rPr>
          <w:rFonts w:hint="eastAsia" w:ascii="宋体" w:hAnsi="宋体" w:eastAsia="宋体" w:cs="宋体"/>
          <w:sz w:val="21"/>
          <w:szCs w:val="21"/>
        </w:rPr>
        <w:t>的全部费用及相关法律责任，需方可选择其它厂家供货，如有价差（其它厂家所供货物高于成交价的价差）由供方承担全部费用。</w:t>
      </w:r>
    </w:p>
    <w:p>
      <w:pPr>
        <w:snapToGrid w:val="0"/>
        <w:spacing w:line="360" w:lineRule="auto"/>
        <w:ind w:left="420" w:hanging="420" w:hangingChars="200"/>
        <w:rPr>
          <w:rFonts w:hint="eastAsia" w:ascii="宋体" w:hAnsi="宋体" w:cs="宋体"/>
          <w:szCs w:val="21"/>
        </w:rPr>
      </w:pPr>
      <w:r>
        <w:rPr>
          <w:rFonts w:hint="eastAsia" w:ascii="宋体" w:hAnsi="宋体" w:cs="宋体"/>
          <w:szCs w:val="21"/>
        </w:rPr>
        <w:t>9、</w:t>
      </w:r>
      <w:r>
        <w:rPr>
          <w:rFonts w:hint="eastAsia" w:ascii="宋体" w:hAnsi="宋体" w:cs="宋体"/>
          <w:bCs/>
          <w:color w:val="000000"/>
          <w:szCs w:val="21"/>
        </w:rPr>
        <w:t>在明确违约责任后，供方应在接到书面通知书起七天内支付违约金、赔偿金等。如供方未按时支付</w:t>
      </w:r>
      <w:r>
        <w:rPr>
          <w:rFonts w:hint="eastAsia" w:ascii="宋体" w:hAnsi="宋体" w:cs="宋体"/>
          <w:szCs w:val="21"/>
        </w:rPr>
        <w:t>以上违约金、赔偿金等，需方有权优先从未付款项或履约担保中扣除，未付款项不足以赔付的，供方应另行补足。其他违约情况按《中华人民共和国民法典》有关条款规定处理。</w:t>
      </w:r>
    </w:p>
    <w:p>
      <w:pPr>
        <w:snapToGrid w:val="0"/>
        <w:spacing w:line="360" w:lineRule="auto"/>
        <w:ind w:left="420" w:hanging="420" w:hangingChars="200"/>
        <w:rPr>
          <w:rFonts w:hint="eastAsia" w:ascii="宋体" w:hAnsi="宋体" w:cs="宋体"/>
          <w:szCs w:val="21"/>
        </w:rPr>
      </w:pPr>
      <w:r>
        <w:rPr>
          <w:rFonts w:hint="eastAsia" w:ascii="宋体" w:hAnsi="宋体" w:cs="宋体"/>
          <w:szCs w:val="21"/>
        </w:rPr>
        <w:t>10、本合同违约金的设定已充分考虑合同交易目的、双方预期利益等综合因素，双方对违约责任的合理性有充分的认知和理解，同意在违约时按合同约定承担相应后果，并在发生纠纷诉请法院/仲裁机构解决争议时，放弃请求法院/仲裁机构调减违约金金额。</w:t>
      </w:r>
    </w:p>
    <w:p>
      <w:pPr>
        <w:snapToGrid w:val="0"/>
        <w:spacing w:line="360" w:lineRule="auto"/>
        <w:jc w:val="left"/>
        <w:rPr>
          <w:rFonts w:hint="eastAsia" w:ascii="宋体" w:hAnsi="宋体" w:cs="宋体"/>
          <w:szCs w:val="21"/>
        </w:rPr>
      </w:pPr>
      <w:r>
        <w:rPr>
          <w:rFonts w:hint="eastAsia" w:ascii="宋体" w:hAnsi="宋体" w:cs="宋体"/>
          <w:szCs w:val="21"/>
        </w:rPr>
        <w:t>十二、售后服务异议响应期限：本合同所购置的货物售后服务按本次产品相关质量要求和国家规定执行。产品从验收后至保质期满前，若供方产品安装在用户正常使用过程中发生质量问题，供方应在接到需方通知4小时内负责解决，否则，造成需方或用户损失的，供方应承担全部赔偿责任，需方有权将自行委托其他单位维修，费用由供方承担。质保期满后，需方使用产品设备有问题的，向供方发出通知的，供方亦应在24小时内作出响应、提供解决方案。</w:t>
      </w:r>
    </w:p>
    <w:p>
      <w:pPr>
        <w:snapToGrid w:val="0"/>
        <w:spacing w:line="360" w:lineRule="auto"/>
        <w:jc w:val="left"/>
        <w:rPr>
          <w:rFonts w:hint="eastAsia" w:ascii="宋体" w:hAnsi="宋体" w:cs="宋体"/>
          <w:szCs w:val="21"/>
        </w:rPr>
      </w:pPr>
      <w:r>
        <w:rPr>
          <w:rFonts w:hint="eastAsia" w:ascii="宋体" w:hAnsi="宋体" w:cs="宋体"/>
          <w:szCs w:val="21"/>
        </w:rPr>
        <w:t>十三、合同争议解决方式：双方友好协商解决，如协商不成，凡因本合同引起的或与本合同有关的任何争议，双方均一致同意提交福州仲裁委员会按照该会现行仲裁规则进行仲裁。仲裁裁决是终局的，对双方均有约束力。</w:t>
      </w:r>
    </w:p>
    <w:p>
      <w:pPr>
        <w:snapToGrid w:val="0"/>
        <w:spacing w:line="360" w:lineRule="auto"/>
        <w:rPr>
          <w:rFonts w:hint="eastAsia" w:ascii="宋体" w:hAnsi="宋体" w:cs="宋体"/>
          <w:szCs w:val="21"/>
        </w:rPr>
      </w:pPr>
      <w:r>
        <w:rPr>
          <w:rFonts w:hint="eastAsia" w:ascii="宋体" w:hAnsi="宋体" w:cs="宋体"/>
          <w:szCs w:val="21"/>
        </w:rPr>
        <w:t>十四、其他约定</w:t>
      </w:r>
    </w:p>
    <w:p>
      <w:pPr>
        <w:spacing w:line="360" w:lineRule="auto"/>
        <w:ind w:firstLine="480"/>
        <w:rPr>
          <w:rFonts w:hint="eastAsia" w:ascii="宋体" w:hAnsi="宋体" w:cs="宋体"/>
          <w:color w:val="000000"/>
          <w:szCs w:val="21"/>
        </w:rPr>
      </w:pPr>
      <w:r>
        <w:rPr>
          <w:rFonts w:hint="eastAsia" w:ascii="宋体" w:hAnsi="宋体" w:cs="宋体"/>
          <w:color w:val="000000"/>
          <w:szCs w:val="21"/>
        </w:rPr>
        <w:t>1、受不可抗力事件（系指严重火灾、台风、地震、洪水等不能预见事件）影响的合同一方对于不可抗力事件导致的任何合同义务的延迟履行或不能履行不承担责任，但应尽快以书面通知的方式将不可抗力事件结束消除情况通知另一方，并在不可抗力结束后15日内向对方提供政府发布的证明文件，则各方</w:t>
      </w:r>
      <w:r>
        <w:rPr>
          <w:rFonts w:hint="eastAsia" w:ascii="宋体" w:hAnsi="宋体" w:cs="宋体"/>
          <w:color w:val="000000"/>
          <w:szCs w:val="21"/>
          <w:lang w:val="en-US" w:eastAsia="zh-CN"/>
        </w:rPr>
        <w:t>互</w:t>
      </w:r>
      <w:r>
        <w:rPr>
          <w:rFonts w:hint="eastAsia" w:ascii="宋体" w:hAnsi="宋体" w:cs="宋体"/>
          <w:color w:val="000000"/>
          <w:szCs w:val="21"/>
        </w:rPr>
        <w:t>不承担违约责任。</w:t>
      </w:r>
    </w:p>
    <w:p>
      <w:pPr>
        <w:spacing w:line="360" w:lineRule="auto"/>
        <w:ind w:firstLine="480"/>
        <w:rPr>
          <w:rFonts w:hint="eastAsia" w:ascii="宋体" w:hAnsi="宋体" w:cs="宋体"/>
          <w:color w:val="000000"/>
          <w:szCs w:val="21"/>
        </w:rPr>
      </w:pPr>
      <w:r>
        <w:rPr>
          <w:rFonts w:hint="eastAsia" w:ascii="宋体" w:hAnsi="宋体" w:cs="宋体"/>
          <w:color w:val="000000"/>
          <w:szCs w:val="21"/>
        </w:rPr>
        <w:t>2、合同到期后，合同项下任何尚未了结的债权和债务不受合同到期的影响，债务人仍应向债权人履行义务，质保条款也仍然有效。</w:t>
      </w:r>
    </w:p>
    <w:p>
      <w:pPr>
        <w:spacing w:line="360" w:lineRule="auto"/>
        <w:ind w:firstLine="480"/>
        <w:rPr>
          <w:rFonts w:hint="eastAsia" w:ascii="宋体" w:hAnsi="宋体" w:cs="宋体"/>
          <w:color w:val="000000"/>
          <w:szCs w:val="21"/>
        </w:rPr>
      </w:pPr>
      <w:r>
        <w:rPr>
          <w:rFonts w:hint="eastAsia" w:ascii="宋体" w:hAnsi="宋体" w:cs="宋体"/>
          <w:color w:val="000000"/>
          <w:szCs w:val="21"/>
        </w:rPr>
        <w:t>3、合同执行期间，若遇国家政策调整，供需双方可协商调整合同相关条款并签订补充协议，任何补充协议均应以书面方式进行，由双方</w:t>
      </w:r>
      <w:r>
        <w:rPr>
          <w:rFonts w:hint="eastAsia" w:ascii="宋体" w:hAnsi="宋体" w:cs="宋体"/>
          <w:szCs w:val="21"/>
        </w:rPr>
        <w:t>法定代表人或</w:t>
      </w:r>
      <w:r>
        <w:rPr>
          <w:rFonts w:hint="eastAsia" w:ascii="宋体" w:hAnsi="宋体" w:cs="宋体"/>
          <w:color w:val="000000"/>
          <w:szCs w:val="21"/>
        </w:rPr>
        <w:t>授权代表签名，并由公司盖章后与本合同有同等法律效力。</w:t>
      </w:r>
    </w:p>
    <w:p>
      <w:pPr>
        <w:spacing w:line="360" w:lineRule="auto"/>
        <w:ind w:firstLine="480"/>
        <w:rPr>
          <w:rFonts w:hint="eastAsia" w:ascii="宋体" w:hAnsi="宋体" w:cs="宋体"/>
          <w:color w:val="000000"/>
          <w:szCs w:val="21"/>
        </w:rPr>
      </w:pPr>
      <w:r>
        <w:rPr>
          <w:rFonts w:hint="eastAsia" w:ascii="宋体" w:hAnsi="宋体" w:cs="宋体"/>
          <w:color w:val="000000"/>
          <w:szCs w:val="21"/>
        </w:rPr>
        <w:t>4、双方在执行合同过程中，若一方主体发生重大信息变更，如税务登记变更、公司名称变更等，变更方应在变更前提前一个月内及时告知对方变更情况，并提供相关纸质或电子信息资料。</w:t>
      </w:r>
    </w:p>
    <w:p>
      <w:pPr>
        <w:spacing w:line="360" w:lineRule="auto"/>
        <w:ind w:firstLine="480"/>
        <w:rPr>
          <w:rFonts w:hint="eastAsia" w:ascii="宋体" w:hAnsi="宋体" w:cs="宋体"/>
          <w:color w:val="000000"/>
          <w:szCs w:val="21"/>
        </w:rPr>
      </w:pPr>
      <w:r>
        <w:rPr>
          <w:rFonts w:hint="eastAsia" w:ascii="宋体" w:hAnsi="宋体" w:cs="宋体"/>
          <w:color w:val="000000"/>
          <w:szCs w:val="21"/>
        </w:rPr>
        <w:t>5、合同执行期间，若国家修改了供货产品的强制性标准，供需双方应按国家新的标准对供货产品组织验收。</w:t>
      </w:r>
    </w:p>
    <w:p>
      <w:pPr>
        <w:pStyle w:val="61"/>
        <w:spacing w:line="360" w:lineRule="auto"/>
        <w:ind w:firstLine="420" w:firstLineChars="200"/>
        <w:rPr>
          <w:rFonts w:hint="eastAsia" w:ascii="宋体" w:hAnsi="宋体" w:cs="宋体"/>
          <w:szCs w:val="21"/>
        </w:rPr>
      </w:pPr>
      <w:r>
        <w:rPr>
          <w:rFonts w:hint="eastAsia" w:ascii="宋体" w:hAnsi="宋体" w:cs="宋体"/>
          <w:szCs w:val="21"/>
        </w:rPr>
        <w:t>6、任何一方在发送本合同项下的或与本合同有关的通知、信函、报告等材料时，应采用书面形式并发往下列地址，在对方接到一方发出的变更其通知地址的通知之前，该方通知地址仍以先前为准。双方同意以下列通知地址作为双方司法/仲裁文书的送达地址，如有变化，规则同前。</w:t>
      </w:r>
    </w:p>
    <w:p>
      <w:pPr>
        <w:spacing w:line="360" w:lineRule="auto"/>
        <w:rPr>
          <w:rFonts w:hint="eastAsia" w:ascii="宋体" w:hAnsi="宋体" w:cs="宋体"/>
          <w:szCs w:val="21"/>
        </w:rPr>
      </w:pPr>
      <w:r>
        <w:rPr>
          <w:rFonts w:hint="eastAsia" w:ascii="宋体" w:hAnsi="宋体" w:cs="宋体"/>
          <w:szCs w:val="21"/>
        </w:rPr>
        <w:t>（1）发给需方的通知地址：           （2）发给供方的通知地址：</w:t>
      </w:r>
    </w:p>
    <w:p>
      <w:pPr>
        <w:spacing w:line="360" w:lineRule="auto"/>
        <w:ind w:firstLine="105" w:firstLineChars="50"/>
        <w:rPr>
          <w:rFonts w:hint="eastAsia" w:ascii="宋体" w:hAnsi="宋体" w:cs="宋体"/>
          <w:szCs w:val="21"/>
        </w:rPr>
      </w:pPr>
      <w:r>
        <w:rPr>
          <w:rFonts w:hint="eastAsia" w:ascii="宋体" w:hAnsi="宋体" w:cs="宋体"/>
          <w:szCs w:val="21"/>
        </w:rPr>
        <w:t xml:space="preserve">收件人：                             收件人：          </w:t>
      </w:r>
    </w:p>
    <w:p>
      <w:pPr>
        <w:spacing w:line="360" w:lineRule="auto"/>
        <w:ind w:firstLine="105" w:firstLineChars="50"/>
        <w:rPr>
          <w:rFonts w:hint="eastAsia" w:ascii="宋体" w:hAnsi="宋体" w:cs="宋体"/>
          <w:szCs w:val="21"/>
        </w:rPr>
      </w:pPr>
      <w:r>
        <w:rPr>
          <w:rFonts w:hint="eastAsia" w:ascii="宋体" w:hAnsi="宋体" w:cs="宋体"/>
          <w:szCs w:val="21"/>
        </w:rPr>
        <w:t xml:space="preserve">收件地址：                           收件地址：            </w:t>
      </w:r>
    </w:p>
    <w:p>
      <w:pPr>
        <w:spacing w:line="360" w:lineRule="auto"/>
        <w:ind w:firstLine="105" w:firstLineChars="50"/>
        <w:rPr>
          <w:rFonts w:hint="eastAsia" w:ascii="宋体" w:hAnsi="宋体" w:cs="宋体"/>
          <w:szCs w:val="21"/>
        </w:rPr>
      </w:pPr>
      <w:r>
        <w:rPr>
          <w:rFonts w:hint="eastAsia" w:ascii="宋体" w:hAnsi="宋体" w:cs="宋体"/>
          <w:szCs w:val="21"/>
        </w:rPr>
        <w:t xml:space="preserve">联系电话：                           联系电话：           </w:t>
      </w:r>
    </w:p>
    <w:p>
      <w:pPr>
        <w:pStyle w:val="2"/>
        <w:ind w:firstLine="105" w:firstLineChars="50"/>
        <w:rPr>
          <w:rFonts w:hint="eastAsia"/>
        </w:rPr>
      </w:pPr>
      <w:r>
        <w:rPr>
          <w:rFonts w:hint="eastAsia" w:ascii="宋体" w:hAnsi="宋体" w:cs="宋体"/>
          <w:szCs w:val="21"/>
        </w:rPr>
        <w:t>邮编：                               邮编：</w:t>
      </w:r>
    </w:p>
    <w:p>
      <w:pPr>
        <w:spacing w:line="360" w:lineRule="auto"/>
        <w:ind w:firstLine="480" w:firstLineChars="0"/>
        <w:rPr>
          <w:rFonts w:hint="eastAsia" w:ascii="宋体" w:hAnsi="宋体" w:cs="宋体"/>
          <w:color w:val="000000"/>
          <w:szCs w:val="21"/>
        </w:rPr>
      </w:pPr>
      <w:r>
        <w:rPr>
          <w:rFonts w:hint="eastAsia" w:ascii="宋体" w:hAnsi="宋体" w:cs="宋体"/>
          <w:color w:val="000000"/>
          <w:szCs w:val="21"/>
        </w:rPr>
        <w:t xml:space="preserve">本合同项下的或与本合同有关的通知、信函、报告等材料，如采用邮寄方式寄出，在收件人签收之日或邮件交邮之后2个工作日或邮件被退回之日（三者孰早者）即视为已经送达。 </w:t>
      </w:r>
      <w:r>
        <w:rPr>
          <w:rFonts w:ascii="宋体" w:hAnsi="宋体" w:cs="宋体"/>
          <w:color w:val="000000"/>
          <w:szCs w:val="21"/>
        </w:rPr>
        <w:t xml:space="preserve"> </w:t>
      </w:r>
    </w:p>
    <w:p>
      <w:pPr>
        <w:spacing w:line="360" w:lineRule="auto"/>
        <w:ind w:firstLine="480" w:firstLineChars="0"/>
        <w:rPr>
          <w:rFonts w:hint="eastAsia" w:ascii="宋体" w:hAnsi="宋体" w:cs="宋体"/>
          <w:color w:val="000000"/>
          <w:szCs w:val="21"/>
        </w:rPr>
      </w:pPr>
      <w:r>
        <w:rPr>
          <w:rFonts w:hint="eastAsia" w:ascii="宋体" w:hAnsi="宋体" w:cs="宋体"/>
          <w:color w:val="000000"/>
          <w:szCs w:val="21"/>
        </w:rPr>
        <w:t>7、合同标的或其技术资料涉及知识产权的，供方应保证需方及继受合同标的的第三方免于受到任何知识产权侵权的主张、索赔或诉讼的伤害。如果任何第三方提出关于知识产权侵权指控，与需方无关，供方须与第三方交涉并承担可能发生的一切责任及费用（包括律师费、诉讼费、赔偿费用等）；如需方因此而遭致损失的，供方还应向需方赔偿损失。</w:t>
      </w:r>
    </w:p>
    <w:p>
      <w:pPr>
        <w:spacing w:line="360" w:lineRule="auto"/>
        <w:rPr>
          <w:rFonts w:hint="eastAsia" w:ascii="宋体" w:hAnsi="宋体" w:cs="宋体"/>
          <w:szCs w:val="21"/>
        </w:rPr>
      </w:pPr>
      <w:r>
        <w:rPr>
          <w:rFonts w:hint="eastAsia" w:ascii="宋体" w:hAnsi="宋体" w:cs="宋体"/>
          <w:color w:val="000000"/>
          <w:szCs w:val="21"/>
        </w:rPr>
        <w:t>十五、合同采购期限为从合同生效之日起</w:t>
      </w:r>
      <w:r>
        <w:rPr>
          <w:rFonts w:hint="eastAsia" w:ascii="宋体" w:hAnsi="宋体" w:cs="宋体"/>
          <w:szCs w:val="21"/>
        </w:rPr>
        <w:t>直至本工程项目完毕。</w:t>
      </w:r>
    </w:p>
    <w:p>
      <w:pPr>
        <w:spacing w:line="360" w:lineRule="auto"/>
        <w:jc w:val="left"/>
        <w:rPr>
          <w:rFonts w:hint="eastAsia" w:ascii="宋体" w:hAnsi="宋体" w:cs="宋体"/>
          <w:szCs w:val="21"/>
        </w:rPr>
      </w:pPr>
      <w:r>
        <w:rPr>
          <w:rFonts w:hint="eastAsia" w:ascii="宋体" w:hAnsi="宋体" w:cs="宋体"/>
          <w:szCs w:val="21"/>
        </w:rPr>
        <w:t>十七、本采购合同履行中，因需方工程施工需追加与合同货物相同的货物，在不改变合同其他条款的前提下，可以与供方协商签订补充合同，但所有补充合同的采购金额不得超过本合同采购金额的百分之十。</w:t>
      </w:r>
    </w:p>
    <w:p>
      <w:pPr>
        <w:spacing w:line="360" w:lineRule="auto"/>
        <w:ind w:left="420" w:hanging="420" w:hangingChars="200"/>
        <w:rPr>
          <w:rFonts w:hint="eastAsia" w:ascii="宋体" w:hAnsi="宋体" w:cs="宋体"/>
          <w:color w:val="000000"/>
          <w:szCs w:val="21"/>
        </w:rPr>
      </w:pPr>
      <w:r>
        <w:rPr>
          <w:rFonts w:hint="eastAsia" w:ascii="宋体" w:hAnsi="宋体" w:cs="宋体"/>
          <w:szCs w:val="21"/>
        </w:rPr>
        <w:t>十八、本合同一式</w:t>
      </w:r>
      <w:r>
        <w:rPr>
          <w:rFonts w:hint="eastAsia" w:ascii="宋体" w:hAnsi="宋体" w:cs="宋体"/>
          <w:szCs w:val="21"/>
          <w:lang w:val="en-US" w:eastAsia="zh-CN"/>
        </w:rPr>
        <w:t>柒</w:t>
      </w:r>
      <w:r>
        <w:rPr>
          <w:rFonts w:hint="eastAsia" w:ascii="宋体" w:hAnsi="宋体" w:cs="宋体"/>
          <w:szCs w:val="21"/>
        </w:rPr>
        <w:t>份，经双方法定代表人或委托代理人签字并盖章后即时生效。需方执有</w:t>
      </w:r>
      <w:r>
        <w:rPr>
          <w:rFonts w:hint="eastAsia" w:ascii="宋体" w:hAnsi="宋体" w:cs="宋体"/>
          <w:szCs w:val="21"/>
          <w:lang w:val="en-US" w:eastAsia="zh-CN"/>
        </w:rPr>
        <w:t>伍</w:t>
      </w:r>
      <w:r>
        <w:rPr>
          <w:rFonts w:hint="eastAsia" w:ascii="宋体" w:hAnsi="宋体" w:cs="宋体"/>
          <w:szCs w:val="21"/>
        </w:rPr>
        <w:t>份，供方执有贰份，具有同</w:t>
      </w:r>
      <w:r>
        <w:rPr>
          <w:rFonts w:hint="eastAsia" w:ascii="宋体" w:hAnsi="宋体" w:cs="宋体"/>
          <w:color w:val="000000"/>
          <w:szCs w:val="21"/>
        </w:rPr>
        <w:t>等法律效力。</w:t>
      </w:r>
    </w:p>
    <w:p>
      <w:pPr>
        <w:spacing w:line="360" w:lineRule="auto"/>
        <w:jc w:val="left"/>
        <w:rPr>
          <w:rFonts w:hint="eastAsia" w:ascii="宋体" w:hAnsi="宋体" w:cs="宋体"/>
          <w:szCs w:val="21"/>
        </w:rPr>
      </w:pPr>
      <w:r>
        <w:rPr>
          <w:rFonts w:hint="eastAsia" w:ascii="宋体" w:hAnsi="宋体" w:cs="宋体"/>
          <w:szCs w:val="21"/>
        </w:rPr>
        <w:t>（本页以下无正文，为双方签字盖章页。）</w:t>
      </w:r>
    </w:p>
    <w:tbl>
      <w:tblPr>
        <w:tblStyle w:val="21"/>
        <w:tblW w:w="10980" w:type="dxa"/>
        <w:tblInd w:w="-812" w:type="dxa"/>
        <w:tblLayout w:type="fixed"/>
        <w:tblCellMar>
          <w:top w:w="0" w:type="dxa"/>
          <w:left w:w="108" w:type="dxa"/>
          <w:bottom w:w="0" w:type="dxa"/>
          <w:right w:w="108" w:type="dxa"/>
        </w:tblCellMar>
      </w:tblPr>
      <w:tblGrid>
        <w:gridCol w:w="5103"/>
        <w:gridCol w:w="5877"/>
      </w:tblGrid>
      <w:tr>
        <w:tblPrEx>
          <w:tblLayout w:type="fixed"/>
          <w:tblCellMar>
            <w:top w:w="0" w:type="dxa"/>
            <w:left w:w="108" w:type="dxa"/>
            <w:bottom w:w="0" w:type="dxa"/>
            <w:right w:w="108" w:type="dxa"/>
          </w:tblCellMar>
        </w:tblPrEx>
        <w:trPr>
          <w:trHeight w:val="90" w:hRule="atLeast"/>
        </w:trPr>
        <w:tc>
          <w:tcPr>
            <w:tcW w:w="5103" w:type="dxa"/>
            <w:noWrap w:val="0"/>
            <w:vAlign w:val="top"/>
          </w:tcPr>
          <w:p>
            <w:pPr>
              <w:snapToGrid w:val="0"/>
              <w:spacing w:line="360" w:lineRule="auto"/>
              <w:rPr>
                <w:rFonts w:hint="eastAsia" w:ascii="宋体" w:hAnsi="宋体" w:cs="宋体"/>
                <w:szCs w:val="21"/>
              </w:rPr>
            </w:pPr>
            <w:r>
              <w:rPr>
                <w:rFonts w:hint="eastAsia" w:ascii="宋体" w:hAnsi="宋体" w:cs="宋体"/>
                <w:szCs w:val="21"/>
              </w:rPr>
              <w:t xml:space="preserve">              需方（买方）</w:t>
            </w:r>
          </w:p>
          <w:p>
            <w:pPr>
              <w:snapToGrid w:val="0"/>
              <w:spacing w:line="360" w:lineRule="auto"/>
              <w:rPr>
                <w:rFonts w:hint="eastAsia" w:ascii="宋体" w:hAnsi="宋体" w:cs="宋体"/>
                <w:szCs w:val="21"/>
              </w:rPr>
            </w:pPr>
            <w:r>
              <w:rPr>
                <w:rFonts w:hint="eastAsia" w:ascii="宋体" w:hAnsi="宋体" w:cs="宋体"/>
                <w:szCs w:val="21"/>
              </w:rPr>
              <w:t xml:space="preserve">单位名称（章）： </w:t>
            </w:r>
          </w:p>
          <w:p>
            <w:pPr>
              <w:snapToGrid w:val="0"/>
              <w:spacing w:line="360" w:lineRule="auto"/>
              <w:rPr>
                <w:rFonts w:hint="eastAsia" w:ascii="宋体" w:hAnsi="宋体" w:cs="宋体"/>
                <w:szCs w:val="21"/>
              </w:rPr>
            </w:pPr>
            <w:r>
              <w:rPr>
                <w:rFonts w:hint="eastAsia" w:ascii="宋体" w:hAnsi="宋体" w:cs="宋体"/>
                <w:szCs w:val="21"/>
              </w:rPr>
              <w:t xml:space="preserve">单位地址： </w:t>
            </w:r>
          </w:p>
          <w:p>
            <w:pPr>
              <w:snapToGrid w:val="0"/>
              <w:spacing w:line="360" w:lineRule="auto"/>
              <w:rPr>
                <w:rFonts w:hint="eastAsia" w:ascii="宋体" w:hAnsi="宋体" w:cs="宋体"/>
                <w:szCs w:val="21"/>
              </w:rPr>
            </w:pPr>
            <w:r>
              <w:rPr>
                <w:rFonts w:hint="eastAsia" w:ascii="宋体" w:hAnsi="宋体" w:cs="宋体"/>
                <w:szCs w:val="21"/>
              </w:rPr>
              <w:t>法定代表人：</w:t>
            </w:r>
          </w:p>
          <w:p>
            <w:pPr>
              <w:snapToGrid w:val="0"/>
              <w:spacing w:line="360" w:lineRule="auto"/>
              <w:rPr>
                <w:rFonts w:hint="eastAsia" w:ascii="宋体" w:hAnsi="宋体" w:cs="宋体"/>
                <w:szCs w:val="21"/>
              </w:rPr>
            </w:pPr>
            <w:r>
              <w:rPr>
                <w:rFonts w:hint="eastAsia" w:ascii="宋体" w:hAnsi="宋体" w:cs="宋体"/>
                <w:szCs w:val="21"/>
              </w:rPr>
              <w:t>委托代理人：</w:t>
            </w:r>
          </w:p>
          <w:p>
            <w:pPr>
              <w:snapToGrid w:val="0"/>
              <w:spacing w:line="360" w:lineRule="auto"/>
              <w:rPr>
                <w:rFonts w:hint="eastAsia" w:ascii="宋体" w:hAnsi="宋体" w:cs="宋体"/>
                <w:szCs w:val="21"/>
              </w:rPr>
            </w:pPr>
            <w:r>
              <w:rPr>
                <w:rFonts w:hint="eastAsia" w:ascii="宋体" w:hAnsi="宋体" w:cs="宋体"/>
                <w:szCs w:val="21"/>
              </w:rPr>
              <w:t>电      话：</w:t>
            </w:r>
          </w:p>
          <w:p>
            <w:pPr>
              <w:snapToGrid w:val="0"/>
              <w:spacing w:line="360" w:lineRule="auto"/>
              <w:rPr>
                <w:rFonts w:hint="eastAsia" w:ascii="宋体" w:hAnsi="宋体" w:cs="宋体"/>
                <w:szCs w:val="21"/>
              </w:rPr>
            </w:pPr>
            <w:r>
              <w:rPr>
                <w:rFonts w:hint="eastAsia" w:ascii="宋体" w:hAnsi="宋体" w:cs="宋体"/>
                <w:szCs w:val="21"/>
              </w:rPr>
              <w:t>开  户  行：</w:t>
            </w:r>
          </w:p>
          <w:p>
            <w:pPr>
              <w:snapToGrid w:val="0"/>
              <w:spacing w:line="360" w:lineRule="auto"/>
              <w:rPr>
                <w:rFonts w:hint="eastAsia" w:ascii="宋体" w:hAnsi="宋体" w:cs="宋体"/>
                <w:szCs w:val="21"/>
              </w:rPr>
            </w:pPr>
            <w:r>
              <w:rPr>
                <w:rFonts w:hint="eastAsia" w:ascii="宋体" w:hAnsi="宋体" w:cs="宋体"/>
                <w:szCs w:val="21"/>
              </w:rPr>
              <w:t>账      号：</w:t>
            </w:r>
          </w:p>
          <w:p>
            <w:pPr>
              <w:snapToGrid w:val="0"/>
              <w:spacing w:line="360" w:lineRule="auto"/>
              <w:rPr>
                <w:rFonts w:hint="eastAsia" w:ascii="宋体" w:hAnsi="宋体" w:cs="宋体"/>
                <w:szCs w:val="21"/>
              </w:rPr>
            </w:pPr>
            <w:r>
              <w:rPr>
                <w:rFonts w:hint="eastAsia" w:ascii="宋体" w:hAnsi="宋体" w:cs="宋体"/>
                <w:szCs w:val="21"/>
              </w:rPr>
              <w:t>税      号：</w:t>
            </w:r>
          </w:p>
          <w:p>
            <w:pPr>
              <w:snapToGrid w:val="0"/>
              <w:spacing w:line="360" w:lineRule="auto"/>
              <w:rPr>
                <w:rFonts w:hint="eastAsia" w:ascii="宋体" w:hAnsi="宋体" w:cs="宋体"/>
                <w:szCs w:val="21"/>
              </w:rPr>
            </w:pPr>
            <w:r>
              <w:rPr>
                <w:rFonts w:hint="eastAsia" w:ascii="宋体" w:hAnsi="宋体" w:cs="宋体"/>
                <w:szCs w:val="21"/>
              </w:rPr>
              <w:t>纳税人识别号：</w:t>
            </w:r>
          </w:p>
        </w:tc>
        <w:tc>
          <w:tcPr>
            <w:tcW w:w="5877" w:type="dxa"/>
            <w:noWrap w:val="0"/>
            <w:vAlign w:val="top"/>
          </w:tcPr>
          <w:p>
            <w:pPr>
              <w:snapToGrid w:val="0"/>
              <w:spacing w:line="360" w:lineRule="auto"/>
              <w:rPr>
                <w:rFonts w:hint="eastAsia" w:ascii="宋体" w:hAnsi="宋体" w:cs="宋体"/>
                <w:szCs w:val="21"/>
              </w:rPr>
            </w:pPr>
            <w:r>
              <w:rPr>
                <w:rFonts w:hint="eastAsia" w:ascii="宋体" w:hAnsi="宋体" w:cs="宋体"/>
                <w:szCs w:val="21"/>
              </w:rPr>
              <w:t xml:space="preserve">              供方（卖方）</w:t>
            </w:r>
          </w:p>
          <w:p>
            <w:pPr>
              <w:snapToGrid w:val="0"/>
              <w:spacing w:line="360" w:lineRule="auto"/>
              <w:rPr>
                <w:rFonts w:hint="eastAsia" w:ascii="宋体" w:hAnsi="宋体" w:cs="宋体"/>
                <w:szCs w:val="21"/>
              </w:rPr>
            </w:pPr>
            <w:r>
              <w:rPr>
                <w:rFonts w:hint="eastAsia" w:ascii="宋体" w:hAnsi="宋体" w:cs="宋体"/>
                <w:szCs w:val="21"/>
              </w:rPr>
              <w:t xml:space="preserve">单位名称（章）： </w:t>
            </w:r>
          </w:p>
          <w:p>
            <w:pPr>
              <w:snapToGrid w:val="0"/>
              <w:spacing w:line="360" w:lineRule="auto"/>
              <w:rPr>
                <w:rFonts w:hint="eastAsia" w:ascii="宋体" w:hAnsi="宋体" w:cs="宋体"/>
                <w:szCs w:val="21"/>
              </w:rPr>
            </w:pPr>
            <w:r>
              <w:rPr>
                <w:rFonts w:hint="eastAsia" w:ascii="宋体" w:hAnsi="宋体" w:cs="宋体"/>
                <w:szCs w:val="21"/>
              </w:rPr>
              <w:t>单位地址：</w:t>
            </w:r>
          </w:p>
          <w:p>
            <w:pPr>
              <w:snapToGrid w:val="0"/>
              <w:spacing w:line="360" w:lineRule="auto"/>
              <w:rPr>
                <w:rFonts w:hint="eastAsia" w:ascii="宋体" w:hAnsi="宋体" w:cs="宋体"/>
                <w:szCs w:val="21"/>
              </w:rPr>
            </w:pPr>
            <w:r>
              <w:rPr>
                <w:rFonts w:hint="eastAsia" w:ascii="宋体" w:hAnsi="宋体" w:cs="宋体"/>
                <w:szCs w:val="21"/>
              </w:rPr>
              <w:t>法定代表人：</w:t>
            </w:r>
          </w:p>
          <w:p>
            <w:pPr>
              <w:snapToGrid w:val="0"/>
              <w:spacing w:line="360" w:lineRule="auto"/>
              <w:rPr>
                <w:rFonts w:hint="eastAsia" w:ascii="宋体" w:hAnsi="宋体" w:cs="宋体"/>
                <w:szCs w:val="21"/>
              </w:rPr>
            </w:pPr>
            <w:r>
              <w:rPr>
                <w:rFonts w:hint="eastAsia" w:ascii="宋体" w:hAnsi="宋体" w:cs="宋体"/>
                <w:szCs w:val="21"/>
              </w:rPr>
              <w:t>委托代理人：</w:t>
            </w:r>
          </w:p>
          <w:p>
            <w:pPr>
              <w:snapToGrid w:val="0"/>
              <w:spacing w:line="360" w:lineRule="auto"/>
              <w:rPr>
                <w:rFonts w:hint="eastAsia" w:ascii="宋体" w:hAnsi="宋体" w:cs="宋体"/>
                <w:szCs w:val="21"/>
              </w:rPr>
            </w:pPr>
            <w:r>
              <w:rPr>
                <w:rFonts w:hint="eastAsia" w:ascii="宋体" w:hAnsi="宋体" w:cs="宋体"/>
                <w:szCs w:val="21"/>
              </w:rPr>
              <w:t>电      话：</w:t>
            </w:r>
          </w:p>
          <w:p>
            <w:pPr>
              <w:snapToGrid w:val="0"/>
              <w:spacing w:line="360" w:lineRule="auto"/>
              <w:rPr>
                <w:rFonts w:hint="eastAsia" w:ascii="宋体" w:hAnsi="宋体" w:cs="宋体"/>
                <w:szCs w:val="21"/>
              </w:rPr>
            </w:pPr>
            <w:r>
              <w:rPr>
                <w:rFonts w:hint="eastAsia" w:ascii="宋体" w:hAnsi="宋体" w:cs="宋体"/>
                <w:szCs w:val="21"/>
              </w:rPr>
              <w:t>开  户  行：</w:t>
            </w:r>
          </w:p>
          <w:p>
            <w:pPr>
              <w:snapToGrid w:val="0"/>
              <w:spacing w:line="360" w:lineRule="auto"/>
              <w:rPr>
                <w:rFonts w:hint="eastAsia" w:ascii="宋体" w:hAnsi="宋体" w:cs="宋体"/>
                <w:szCs w:val="21"/>
              </w:rPr>
            </w:pPr>
            <w:r>
              <w:rPr>
                <w:rFonts w:hint="eastAsia" w:ascii="宋体" w:hAnsi="宋体" w:cs="宋体"/>
                <w:szCs w:val="21"/>
              </w:rPr>
              <w:t>账      号：</w:t>
            </w:r>
          </w:p>
          <w:p>
            <w:pPr>
              <w:snapToGrid w:val="0"/>
              <w:spacing w:line="360" w:lineRule="auto"/>
              <w:rPr>
                <w:rFonts w:hint="eastAsia" w:ascii="宋体" w:hAnsi="宋体" w:cs="宋体"/>
                <w:szCs w:val="21"/>
              </w:rPr>
            </w:pPr>
            <w:r>
              <w:rPr>
                <w:rFonts w:hint="eastAsia" w:ascii="宋体" w:hAnsi="宋体" w:cs="宋体"/>
                <w:szCs w:val="21"/>
              </w:rPr>
              <w:t>税      号：</w:t>
            </w:r>
          </w:p>
          <w:p>
            <w:pPr>
              <w:snapToGrid w:val="0"/>
              <w:spacing w:line="360" w:lineRule="auto"/>
              <w:rPr>
                <w:rFonts w:hint="eastAsia" w:ascii="宋体" w:hAnsi="宋体" w:cs="宋体"/>
                <w:szCs w:val="21"/>
              </w:rPr>
            </w:pPr>
            <w:r>
              <w:rPr>
                <w:rFonts w:hint="eastAsia" w:ascii="宋体" w:hAnsi="宋体" w:cs="宋体"/>
                <w:szCs w:val="21"/>
              </w:rPr>
              <w:t>纳税人识别号：</w:t>
            </w:r>
          </w:p>
          <w:p>
            <w:pPr>
              <w:pStyle w:val="61"/>
              <w:spacing w:line="360" w:lineRule="auto"/>
              <w:rPr>
                <w:rFonts w:hint="eastAsia" w:ascii="宋体" w:hAnsi="宋体" w:cs="宋体"/>
                <w:szCs w:val="21"/>
              </w:rPr>
            </w:pPr>
          </w:p>
        </w:tc>
      </w:tr>
    </w:tbl>
    <w:p>
      <w:pPr>
        <w:tabs>
          <w:tab w:val="left" w:pos="900"/>
        </w:tabs>
        <w:spacing w:line="440" w:lineRule="exact"/>
        <w:outlineLvl w:val="0"/>
        <w:rPr>
          <w:rFonts w:ascii="宋体" w:hAnsi="宋体" w:cs="宋体"/>
          <w:b/>
          <w:sz w:val="24"/>
        </w:rPr>
      </w:pPr>
    </w:p>
    <w:p>
      <w:pPr>
        <w:tabs>
          <w:tab w:val="left" w:pos="900"/>
        </w:tabs>
        <w:spacing w:line="440" w:lineRule="exact"/>
        <w:ind w:firstLine="2771" w:firstLineChars="1150"/>
        <w:outlineLvl w:val="0"/>
        <w:rPr>
          <w:rFonts w:ascii="宋体" w:hAnsi="宋体" w:cs="宋体"/>
          <w:b/>
          <w:sz w:val="24"/>
        </w:rPr>
      </w:pPr>
    </w:p>
    <w:p>
      <w:pPr>
        <w:tabs>
          <w:tab w:val="left" w:pos="900"/>
        </w:tabs>
        <w:spacing w:line="440" w:lineRule="exact"/>
        <w:ind w:firstLine="2771" w:firstLineChars="1150"/>
        <w:outlineLvl w:val="0"/>
        <w:rPr>
          <w:rFonts w:ascii="宋体" w:hAnsi="宋体" w:cs="宋体"/>
          <w:b/>
          <w:sz w:val="24"/>
        </w:rPr>
      </w:pPr>
    </w:p>
    <w:p>
      <w:pPr>
        <w:tabs>
          <w:tab w:val="left" w:pos="900"/>
        </w:tabs>
        <w:spacing w:line="440" w:lineRule="exact"/>
        <w:ind w:firstLine="2771" w:firstLineChars="1150"/>
        <w:outlineLvl w:val="0"/>
        <w:rPr>
          <w:rFonts w:ascii="宋体" w:hAnsi="宋体" w:cs="宋体"/>
          <w:b/>
          <w:sz w:val="24"/>
        </w:rPr>
      </w:pPr>
    </w:p>
    <w:p>
      <w:pPr>
        <w:tabs>
          <w:tab w:val="left" w:pos="900"/>
        </w:tabs>
        <w:spacing w:line="440" w:lineRule="exact"/>
        <w:ind w:firstLine="2771" w:firstLineChars="1150"/>
        <w:outlineLvl w:val="0"/>
        <w:rPr>
          <w:rFonts w:ascii="宋体" w:hAnsi="宋体" w:cs="宋体"/>
          <w:b/>
          <w:sz w:val="24"/>
        </w:rPr>
      </w:pPr>
    </w:p>
    <w:p>
      <w:pPr>
        <w:tabs>
          <w:tab w:val="left" w:pos="900"/>
        </w:tabs>
        <w:spacing w:line="440" w:lineRule="exact"/>
        <w:ind w:firstLine="2771" w:firstLineChars="1150"/>
        <w:outlineLvl w:val="0"/>
        <w:rPr>
          <w:rFonts w:ascii="宋体" w:hAnsi="宋体" w:cs="宋体"/>
          <w:b/>
          <w:sz w:val="24"/>
        </w:rPr>
      </w:pPr>
    </w:p>
    <w:p>
      <w:pPr>
        <w:tabs>
          <w:tab w:val="left" w:pos="900"/>
        </w:tabs>
        <w:spacing w:line="440" w:lineRule="exact"/>
        <w:ind w:firstLine="2771" w:firstLineChars="1150"/>
        <w:outlineLvl w:val="0"/>
        <w:rPr>
          <w:rFonts w:ascii="宋体" w:hAnsi="宋体" w:cs="宋体"/>
          <w:b/>
          <w:sz w:val="24"/>
        </w:rPr>
      </w:pPr>
    </w:p>
    <w:p>
      <w:pPr>
        <w:tabs>
          <w:tab w:val="left" w:pos="900"/>
        </w:tabs>
        <w:spacing w:line="440" w:lineRule="exact"/>
        <w:ind w:firstLine="2771" w:firstLineChars="1150"/>
        <w:outlineLvl w:val="0"/>
        <w:rPr>
          <w:rFonts w:ascii="宋体" w:hAnsi="宋体" w:cs="宋体"/>
          <w:b/>
          <w:sz w:val="24"/>
        </w:rPr>
      </w:pPr>
    </w:p>
    <w:p>
      <w:pPr>
        <w:tabs>
          <w:tab w:val="left" w:pos="900"/>
        </w:tabs>
        <w:spacing w:line="440" w:lineRule="exact"/>
        <w:ind w:firstLine="2771" w:firstLineChars="1150"/>
        <w:outlineLvl w:val="0"/>
        <w:rPr>
          <w:rFonts w:ascii="宋体" w:hAnsi="宋体" w:cs="宋体"/>
          <w:b/>
          <w:sz w:val="24"/>
        </w:rPr>
      </w:pPr>
    </w:p>
    <w:p>
      <w:pPr>
        <w:tabs>
          <w:tab w:val="left" w:pos="900"/>
        </w:tabs>
        <w:spacing w:line="440" w:lineRule="exact"/>
        <w:ind w:firstLine="2771" w:firstLineChars="1150"/>
        <w:outlineLvl w:val="0"/>
        <w:rPr>
          <w:rFonts w:ascii="宋体" w:hAnsi="宋体" w:cs="宋体"/>
          <w:b/>
          <w:sz w:val="24"/>
        </w:rPr>
      </w:pPr>
    </w:p>
    <w:p>
      <w:pPr>
        <w:tabs>
          <w:tab w:val="left" w:pos="900"/>
        </w:tabs>
        <w:spacing w:line="440" w:lineRule="exact"/>
        <w:ind w:firstLine="2771" w:firstLineChars="1150"/>
        <w:outlineLvl w:val="0"/>
        <w:rPr>
          <w:rFonts w:ascii="宋体" w:hAnsi="宋体" w:cs="宋体"/>
          <w:b/>
          <w:sz w:val="24"/>
        </w:rPr>
      </w:pPr>
    </w:p>
    <w:p>
      <w:pPr>
        <w:tabs>
          <w:tab w:val="left" w:pos="900"/>
        </w:tabs>
        <w:spacing w:line="440" w:lineRule="exact"/>
        <w:ind w:firstLine="2771" w:firstLineChars="1150"/>
        <w:outlineLvl w:val="0"/>
        <w:rPr>
          <w:rFonts w:ascii="宋体" w:hAnsi="宋体" w:cs="宋体"/>
          <w:b/>
          <w:sz w:val="24"/>
        </w:rPr>
      </w:pPr>
    </w:p>
    <w:p>
      <w:pPr>
        <w:tabs>
          <w:tab w:val="left" w:pos="900"/>
        </w:tabs>
        <w:spacing w:line="440" w:lineRule="exact"/>
        <w:ind w:firstLine="2771" w:firstLineChars="1150"/>
        <w:outlineLvl w:val="0"/>
        <w:rPr>
          <w:rFonts w:ascii="宋体" w:hAnsi="宋体" w:cs="宋体"/>
          <w:b/>
          <w:sz w:val="24"/>
        </w:rPr>
      </w:pPr>
    </w:p>
    <w:p>
      <w:pPr>
        <w:tabs>
          <w:tab w:val="left" w:pos="900"/>
        </w:tabs>
        <w:spacing w:line="440" w:lineRule="exact"/>
        <w:ind w:firstLine="2771" w:firstLineChars="1150"/>
        <w:outlineLvl w:val="0"/>
        <w:rPr>
          <w:rFonts w:ascii="宋体" w:hAnsi="宋体" w:cs="宋体"/>
          <w:b/>
          <w:sz w:val="24"/>
        </w:rPr>
      </w:pPr>
    </w:p>
    <w:p>
      <w:pPr>
        <w:tabs>
          <w:tab w:val="left" w:pos="900"/>
        </w:tabs>
        <w:spacing w:line="440" w:lineRule="exact"/>
        <w:ind w:firstLine="2771" w:firstLineChars="1150"/>
        <w:jc w:val="center"/>
        <w:outlineLvl w:val="0"/>
        <w:rPr>
          <w:rFonts w:ascii="宋体" w:hAnsi="宋体" w:cs="宋体"/>
          <w:b/>
          <w:sz w:val="24"/>
        </w:rPr>
      </w:pPr>
    </w:p>
    <w:p>
      <w:pPr>
        <w:pStyle w:val="20"/>
        <w:ind w:firstLine="482"/>
        <w:rPr>
          <w:rFonts w:ascii="宋体" w:hAnsi="宋体" w:cs="宋体"/>
          <w:b/>
          <w:sz w:val="24"/>
        </w:rPr>
      </w:pPr>
    </w:p>
    <w:p>
      <w:pPr>
        <w:pStyle w:val="20"/>
        <w:ind w:firstLine="482"/>
        <w:rPr>
          <w:rFonts w:ascii="宋体" w:hAnsi="宋体" w:cs="宋体"/>
          <w:b/>
          <w:sz w:val="24"/>
        </w:rPr>
      </w:pPr>
    </w:p>
    <w:p>
      <w:pPr>
        <w:pStyle w:val="20"/>
        <w:ind w:firstLine="482"/>
        <w:rPr>
          <w:rFonts w:ascii="宋体" w:hAnsi="宋体" w:cs="宋体"/>
          <w:b/>
          <w:sz w:val="24"/>
        </w:rPr>
      </w:pPr>
    </w:p>
    <w:p>
      <w:pPr>
        <w:pStyle w:val="20"/>
        <w:ind w:firstLine="482"/>
        <w:rPr>
          <w:rFonts w:ascii="宋体" w:hAnsi="宋体" w:cs="宋体"/>
          <w:b/>
          <w:sz w:val="24"/>
        </w:rPr>
      </w:pPr>
    </w:p>
    <w:p>
      <w:pPr>
        <w:pStyle w:val="20"/>
        <w:ind w:firstLine="482"/>
        <w:rPr>
          <w:rFonts w:ascii="宋体" w:hAnsi="宋体" w:cs="宋体"/>
          <w:b/>
          <w:sz w:val="24"/>
        </w:rPr>
      </w:pPr>
    </w:p>
    <w:p>
      <w:pPr>
        <w:tabs>
          <w:tab w:val="left" w:pos="900"/>
        </w:tabs>
        <w:spacing w:line="440" w:lineRule="exact"/>
        <w:jc w:val="center"/>
        <w:outlineLvl w:val="0"/>
        <w:rPr>
          <w:rFonts w:hint="eastAsia" w:ascii="宋体" w:hAnsi="宋体" w:cs="宋体"/>
          <w:b/>
          <w:sz w:val="24"/>
        </w:rPr>
      </w:pPr>
    </w:p>
    <w:p>
      <w:pPr>
        <w:tabs>
          <w:tab w:val="left" w:pos="900"/>
        </w:tabs>
        <w:spacing w:line="440" w:lineRule="exact"/>
        <w:jc w:val="center"/>
        <w:outlineLvl w:val="0"/>
        <w:rPr>
          <w:rFonts w:hint="eastAsia" w:ascii="宋体" w:hAnsi="宋体" w:cs="宋体"/>
          <w:b/>
          <w:sz w:val="24"/>
        </w:rPr>
      </w:pPr>
    </w:p>
    <w:p>
      <w:pPr>
        <w:tabs>
          <w:tab w:val="left" w:pos="900"/>
        </w:tabs>
        <w:spacing w:line="440" w:lineRule="exact"/>
        <w:jc w:val="center"/>
        <w:outlineLvl w:val="0"/>
        <w:rPr>
          <w:rFonts w:hint="eastAsia" w:ascii="宋体" w:hAnsi="宋体" w:cs="宋体"/>
          <w:b/>
          <w:sz w:val="24"/>
        </w:rPr>
      </w:pPr>
    </w:p>
    <w:p>
      <w:pPr>
        <w:tabs>
          <w:tab w:val="left" w:pos="900"/>
        </w:tabs>
        <w:spacing w:line="440" w:lineRule="exact"/>
        <w:jc w:val="center"/>
        <w:outlineLvl w:val="0"/>
        <w:rPr>
          <w:rFonts w:hint="eastAsia" w:ascii="宋体" w:hAnsi="宋体" w:cs="宋体"/>
          <w:b/>
          <w:sz w:val="24"/>
        </w:rPr>
      </w:pPr>
    </w:p>
    <w:p>
      <w:pPr>
        <w:tabs>
          <w:tab w:val="left" w:pos="900"/>
        </w:tabs>
        <w:spacing w:line="440" w:lineRule="exact"/>
        <w:jc w:val="center"/>
        <w:outlineLvl w:val="0"/>
        <w:rPr>
          <w:rFonts w:hint="eastAsia" w:ascii="宋体" w:hAnsi="宋体" w:cs="宋体"/>
          <w:b/>
          <w:sz w:val="24"/>
        </w:rPr>
      </w:pPr>
    </w:p>
    <w:p>
      <w:pPr>
        <w:tabs>
          <w:tab w:val="left" w:pos="900"/>
        </w:tabs>
        <w:spacing w:line="440" w:lineRule="exact"/>
        <w:jc w:val="center"/>
        <w:outlineLvl w:val="0"/>
        <w:rPr>
          <w:rFonts w:hint="eastAsia" w:ascii="宋体" w:hAnsi="宋体" w:cs="宋体"/>
          <w:b/>
          <w:sz w:val="24"/>
        </w:rPr>
      </w:pPr>
    </w:p>
    <w:p>
      <w:pPr>
        <w:tabs>
          <w:tab w:val="left" w:pos="900"/>
        </w:tabs>
        <w:spacing w:line="440" w:lineRule="exact"/>
        <w:jc w:val="center"/>
        <w:outlineLvl w:val="0"/>
        <w:rPr>
          <w:rFonts w:ascii="宋体" w:hAnsi="宋体" w:cs="宋体"/>
          <w:b/>
          <w:sz w:val="24"/>
        </w:rPr>
      </w:pPr>
      <w:r>
        <w:rPr>
          <w:rFonts w:hint="eastAsia" w:ascii="宋体" w:hAnsi="宋体" w:cs="宋体"/>
          <w:b/>
          <w:sz w:val="24"/>
        </w:rPr>
        <w:t>第九章   报价文件格式</w:t>
      </w:r>
      <w:bookmarkEnd w:id="11"/>
    </w:p>
    <w:p>
      <w:pPr>
        <w:spacing w:line="500" w:lineRule="exact"/>
        <w:ind w:firstLine="480" w:firstLineChars="200"/>
        <w:rPr>
          <w:rFonts w:ascii="宋体" w:hAnsi="宋体" w:cs="宋体"/>
          <w:bCs/>
          <w:sz w:val="24"/>
        </w:rPr>
      </w:pPr>
    </w:p>
    <w:p>
      <w:pPr>
        <w:tabs>
          <w:tab w:val="left" w:pos="900"/>
        </w:tabs>
        <w:spacing w:line="900" w:lineRule="exact"/>
        <w:jc w:val="center"/>
        <w:rPr>
          <w:rFonts w:ascii="宋体" w:hAnsi="宋体" w:cs="宋体"/>
          <w:bCs/>
          <w:sz w:val="24"/>
        </w:rPr>
      </w:pPr>
    </w:p>
    <w:p>
      <w:pPr>
        <w:tabs>
          <w:tab w:val="left" w:pos="900"/>
        </w:tabs>
        <w:spacing w:line="900" w:lineRule="exact"/>
        <w:jc w:val="center"/>
        <w:rPr>
          <w:rFonts w:ascii="宋体" w:hAnsi="宋体" w:cs="宋体"/>
          <w:b/>
          <w:sz w:val="24"/>
        </w:rPr>
      </w:pPr>
      <w:r>
        <w:rPr>
          <w:rFonts w:hint="eastAsia" w:ascii="宋体" w:hAnsi="宋体" w:cs="宋体"/>
          <w:b/>
          <w:sz w:val="24"/>
        </w:rPr>
        <w:t>采购项目</w:t>
      </w:r>
    </w:p>
    <w:p>
      <w:pPr>
        <w:tabs>
          <w:tab w:val="left" w:pos="900"/>
        </w:tabs>
        <w:spacing w:line="440" w:lineRule="exact"/>
        <w:rPr>
          <w:rFonts w:ascii="宋体" w:hAnsi="宋体" w:cs="宋体"/>
          <w:b/>
          <w:sz w:val="24"/>
        </w:rPr>
      </w:pPr>
    </w:p>
    <w:p>
      <w:pPr>
        <w:tabs>
          <w:tab w:val="left" w:pos="900"/>
        </w:tabs>
        <w:spacing w:line="440" w:lineRule="exact"/>
        <w:rPr>
          <w:rFonts w:ascii="宋体" w:hAnsi="宋体" w:cs="宋体"/>
          <w:b/>
          <w:sz w:val="24"/>
        </w:rPr>
      </w:pPr>
    </w:p>
    <w:p>
      <w:pPr>
        <w:tabs>
          <w:tab w:val="left" w:pos="900"/>
        </w:tabs>
        <w:spacing w:line="560" w:lineRule="exact"/>
        <w:jc w:val="center"/>
        <w:rPr>
          <w:rFonts w:ascii="宋体" w:hAnsi="宋体" w:cs="宋体"/>
          <w:b/>
          <w:sz w:val="24"/>
        </w:rPr>
      </w:pPr>
      <w:r>
        <w:rPr>
          <w:rFonts w:hint="eastAsia" w:ascii="宋体" w:hAnsi="宋体" w:cs="宋体"/>
          <w:b/>
          <w:sz w:val="24"/>
        </w:rPr>
        <w:t>（报价部分）</w:t>
      </w:r>
    </w:p>
    <w:p>
      <w:pPr>
        <w:tabs>
          <w:tab w:val="left" w:pos="900"/>
        </w:tabs>
        <w:spacing w:line="440" w:lineRule="exact"/>
        <w:rPr>
          <w:rFonts w:ascii="宋体" w:hAnsi="宋体" w:cs="宋体"/>
          <w:sz w:val="24"/>
        </w:rPr>
      </w:pPr>
    </w:p>
    <w:p>
      <w:pPr>
        <w:tabs>
          <w:tab w:val="left" w:pos="900"/>
        </w:tabs>
        <w:spacing w:line="440" w:lineRule="exact"/>
        <w:rPr>
          <w:rFonts w:ascii="宋体" w:hAnsi="宋体" w:cs="宋体"/>
          <w:sz w:val="24"/>
        </w:rPr>
      </w:pPr>
    </w:p>
    <w:p>
      <w:pPr>
        <w:tabs>
          <w:tab w:val="left" w:pos="900"/>
        </w:tabs>
        <w:spacing w:line="1000" w:lineRule="exact"/>
        <w:ind w:firstLine="1561" w:firstLineChars="648"/>
        <w:rPr>
          <w:rFonts w:ascii="宋体" w:hAnsi="宋体" w:cs="宋体"/>
          <w:b/>
          <w:sz w:val="24"/>
        </w:rPr>
      </w:pPr>
      <w:r>
        <w:rPr>
          <w:rFonts w:hint="eastAsia" w:ascii="宋体" w:hAnsi="宋体" w:cs="宋体"/>
          <w:b/>
          <w:sz w:val="24"/>
        </w:rPr>
        <w:t>项目名称：</w:t>
      </w:r>
      <w:r>
        <w:rPr>
          <w:rFonts w:hint="eastAsia" w:ascii="宋体" w:hAnsi="宋体" w:cs="宋体"/>
          <w:b/>
          <w:sz w:val="24"/>
          <w:u w:val="single"/>
        </w:rPr>
        <w:t xml:space="preserve">               </w:t>
      </w:r>
    </w:p>
    <w:p>
      <w:pPr>
        <w:tabs>
          <w:tab w:val="left" w:pos="900"/>
        </w:tabs>
        <w:spacing w:line="1000" w:lineRule="exact"/>
        <w:ind w:firstLine="1561" w:firstLineChars="648"/>
        <w:rPr>
          <w:rFonts w:ascii="宋体" w:hAnsi="宋体" w:cs="宋体"/>
          <w:b/>
          <w:sz w:val="24"/>
        </w:rPr>
      </w:pPr>
      <w:r>
        <w:rPr>
          <w:rFonts w:hint="eastAsia" w:ascii="宋体" w:hAnsi="宋体" w:cs="宋体"/>
          <w:b/>
          <w:sz w:val="24"/>
        </w:rPr>
        <w:t>询价编号：</w:t>
      </w:r>
      <w:r>
        <w:rPr>
          <w:rFonts w:hint="eastAsia" w:ascii="宋体" w:hAnsi="宋体" w:cs="宋体"/>
          <w:b/>
          <w:sz w:val="24"/>
          <w:u w:val="single"/>
        </w:rPr>
        <w:t xml:space="preserve">               </w:t>
      </w:r>
    </w:p>
    <w:p>
      <w:pPr>
        <w:tabs>
          <w:tab w:val="left" w:pos="900"/>
        </w:tabs>
        <w:spacing w:line="1000" w:lineRule="exact"/>
        <w:ind w:firstLine="1561" w:firstLineChars="648"/>
        <w:rPr>
          <w:rFonts w:ascii="宋体" w:hAnsi="宋体" w:cs="宋体"/>
          <w:b/>
          <w:sz w:val="24"/>
        </w:rPr>
      </w:pPr>
    </w:p>
    <w:p>
      <w:pPr>
        <w:tabs>
          <w:tab w:val="left" w:pos="900"/>
          <w:tab w:val="left" w:pos="6840"/>
        </w:tabs>
        <w:spacing w:line="1000" w:lineRule="exact"/>
        <w:ind w:firstLine="1561" w:firstLineChars="648"/>
        <w:rPr>
          <w:rFonts w:ascii="宋体" w:hAnsi="宋体" w:cs="宋体"/>
          <w:b/>
          <w:sz w:val="24"/>
          <w:u w:val="single"/>
        </w:rPr>
      </w:pPr>
      <w:r>
        <w:rPr>
          <w:rFonts w:hint="eastAsia" w:ascii="宋体" w:hAnsi="宋体" w:cs="宋体"/>
          <w:b/>
          <w:sz w:val="24"/>
        </w:rPr>
        <w:t>报价人名称：</w:t>
      </w:r>
      <w:r>
        <w:rPr>
          <w:rFonts w:hint="eastAsia" w:ascii="宋体" w:hAnsi="宋体" w:cs="宋体"/>
          <w:b/>
          <w:sz w:val="24"/>
          <w:u w:val="single"/>
        </w:rPr>
        <w:t xml:space="preserve">              </w:t>
      </w:r>
    </w:p>
    <w:p>
      <w:pPr>
        <w:tabs>
          <w:tab w:val="left" w:pos="900"/>
        </w:tabs>
        <w:spacing w:line="1000" w:lineRule="exact"/>
        <w:ind w:firstLine="1561" w:firstLineChars="648"/>
        <w:rPr>
          <w:rFonts w:ascii="宋体" w:hAnsi="宋体" w:cs="宋体"/>
          <w:b/>
          <w:sz w:val="24"/>
        </w:rPr>
      </w:pPr>
      <w:r>
        <w:rPr>
          <w:rFonts w:hint="eastAsia" w:ascii="宋体" w:hAnsi="宋体" w:cs="宋体"/>
          <w:b/>
          <w:sz w:val="24"/>
        </w:rPr>
        <w:t>地     址：</w:t>
      </w:r>
      <w:r>
        <w:rPr>
          <w:rFonts w:hint="eastAsia" w:ascii="宋体" w:hAnsi="宋体" w:cs="宋体"/>
          <w:b/>
          <w:sz w:val="24"/>
          <w:u w:val="single"/>
        </w:rPr>
        <w:t xml:space="preserve">               </w:t>
      </w:r>
    </w:p>
    <w:p>
      <w:pPr>
        <w:tabs>
          <w:tab w:val="left" w:pos="900"/>
        </w:tabs>
        <w:spacing w:line="1000" w:lineRule="exact"/>
        <w:ind w:firstLine="1561" w:firstLineChars="648"/>
        <w:rPr>
          <w:rFonts w:ascii="宋体" w:hAnsi="宋体" w:cs="宋体"/>
          <w:b/>
          <w:sz w:val="24"/>
          <w:u w:val="single"/>
        </w:rPr>
      </w:pPr>
      <w:r>
        <w:rPr>
          <w:rFonts w:hint="eastAsia" w:ascii="宋体" w:hAnsi="宋体" w:cs="宋体"/>
          <w:b/>
          <w:sz w:val="24"/>
        </w:rPr>
        <w:t>日     期：</w:t>
      </w:r>
      <w:r>
        <w:rPr>
          <w:rFonts w:hint="eastAsia" w:ascii="宋体" w:hAnsi="宋体" w:cs="宋体"/>
          <w:b/>
          <w:sz w:val="24"/>
          <w:u w:val="single"/>
        </w:rPr>
        <w:t xml:space="preserve">                </w:t>
      </w:r>
    </w:p>
    <w:p>
      <w:pPr>
        <w:tabs>
          <w:tab w:val="left" w:pos="900"/>
        </w:tabs>
        <w:spacing w:line="1000" w:lineRule="exact"/>
        <w:ind w:firstLine="1561" w:firstLineChars="648"/>
        <w:rPr>
          <w:rFonts w:ascii="宋体" w:hAnsi="宋体" w:cs="宋体"/>
          <w:b/>
          <w:sz w:val="24"/>
          <w:u w:val="single"/>
        </w:rPr>
        <w:sectPr>
          <w:footerReference r:id="rId3" w:type="default"/>
          <w:pgSz w:w="11907" w:h="16840"/>
          <w:pgMar w:top="1440" w:right="1797" w:bottom="1440" w:left="1797" w:header="851" w:footer="992" w:gutter="0"/>
          <w:cols w:space="720" w:num="1"/>
        </w:sectPr>
      </w:pPr>
      <w:r>
        <w:rPr>
          <w:rFonts w:hint="eastAsia" w:ascii="宋体" w:hAnsi="宋体" w:cs="宋体"/>
          <w:b/>
          <w:sz w:val="24"/>
        </w:rPr>
        <w:t>所报价合同包：</w:t>
      </w:r>
      <w:r>
        <w:rPr>
          <w:rFonts w:hint="eastAsia" w:ascii="宋体" w:hAnsi="宋体" w:cs="宋体"/>
          <w:b/>
          <w:sz w:val="24"/>
          <w:u w:val="single"/>
        </w:rPr>
        <w:t xml:space="preserve">              </w:t>
      </w:r>
    </w:p>
    <w:p>
      <w:pPr>
        <w:tabs>
          <w:tab w:val="left" w:pos="180"/>
        </w:tabs>
        <w:spacing w:line="520" w:lineRule="exact"/>
        <w:ind w:firstLine="3532" w:firstLineChars="1466"/>
        <w:rPr>
          <w:rFonts w:ascii="宋体" w:hAnsi="宋体" w:cs="宋体"/>
          <w:b/>
          <w:sz w:val="24"/>
        </w:rPr>
      </w:pPr>
      <w:r>
        <w:rPr>
          <w:rFonts w:hint="eastAsia" w:ascii="宋体" w:hAnsi="宋体" w:cs="宋体"/>
          <w:b/>
          <w:sz w:val="24"/>
        </w:rPr>
        <w:t>报价货物目录</w:t>
      </w:r>
    </w:p>
    <w:p>
      <w:pPr>
        <w:tabs>
          <w:tab w:val="left" w:pos="180"/>
        </w:tabs>
        <w:spacing w:line="520" w:lineRule="exact"/>
        <w:rPr>
          <w:rFonts w:hint="eastAsia" w:ascii="宋体" w:hAnsi="宋体" w:cs="宋体"/>
          <w:b/>
          <w:sz w:val="24"/>
        </w:rPr>
      </w:pPr>
      <w:r>
        <w:rPr>
          <w:rFonts w:hint="eastAsia" w:ascii="宋体" w:hAnsi="宋体" w:cs="宋体"/>
          <w:b/>
          <w:sz w:val="24"/>
        </w:rPr>
        <w:t>询价货物一览表</w:t>
      </w:r>
    </w:p>
    <w:tbl>
      <w:tblPr>
        <w:tblStyle w:val="21"/>
        <w:tblW w:w="10349"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409"/>
        <w:gridCol w:w="371"/>
        <w:gridCol w:w="815"/>
        <w:gridCol w:w="1691"/>
        <w:gridCol w:w="641"/>
        <w:gridCol w:w="641"/>
        <w:gridCol w:w="1493"/>
        <w:gridCol w:w="174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tcPr>
          <w:p>
            <w:pPr>
              <w:snapToGrid w:val="0"/>
              <w:spacing w:line="264" w:lineRule="auto"/>
              <w:jc w:val="center"/>
              <w:rPr>
                <w:rFonts w:ascii="宋体" w:hAnsi="宋体" w:cs="宋体"/>
                <w:szCs w:val="21"/>
              </w:rPr>
            </w:pPr>
            <w:r>
              <w:rPr>
                <w:rFonts w:hint="eastAsia" w:ascii="宋体" w:hAnsi="宋体" w:cs="宋体"/>
                <w:szCs w:val="21"/>
              </w:rPr>
              <w:t>合同包</w:t>
            </w:r>
          </w:p>
        </w:tc>
        <w:tc>
          <w:tcPr>
            <w:tcW w:w="409" w:type="dxa"/>
            <w:vAlign w:val="center"/>
          </w:tcPr>
          <w:p>
            <w:pPr>
              <w:snapToGrid w:val="0"/>
              <w:spacing w:line="264" w:lineRule="auto"/>
              <w:jc w:val="center"/>
              <w:rPr>
                <w:rFonts w:ascii="宋体" w:hAnsi="宋体" w:cs="宋体"/>
                <w:szCs w:val="21"/>
              </w:rPr>
            </w:pPr>
            <w:r>
              <w:rPr>
                <w:rFonts w:hint="eastAsia" w:ascii="宋体" w:hAnsi="宋体" w:cs="宋体"/>
                <w:szCs w:val="21"/>
              </w:rPr>
              <w:t>序号</w:t>
            </w:r>
          </w:p>
        </w:tc>
        <w:tc>
          <w:tcPr>
            <w:tcW w:w="1186" w:type="dxa"/>
            <w:gridSpan w:val="2"/>
            <w:vAlign w:val="center"/>
          </w:tcPr>
          <w:p>
            <w:pPr>
              <w:snapToGrid w:val="0"/>
              <w:spacing w:line="264" w:lineRule="auto"/>
              <w:jc w:val="center"/>
              <w:rPr>
                <w:rFonts w:ascii="宋体" w:hAnsi="宋体" w:cs="宋体"/>
                <w:szCs w:val="21"/>
              </w:rPr>
            </w:pPr>
            <w:r>
              <w:rPr>
                <w:rFonts w:hint="eastAsia" w:ascii="宋体" w:hAnsi="宋体" w:cs="宋体"/>
                <w:szCs w:val="21"/>
              </w:rPr>
              <w:t>产品名称</w:t>
            </w:r>
          </w:p>
        </w:tc>
        <w:tc>
          <w:tcPr>
            <w:tcW w:w="1691" w:type="dxa"/>
          </w:tcPr>
          <w:p>
            <w:pPr>
              <w:snapToGrid w:val="0"/>
              <w:spacing w:line="264" w:lineRule="auto"/>
              <w:rPr>
                <w:rFonts w:ascii="宋体" w:hAnsi="宋体" w:cs="宋体"/>
                <w:szCs w:val="21"/>
              </w:rPr>
            </w:pPr>
          </w:p>
          <w:p>
            <w:pPr>
              <w:snapToGrid w:val="0"/>
              <w:spacing w:line="264" w:lineRule="auto"/>
              <w:rPr>
                <w:rFonts w:ascii="宋体" w:hAnsi="宋体" w:cs="宋体"/>
                <w:szCs w:val="21"/>
              </w:rPr>
            </w:pPr>
            <w:r>
              <w:rPr>
                <w:rFonts w:hint="eastAsia" w:ascii="宋体" w:hAnsi="宋体" w:cs="宋体"/>
                <w:szCs w:val="21"/>
              </w:rPr>
              <w:t>规格、型号</w:t>
            </w:r>
          </w:p>
        </w:tc>
        <w:tc>
          <w:tcPr>
            <w:tcW w:w="641" w:type="dxa"/>
            <w:vAlign w:val="center"/>
          </w:tcPr>
          <w:p>
            <w:pPr>
              <w:snapToGrid w:val="0"/>
              <w:spacing w:line="264" w:lineRule="auto"/>
              <w:jc w:val="center"/>
              <w:rPr>
                <w:rFonts w:ascii="宋体" w:hAnsi="宋体" w:cs="宋体"/>
                <w:szCs w:val="21"/>
              </w:rPr>
            </w:pPr>
            <w:r>
              <w:rPr>
                <w:rFonts w:hint="eastAsia" w:ascii="宋体" w:hAnsi="宋体" w:cs="宋体"/>
                <w:szCs w:val="21"/>
              </w:rPr>
              <w:t>单位</w:t>
            </w:r>
          </w:p>
        </w:tc>
        <w:tc>
          <w:tcPr>
            <w:tcW w:w="641" w:type="dxa"/>
            <w:vAlign w:val="center"/>
          </w:tcPr>
          <w:p>
            <w:pPr>
              <w:snapToGrid w:val="0"/>
              <w:spacing w:line="264" w:lineRule="auto"/>
              <w:jc w:val="center"/>
              <w:rPr>
                <w:rFonts w:ascii="宋体" w:hAnsi="宋体" w:cs="宋体"/>
                <w:szCs w:val="21"/>
              </w:rPr>
            </w:pPr>
            <w:r>
              <w:rPr>
                <w:rFonts w:hint="eastAsia" w:ascii="宋体" w:hAnsi="宋体" w:cs="宋体"/>
                <w:szCs w:val="21"/>
              </w:rPr>
              <w:t>数量</w:t>
            </w:r>
          </w:p>
        </w:tc>
        <w:tc>
          <w:tcPr>
            <w:tcW w:w="1493" w:type="dxa"/>
          </w:tcPr>
          <w:p>
            <w:pPr>
              <w:snapToGrid w:val="0"/>
              <w:spacing w:line="264" w:lineRule="auto"/>
              <w:rPr>
                <w:rFonts w:ascii="宋体" w:hAnsi="宋体" w:cs="宋体"/>
                <w:szCs w:val="21"/>
              </w:rPr>
            </w:pPr>
            <w:r>
              <w:rPr>
                <w:rFonts w:hint="eastAsia" w:ascii="宋体" w:hAnsi="宋体" w:cs="宋体"/>
                <w:szCs w:val="21"/>
              </w:rPr>
              <w:t xml:space="preserve">     单价</w:t>
            </w:r>
          </w:p>
          <w:p>
            <w:pPr>
              <w:snapToGrid w:val="0"/>
              <w:spacing w:line="264" w:lineRule="auto"/>
              <w:rPr>
                <w:rFonts w:ascii="宋体" w:hAnsi="宋体" w:cs="宋体"/>
                <w:szCs w:val="21"/>
              </w:rPr>
            </w:pPr>
            <w:r>
              <w:rPr>
                <w:rFonts w:hint="eastAsia" w:ascii="宋体" w:hAnsi="宋体" w:cs="宋体"/>
                <w:szCs w:val="21"/>
              </w:rPr>
              <w:t>（套/人民币）</w:t>
            </w:r>
          </w:p>
        </w:tc>
        <w:tc>
          <w:tcPr>
            <w:tcW w:w="1745" w:type="dxa"/>
            <w:vAlign w:val="center"/>
          </w:tcPr>
          <w:p>
            <w:pPr>
              <w:snapToGrid w:val="0"/>
              <w:spacing w:line="264" w:lineRule="auto"/>
              <w:jc w:val="center"/>
              <w:rPr>
                <w:rFonts w:ascii="宋体" w:hAnsi="宋体" w:cs="宋体"/>
                <w:szCs w:val="21"/>
              </w:rPr>
            </w:pPr>
            <w:r>
              <w:rPr>
                <w:rFonts w:hint="eastAsia" w:ascii="宋体" w:hAnsi="宋体" w:cs="宋体"/>
                <w:szCs w:val="21"/>
              </w:rPr>
              <w:t>最高限价</w:t>
            </w:r>
          </w:p>
          <w:p>
            <w:pPr>
              <w:snapToGrid w:val="0"/>
              <w:spacing w:line="264" w:lineRule="auto"/>
              <w:rPr>
                <w:rFonts w:ascii="宋体" w:hAnsi="宋体" w:cs="宋体"/>
                <w:szCs w:val="21"/>
              </w:rPr>
            </w:pPr>
            <w:r>
              <w:rPr>
                <w:rFonts w:hint="eastAsia" w:ascii="宋体" w:hAnsi="宋体" w:cs="宋体"/>
                <w:szCs w:val="21"/>
              </w:rPr>
              <w:t>（套/人民币）</w:t>
            </w:r>
          </w:p>
        </w:tc>
        <w:tc>
          <w:tcPr>
            <w:tcW w:w="1763" w:type="dxa"/>
            <w:vAlign w:val="center"/>
          </w:tcPr>
          <w:p>
            <w:pPr>
              <w:snapToGrid w:val="0"/>
              <w:spacing w:line="264" w:lineRule="auto"/>
              <w:ind w:firstLine="630" w:firstLineChars="300"/>
              <w:rPr>
                <w:rFonts w:ascii="宋体" w:hAnsi="宋体" w:cs="宋体"/>
                <w:szCs w:val="21"/>
              </w:rPr>
            </w:pPr>
            <w:r>
              <w:rPr>
                <w:rFonts w:hint="eastAsia" w:ascii="宋体" w:hAnsi="宋体" w:cs="宋体"/>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rPr>
        <w:tc>
          <w:tcPr>
            <w:tcW w:w="780" w:type="dxa"/>
            <w:vMerge w:val="restart"/>
            <w:vAlign w:val="center"/>
          </w:tcPr>
          <w:p>
            <w:pPr>
              <w:snapToGrid w:val="0"/>
              <w:spacing w:line="264" w:lineRule="auto"/>
              <w:jc w:val="center"/>
              <w:rPr>
                <w:rFonts w:ascii="宋体" w:hAnsi="宋体" w:cs="宋体"/>
                <w:szCs w:val="21"/>
              </w:rPr>
            </w:pPr>
          </w:p>
          <w:p>
            <w:pPr>
              <w:snapToGrid w:val="0"/>
              <w:spacing w:line="264" w:lineRule="auto"/>
              <w:jc w:val="center"/>
              <w:rPr>
                <w:rFonts w:ascii="宋体" w:hAnsi="宋体" w:cs="宋体"/>
                <w:szCs w:val="21"/>
              </w:rPr>
            </w:pPr>
          </w:p>
          <w:p>
            <w:pPr>
              <w:snapToGrid w:val="0"/>
              <w:spacing w:line="264" w:lineRule="auto"/>
              <w:jc w:val="center"/>
              <w:rPr>
                <w:rFonts w:ascii="宋体" w:hAnsi="宋体" w:cs="宋体"/>
                <w:szCs w:val="21"/>
              </w:rPr>
            </w:pPr>
          </w:p>
          <w:p>
            <w:pPr>
              <w:snapToGrid w:val="0"/>
              <w:spacing w:line="264" w:lineRule="auto"/>
              <w:jc w:val="center"/>
              <w:rPr>
                <w:rFonts w:ascii="宋体" w:hAnsi="宋体" w:cs="宋体"/>
                <w:szCs w:val="21"/>
              </w:rPr>
            </w:pPr>
            <w:r>
              <w:rPr>
                <w:rFonts w:hint="eastAsia" w:ascii="宋体" w:hAnsi="宋体" w:cs="宋体"/>
                <w:szCs w:val="21"/>
              </w:rPr>
              <w:t>1</w:t>
            </w:r>
          </w:p>
        </w:tc>
        <w:tc>
          <w:tcPr>
            <w:tcW w:w="409" w:type="dxa"/>
            <w:vAlign w:val="center"/>
          </w:tcPr>
          <w:p>
            <w:pPr>
              <w:snapToGrid w:val="0"/>
              <w:spacing w:line="264" w:lineRule="auto"/>
              <w:jc w:val="center"/>
              <w:rPr>
                <w:rFonts w:ascii="宋体" w:hAnsi="宋体" w:cs="宋体"/>
                <w:szCs w:val="21"/>
              </w:rPr>
            </w:pPr>
            <w:r>
              <w:rPr>
                <w:rFonts w:hint="eastAsia" w:ascii="宋体" w:hAnsi="宋体" w:cs="宋体"/>
                <w:szCs w:val="21"/>
              </w:rPr>
              <w:t>1</w:t>
            </w:r>
          </w:p>
        </w:tc>
        <w:tc>
          <w:tcPr>
            <w:tcW w:w="1186" w:type="dxa"/>
            <w:gridSpan w:val="2"/>
            <w:vAlign w:val="center"/>
          </w:tcPr>
          <w:p>
            <w:pPr>
              <w:jc w:val="center"/>
              <w:rPr>
                <w:rFonts w:ascii="宋体" w:hAnsi="宋体" w:cs="宋体"/>
                <w:szCs w:val="21"/>
              </w:rPr>
            </w:pPr>
            <w:r>
              <w:rPr>
                <w:rFonts w:hint="eastAsia" w:ascii="宋体" w:hAnsi="宋体" w:cs="宋体"/>
                <w:sz w:val="24"/>
              </w:rPr>
              <w:t>一体化变频调速增压</w:t>
            </w:r>
          </w:p>
        </w:tc>
        <w:tc>
          <w:tcPr>
            <w:tcW w:w="1691" w:type="dxa"/>
            <w:vAlign w:val="center"/>
          </w:tcPr>
          <w:p>
            <w:pPr>
              <w:rPr>
                <w:rFonts w:ascii="宋体" w:hAnsi="宋体" w:cs="宋体"/>
                <w:color w:val="000000"/>
                <w:szCs w:val="21"/>
              </w:rPr>
            </w:pPr>
            <w:r>
              <w:rPr>
                <w:rFonts w:hint="eastAsia" w:ascii="宋体" w:hAnsi="宋体" w:cs="宋体"/>
                <w:color w:val="000000"/>
                <w:szCs w:val="21"/>
              </w:rPr>
              <w:t>Q总=</w:t>
            </w:r>
            <w:r>
              <w:rPr>
                <w:rFonts w:hint="eastAsia" w:ascii="宋体" w:hAnsi="宋体" w:cs="宋体"/>
                <w:color w:val="000000"/>
                <w:szCs w:val="21"/>
                <w:lang w:val="en-US" w:eastAsia="zh-CN"/>
              </w:rPr>
              <w:t>80</w:t>
            </w:r>
            <w:r>
              <w:rPr>
                <w:rFonts w:hint="eastAsia" w:ascii="宋体" w:hAnsi="宋体" w:cs="宋体"/>
                <w:color w:val="000000"/>
                <w:szCs w:val="21"/>
              </w:rPr>
              <w:t>m³/h，H=</w:t>
            </w:r>
            <w:r>
              <w:rPr>
                <w:rFonts w:hint="eastAsia" w:ascii="宋体" w:hAnsi="宋体" w:cs="宋体"/>
                <w:color w:val="000000"/>
                <w:szCs w:val="21"/>
                <w:lang w:val="en-US" w:eastAsia="zh-CN"/>
              </w:rPr>
              <w:t>90</w:t>
            </w:r>
            <w:r>
              <w:rPr>
                <w:rFonts w:hint="eastAsia" w:ascii="宋体" w:hAnsi="宋体" w:cs="宋体"/>
                <w:color w:val="000000"/>
                <w:szCs w:val="21"/>
              </w:rPr>
              <w:t>m    （采用三用一备）         N</w:t>
            </w:r>
            <w:r>
              <w:rPr>
                <w:rFonts w:hint="eastAsia" w:ascii="宋体" w:hAnsi="宋体" w:cs="宋体"/>
                <w:color w:val="000000"/>
                <w:sz w:val="13"/>
                <w:szCs w:val="13"/>
              </w:rPr>
              <w:t>总</w:t>
            </w:r>
            <w:r>
              <w:rPr>
                <w:rFonts w:hint="eastAsia" w:ascii="宋体" w:hAnsi="宋体" w:cs="宋体"/>
                <w:color w:val="000000"/>
                <w:szCs w:val="21"/>
              </w:rPr>
              <w:t>=</w:t>
            </w:r>
            <w:r>
              <w:rPr>
                <w:rFonts w:hint="eastAsia" w:ascii="宋体" w:hAnsi="宋体" w:cs="宋体"/>
                <w:color w:val="000000"/>
                <w:szCs w:val="21"/>
                <w:lang w:val="en-US" w:eastAsia="zh-CN"/>
              </w:rPr>
              <w:t>45</w:t>
            </w:r>
            <w:r>
              <w:rPr>
                <w:rFonts w:hint="eastAsia" w:ascii="宋体" w:hAnsi="宋体" w:cs="宋体"/>
                <w:color w:val="000000"/>
                <w:szCs w:val="21"/>
              </w:rPr>
              <w:t>KW</w:t>
            </w:r>
          </w:p>
        </w:tc>
        <w:tc>
          <w:tcPr>
            <w:tcW w:w="641" w:type="dxa"/>
            <w:vAlign w:val="center"/>
          </w:tcPr>
          <w:p>
            <w:pPr>
              <w:rPr>
                <w:rFonts w:ascii="宋体" w:hAnsi="宋体" w:cs="宋体"/>
                <w:szCs w:val="21"/>
              </w:rPr>
            </w:pPr>
          </w:p>
          <w:p>
            <w:pPr>
              <w:jc w:val="center"/>
              <w:rPr>
                <w:rFonts w:ascii="宋体" w:hAnsi="宋体" w:cs="宋体"/>
                <w:szCs w:val="21"/>
              </w:rPr>
            </w:pPr>
            <w:r>
              <w:rPr>
                <w:rFonts w:hint="eastAsia" w:ascii="宋体" w:hAnsi="宋体" w:cs="宋体"/>
                <w:szCs w:val="21"/>
              </w:rPr>
              <w:t>套</w:t>
            </w:r>
          </w:p>
        </w:tc>
        <w:tc>
          <w:tcPr>
            <w:tcW w:w="641"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1493" w:type="dxa"/>
            <w:vAlign w:val="center"/>
          </w:tcPr>
          <w:p>
            <w:pPr>
              <w:snapToGrid w:val="0"/>
              <w:spacing w:line="264" w:lineRule="auto"/>
              <w:jc w:val="center"/>
              <w:rPr>
                <w:rFonts w:ascii="宋体" w:hAnsi="宋体" w:cs="宋体"/>
                <w:szCs w:val="21"/>
              </w:rPr>
            </w:pPr>
          </w:p>
          <w:p>
            <w:pPr>
              <w:snapToGrid w:val="0"/>
              <w:spacing w:line="264" w:lineRule="auto"/>
              <w:jc w:val="center"/>
              <w:rPr>
                <w:rFonts w:ascii="宋体" w:hAnsi="宋体" w:cs="宋体"/>
                <w:szCs w:val="21"/>
              </w:rPr>
            </w:pPr>
          </w:p>
        </w:tc>
        <w:tc>
          <w:tcPr>
            <w:tcW w:w="1745"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228640</w:t>
            </w:r>
          </w:p>
        </w:tc>
        <w:tc>
          <w:tcPr>
            <w:tcW w:w="1763" w:type="dxa"/>
            <w:vMerge w:val="restart"/>
            <w:vAlign w:val="center"/>
          </w:tcPr>
          <w:p>
            <w:pPr>
              <w:snapToGrid w:val="0"/>
              <w:spacing w:line="264" w:lineRule="auto"/>
              <w:jc w:val="left"/>
              <w:rPr>
                <w:rFonts w:ascii="宋体" w:hAnsi="宋体" w:cs="宋体"/>
                <w:szCs w:val="21"/>
              </w:rPr>
            </w:pPr>
            <w:r>
              <w:rPr>
                <w:rFonts w:hint="eastAsia" w:ascii="宋体" w:hAnsi="宋体" w:cs="宋体"/>
                <w:color w:val="000000"/>
                <w:kern w:val="0"/>
                <w:szCs w:val="21"/>
              </w:rPr>
              <w:t>报价人填写报价货物详细品牌，报价人提供的货物品牌需符合</w:t>
            </w:r>
            <w:r>
              <w:rPr>
                <w:rStyle w:val="24"/>
                <w:rFonts w:hint="eastAsia" w:ascii="宋体" w:hAnsi="宋体" w:cs="宋体"/>
                <w:b w:val="0"/>
                <w:szCs w:val="21"/>
              </w:rPr>
              <w:t>第三章技术标准要求的品牌。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trPr>
        <w:tc>
          <w:tcPr>
            <w:tcW w:w="780" w:type="dxa"/>
            <w:vMerge w:val="continue"/>
            <w:vAlign w:val="center"/>
          </w:tcPr>
          <w:p>
            <w:pPr>
              <w:snapToGrid w:val="0"/>
              <w:spacing w:line="264" w:lineRule="auto"/>
              <w:jc w:val="center"/>
              <w:rPr>
                <w:rFonts w:ascii="宋体" w:hAnsi="宋体" w:cs="宋体"/>
                <w:szCs w:val="21"/>
              </w:rPr>
            </w:pPr>
          </w:p>
        </w:tc>
        <w:tc>
          <w:tcPr>
            <w:tcW w:w="409" w:type="dxa"/>
            <w:vAlign w:val="center"/>
          </w:tcPr>
          <w:p>
            <w:pPr>
              <w:snapToGrid w:val="0"/>
              <w:spacing w:line="264" w:lineRule="auto"/>
              <w:jc w:val="center"/>
              <w:rPr>
                <w:rFonts w:ascii="宋体" w:hAnsi="宋体" w:cs="宋体"/>
                <w:szCs w:val="21"/>
              </w:rPr>
            </w:pPr>
            <w:r>
              <w:rPr>
                <w:rFonts w:hint="eastAsia" w:ascii="宋体" w:hAnsi="宋体" w:cs="宋体"/>
                <w:szCs w:val="21"/>
              </w:rPr>
              <w:t>2</w:t>
            </w:r>
          </w:p>
        </w:tc>
        <w:tc>
          <w:tcPr>
            <w:tcW w:w="1186" w:type="dxa"/>
            <w:gridSpan w:val="2"/>
            <w:vAlign w:val="center"/>
          </w:tcPr>
          <w:p>
            <w:pPr>
              <w:jc w:val="center"/>
              <w:rPr>
                <w:rFonts w:ascii="宋体" w:hAnsi="宋体" w:cs="宋体"/>
                <w:szCs w:val="21"/>
              </w:rPr>
            </w:pPr>
            <w:r>
              <w:rPr>
                <w:rFonts w:hint="eastAsia" w:ascii="宋体" w:hAnsi="宋体" w:cs="宋体"/>
                <w:szCs w:val="21"/>
              </w:rPr>
              <w:t>不锈钢成品水箱（含基础）</w:t>
            </w:r>
          </w:p>
        </w:tc>
        <w:tc>
          <w:tcPr>
            <w:tcW w:w="1691" w:type="dxa"/>
            <w:vAlign w:val="center"/>
          </w:tcPr>
          <w:p>
            <w:pPr>
              <w:rPr>
                <w:rFonts w:hint="eastAsia" w:ascii="宋体" w:hAnsi="宋体" w:eastAsia="宋体" w:cs="宋体"/>
                <w:color w:val="000000"/>
                <w:szCs w:val="21"/>
                <w:lang w:eastAsia="zh-CN"/>
              </w:rPr>
            </w:pPr>
            <w:r>
              <w:rPr>
                <w:rFonts w:hint="eastAsia" w:ascii="宋体" w:hAnsi="宋体" w:cs="宋体"/>
                <w:color w:val="000000"/>
                <w:szCs w:val="21"/>
                <w:lang w:val="en-US" w:eastAsia="zh-CN"/>
              </w:rPr>
              <w:t>8</w:t>
            </w:r>
            <w:r>
              <w:rPr>
                <w:rFonts w:hint="eastAsia" w:ascii="宋体" w:hAnsi="宋体" w:cs="宋体"/>
                <w:color w:val="000000"/>
                <w:szCs w:val="21"/>
              </w:rPr>
              <w:t>m*</w:t>
            </w:r>
            <w:r>
              <w:rPr>
                <w:rFonts w:hint="eastAsia" w:ascii="宋体" w:hAnsi="宋体" w:cs="宋体"/>
                <w:color w:val="000000"/>
                <w:szCs w:val="21"/>
                <w:lang w:val="en-US" w:eastAsia="zh-CN"/>
              </w:rPr>
              <w:t>4</w:t>
            </w:r>
            <w:r>
              <w:rPr>
                <w:rFonts w:hint="eastAsia" w:ascii="宋体" w:hAnsi="宋体" w:cs="宋体"/>
                <w:color w:val="000000"/>
                <w:szCs w:val="21"/>
              </w:rPr>
              <w:t>m*</w:t>
            </w:r>
            <w:r>
              <w:rPr>
                <w:rFonts w:hint="eastAsia" w:ascii="宋体" w:hAnsi="宋体" w:cs="宋体"/>
                <w:color w:val="000000"/>
                <w:szCs w:val="21"/>
                <w:lang w:val="en-US" w:eastAsia="zh-CN"/>
              </w:rPr>
              <w:t>3</w:t>
            </w:r>
            <w:r>
              <w:rPr>
                <w:rFonts w:hint="eastAsia" w:ascii="宋体" w:hAnsi="宋体" w:cs="宋体"/>
                <w:color w:val="000000"/>
                <w:szCs w:val="21"/>
              </w:rPr>
              <w:t>m</w:t>
            </w:r>
            <w:r>
              <w:rPr>
                <w:rFonts w:hint="eastAsia" w:ascii="宋体" w:hAnsi="宋体" w:cs="宋体"/>
                <w:color w:val="000000"/>
                <w:szCs w:val="21"/>
                <w:lang w:eastAsia="zh-CN"/>
              </w:rPr>
              <w:t>（含水泵箱</w:t>
            </w:r>
            <w:r>
              <w:rPr>
                <w:rFonts w:hint="eastAsia" w:ascii="宋体" w:hAnsi="宋体" w:cs="宋体"/>
                <w:color w:val="000000"/>
                <w:szCs w:val="21"/>
                <w:lang w:val="en-US" w:eastAsia="zh-CN"/>
              </w:rPr>
              <w:t>4</w:t>
            </w:r>
            <w:r>
              <w:rPr>
                <w:rFonts w:hint="default" w:ascii="Arial" w:hAnsi="Arial" w:cs="Arial"/>
                <w:color w:val="000000"/>
                <w:szCs w:val="21"/>
                <w:lang w:val="en-US" w:eastAsia="zh-CN"/>
              </w:rPr>
              <w:t>×</w:t>
            </w:r>
            <w:r>
              <w:rPr>
                <w:rFonts w:hint="eastAsia" w:ascii="宋体" w:hAnsi="宋体" w:cs="宋体"/>
                <w:color w:val="000000"/>
                <w:szCs w:val="21"/>
                <w:lang w:val="en-US" w:eastAsia="zh-CN"/>
              </w:rPr>
              <w:t>1</w:t>
            </w:r>
            <w:r>
              <w:rPr>
                <w:rFonts w:hint="default" w:ascii="Arial" w:hAnsi="Arial" w:cs="Arial"/>
                <w:color w:val="000000"/>
                <w:szCs w:val="21"/>
                <w:lang w:val="en-US" w:eastAsia="zh-CN"/>
              </w:rPr>
              <w:t>×</w:t>
            </w:r>
            <w:r>
              <w:rPr>
                <w:rFonts w:hint="eastAsia" w:ascii="宋体" w:hAnsi="宋体" w:cs="宋体"/>
                <w:color w:val="000000"/>
                <w:szCs w:val="21"/>
                <w:lang w:val="en-US" w:eastAsia="zh-CN"/>
              </w:rPr>
              <w:t>3</w:t>
            </w:r>
            <w:r>
              <w:rPr>
                <w:rFonts w:hint="eastAsia" w:ascii="宋体" w:hAnsi="宋体" w:cs="宋体"/>
                <w:color w:val="000000"/>
                <w:szCs w:val="21"/>
                <w:lang w:eastAsia="zh-CN"/>
              </w:rPr>
              <w:t>）</w:t>
            </w:r>
          </w:p>
        </w:tc>
        <w:tc>
          <w:tcPr>
            <w:tcW w:w="641" w:type="dxa"/>
            <w:vAlign w:val="center"/>
          </w:tcPr>
          <w:p>
            <w:pPr>
              <w:jc w:val="center"/>
              <w:rPr>
                <w:rFonts w:ascii="宋体" w:hAnsi="宋体" w:cs="宋体"/>
                <w:szCs w:val="21"/>
              </w:rPr>
            </w:pPr>
            <w:r>
              <w:rPr>
                <w:rFonts w:hint="eastAsia" w:ascii="宋体" w:hAnsi="宋体" w:cs="宋体"/>
                <w:szCs w:val="21"/>
              </w:rPr>
              <w:t>套</w:t>
            </w:r>
          </w:p>
        </w:tc>
        <w:tc>
          <w:tcPr>
            <w:tcW w:w="641"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1493" w:type="dxa"/>
            <w:vAlign w:val="center"/>
          </w:tcPr>
          <w:p>
            <w:pPr>
              <w:snapToGrid w:val="0"/>
              <w:spacing w:line="264" w:lineRule="auto"/>
              <w:jc w:val="center"/>
              <w:rPr>
                <w:rFonts w:ascii="宋体" w:hAnsi="宋体" w:cs="宋体"/>
                <w:szCs w:val="21"/>
              </w:rPr>
            </w:pPr>
          </w:p>
        </w:tc>
        <w:tc>
          <w:tcPr>
            <w:tcW w:w="1745"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195600</w:t>
            </w:r>
          </w:p>
        </w:tc>
        <w:tc>
          <w:tcPr>
            <w:tcW w:w="1763" w:type="dxa"/>
            <w:vMerge w:val="continue"/>
            <w:vAlign w:val="center"/>
          </w:tcPr>
          <w:p>
            <w:pPr>
              <w:snapToGrid w:val="0"/>
              <w:spacing w:line="264" w:lineRule="auto"/>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0349" w:type="dxa"/>
            <w:gridSpan w:val="10"/>
            <w:vAlign w:val="center"/>
          </w:tcPr>
          <w:p>
            <w:pPr>
              <w:snapToGrid w:val="0"/>
              <w:spacing w:line="264" w:lineRule="auto"/>
              <w:rPr>
                <w:rFonts w:hint="default" w:ascii="宋体" w:hAnsi="宋体" w:eastAsia="宋体" w:cs="宋体"/>
                <w:szCs w:val="21"/>
                <w:u w:val="single"/>
                <w:lang w:val="en-US" w:eastAsia="zh-CN"/>
              </w:rPr>
            </w:pPr>
            <w:r>
              <w:rPr>
                <w:rFonts w:hint="eastAsia" w:ascii="宋体" w:hAnsi="宋体" w:cs="宋体"/>
                <w:szCs w:val="21"/>
                <w:lang w:val="en-US" w:eastAsia="zh-CN"/>
              </w:rPr>
              <w:t>报价</w:t>
            </w:r>
            <w:r>
              <w:rPr>
                <w:rFonts w:hint="eastAsia" w:ascii="宋体" w:hAnsi="宋体" w:cs="宋体"/>
                <w:szCs w:val="21"/>
              </w:rPr>
              <w:t>合计总额（人民币）：</w:t>
            </w:r>
            <w:r>
              <w:rPr>
                <w:rFonts w:hint="eastAsia" w:ascii="宋体" w:hAnsi="宋体" w:cs="宋体"/>
                <w:szCs w:val="21"/>
                <w:lang w:eastAsia="zh-CN"/>
              </w:rPr>
              <w:t>（</w:t>
            </w:r>
            <w:r>
              <w:rPr>
                <w:rFonts w:hint="eastAsia" w:ascii="宋体" w:hAnsi="宋体" w:cs="宋体"/>
                <w:szCs w:val="21"/>
                <w:lang w:val="en-US" w:eastAsia="zh-CN"/>
              </w:rPr>
              <w:t>大写：</w:t>
            </w:r>
            <w:r>
              <w:rPr>
                <w:rFonts w:hint="eastAsia" w:ascii="宋体" w:hAnsi="宋体" w:cs="宋体"/>
                <w:szCs w:val="21"/>
                <w:lang w:eastAsia="zh-CN"/>
              </w:rPr>
              <w:t>）</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（小写：）</w:t>
            </w:r>
            <w:r>
              <w:rPr>
                <w:rFonts w:hint="eastAsia" w:ascii="宋体" w:hAnsi="宋体" w:cs="宋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0349" w:type="dxa"/>
            <w:gridSpan w:val="10"/>
            <w:vAlign w:val="center"/>
          </w:tcPr>
          <w:p>
            <w:pPr>
              <w:snapToGrid w:val="0"/>
              <w:spacing w:line="264" w:lineRule="auto"/>
              <w:rPr>
                <w:rFonts w:ascii="宋体" w:hAnsi="宋体" w:cs="宋体"/>
                <w:szCs w:val="21"/>
              </w:rPr>
            </w:pPr>
            <w:r>
              <w:rPr>
                <w:rFonts w:hint="eastAsia" w:ascii="宋体" w:hAnsi="宋体" w:cs="宋体"/>
                <w:szCs w:val="21"/>
              </w:rPr>
              <w:t>本项目最高限价为</w:t>
            </w:r>
            <w:r>
              <w:rPr>
                <w:rFonts w:hint="eastAsia" w:ascii="宋体" w:hAnsi="宋体" w:cs="宋体"/>
                <w:szCs w:val="21"/>
                <w:u w:val="single"/>
                <w:lang w:val="en-US" w:eastAsia="zh-CN"/>
              </w:rPr>
              <w:t>424240</w:t>
            </w:r>
            <w:r>
              <w:rPr>
                <w:rFonts w:hint="eastAsia" w:ascii="宋体" w:hAnsi="宋体" w:cs="宋体"/>
                <w:szCs w:val="21"/>
                <w:lang w:val="en-US" w:eastAsia="zh-CN"/>
              </w:rPr>
              <w:t>元</w:t>
            </w:r>
            <w:r>
              <w:rPr>
                <w:rFonts w:hint="eastAsia" w:ascii="宋体" w:hAnsi="宋体" w:cs="宋体"/>
                <w:szCs w:val="21"/>
              </w:rPr>
              <w:t>人民币元，若报价人所报价货物超过询价文件规定的最高限价，按无效报价处理。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1560" w:type="dxa"/>
            <w:gridSpan w:val="3"/>
            <w:vAlign w:val="center"/>
          </w:tcPr>
          <w:p>
            <w:pPr>
              <w:snapToGrid w:val="0"/>
              <w:spacing w:line="264" w:lineRule="auto"/>
              <w:rPr>
                <w:rFonts w:ascii="宋体" w:hAnsi="宋体" w:cs="宋体"/>
                <w:szCs w:val="21"/>
              </w:rPr>
            </w:pPr>
            <w:r>
              <w:rPr>
                <w:rFonts w:hint="eastAsia" w:ascii="宋体" w:hAnsi="宋体" w:cs="宋体"/>
                <w:szCs w:val="21"/>
              </w:rPr>
              <w:t>交货期</w:t>
            </w:r>
          </w:p>
        </w:tc>
        <w:tc>
          <w:tcPr>
            <w:tcW w:w="8789" w:type="dxa"/>
            <w:gridSpan w:val="7"/>
            <w:vAlign w:val="center"/>
          </w:tcPr>
          <w:p>
            <w:pPr>
              <w:snapToGrid w:val="0"/>
              <w:spacing w:line="360" w:lineRule="auto"/>
              <w:rPr>
                <w:rFonts w:ascii="宋体" w:hAnsi="宋体" w:cs="宋体"/>
                <w:bCs/>
                <w:color w:val="000000"/>
                <w:szCs w:val="21"/>
              </w:rPr>
            </w:pPr>
            <w:r>
              <w:rPr>
                <w:rFonts w:hint="eastAsia" w:ascii="宋体" w:hAnsi="宋体" w:eastAsia="宋体" w:cs="宋体"/>
                <w:sz w:val="24"/>
                <w:szCs w:val="24"/>
              </w:rPr>
              <w:t>成交合同生效后，</w:t>
            </w:r>
            <w:r>
              <w:rPr>
                <w:rFonts w:hint="eastAsia" w:ascii="宋体" w:hAnsi="宋体" w:eastAsia="宋体" w:cs="宋体"/>
                <w:sz w:val="24"/>
                <w:szCs w:val="24"/>
                <w:lang w:val="en-US" w:eastAsia="zh-CN"/>
              </w:rPr>
              <w:t>需</w:t>
            </w:r>
            <w:r>
              <w:rPr>
                <w:rFonts w:hint="eastAsia" w:ascii="宋体" w:hAnsi="宋体" w:eastAsia="宋体" w:cs="宋体"/>
                <w:color w:val="auto"/>
                <w:sz w:val="24"/>
                <w:szCs w:val="24"/>
                <w:lang w:val="en-US" w:eastAsia="zh-CN"/>
              </w:rPr>
              <w:t>方分批次下订单，供方分批次供货，供</w:t>
            </w:r>
            <w:r>
              <w:rPr>
                <w:rFonts w:hint="eastAsia" w:ascii="宋体" w:hAnsi="宋体" w:eastAsia="宋体" w:cs="宋体"/>
                <w:b w:val="0"/>
                <w:bCs w:val="0"/>
                <w:sz w:val="24"/>
                <w:szCs w:val="24"/>
                <w:lang w:val="en-US" w:eastAsia="zh-CN"/>
              </w:rPr>
              <w:t>方</w:t>
            </w:r>
            <w:r>
              <w:rPr>
                <w:rFonts w:hint="eastAsia" w:ascii="宋体" w:hAnsi="宋体" w:eastAsia="宋体" w:cs="宋体"/>
                <w:b w:val="0"/>
                <w:bCs w:val="0"/>
                <w:sz w:val="24"/>
                <w:szCs w:val="24"/>
              </w:rPr>
              <w:t>收到</w:t>
            </w:r>
            <w:r>
              <w:rPr>
                <w:rFonts w:hint="eastAsia" w:ascii="宋体" w:hAnsi="宋体" w:eastAsia="宋体" w:cs="宋体"/>
                <w:b w:val="0"/>
                <w:bCs w:val="0"/>
                <w:sz w:val="24"/>
                <w:szCs w:val="24"/>
                <w:lang w:val="en-US" w:eastAsia="zh-CN"/>
              </w:rPr>
              <w:t>订单</w:t>
            </w:r>
            <w:r>
              <w:rPr>
                <w:rFonts w:hint="eastAsia" w:ascii="宋体" w:hAnsi="宋体" w:eastAsia="宋体" w:cs="宋体"/>
                <w:b w:val="0"/>
                <w:bCs w:val="0"/>
                <w:sz w:val="24"/>
                <w:szCs w:val="24"/>
              </w:rPr>
              <w:t>后需在当日给予确认回复，如</w:t>
            </w:r>
            <w:r>
              <w:rPr>
                <w:rFonts w:hint="eastAsia" w:ascii="宋体" w:hAnsi="宋体" w:eastAsia="宋体" w:cs="宋体"/>
                <w:b w:val="0"/>
                <w:bCs w:val="0"/>
                <w:sz w:val="24"/>
                <w:szCs w:val="24"/>
                <w:lang w:val="en-US" w:eastAsia="zh-CN"/>
              </w:rPr>
              <w:t>供方</w:t>
            </w:r>
            <w:r>
              <w:rPr>
                <w:rFonts w:hint="eastAsia" w:ascii="宋体" w:hAnsi="宋体" w:eastAsia="宋体" w:cs="宋体"/>
                <w:b w:val="0"/>
                <w:bCs w:val="0"/>
                <w:sz w:val="24"/>
                <w:szCs w:val="24"/>
              </w:rPr>
              <w:t>未回复的，视为已收到</w:t>
            </w:r>
            <w:r>
              <w:rPr>
                <w:rFonts w:hint="eastAsia" w:ascii="宋体" w:hAnsi="宋体" w:eastAsia="宋体" w:cs="宋体"/>
                <w:b w:val="0"/>
                <w:bCs w:val="0"/>
                <w:sz w:val="24"/>
                <w:szCs w:val="24"/>
                <w:lang w:val="en-US" w:eastAsia="zh-CN"/>
              </w:rPr>
              <w:t>需方</w:t>
            </w:r>
            <w:r>
              <w:rPr>
                <w:rFonts w:hint="eastAsia" w:ascii="宋体" w:hAnsi="宋体" w:eastAsia="宋体" w:cs="宋体"/>
                <w:b w:val="0"/>
                <w:bCs w:val="0"/>
                <w:sz w:val="24"/>
                <w:szCs w:val="24"/>
              </w:rPr>
              <w:t>的</w:t>
            </w:r>
            <w:r>
              <w:rPr>
                <w:rFonts w:hint="eastAsia" w:ascii="宋体" w:hAnsi="宋体" w:eastAsia="宋体" w:cs="宋体"/>
                <w:b w:val="0"/>
                <w:bCs w:val="0"/>
                <w:sz w:val="24"/>
                <w:szCs w:val="24"/>
                <w:lang w:val="en-US" w:eastAsia="zh-CN"/>
              </w:rPr>
              <w:t>订单</w:t>
            </w:r>
            <w:r>
              <w:rPr>
                <w:rFonts w:hint="eastAsia" w:ascii="宋体" w:hAnsi="宋体" w:eastAsia="宋体" w:cs="宋体"/>
                <w:color w:val="auto"/>
                <w:sz w:val="24"/>
                <w:szCs w:val="24"/>
                <w:lang w:val="en-US" w:eastAsia="zh-CN"/>
              </w:rPr>
              <w:t>，供方收到需方的采购订单后</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个日历日内按照需方通知的货物品种、数量等要求将货物送至交货地点，</w:t>
            </w:r>
            <w:r>
              <w:rPr>
                <w:rFonts w:hint="eastAsia" w:ascii="宋体" w:hAnsi="宋体" w:eastAsia="宋体" w:cs="宋体"/>
                <w:color w:val="auto"/>
                <w:sz w:val="24"/>
                <w:szCs w:val="24"/>
              </w:rPr>
              <w:t>延期到货按违约处理</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560" w:type="dxa"/>
            <w:gridSpan w:val="3"/>
            <w:vAlign w:val="center"/>
          </w:tcPr>
          <w:p>
            <w:pPr>
              <w:snapToGrid w:val="0"/>
              <w:spacing w:line="264" w:lineRule="auto"/>
              <w:rPr>
                <w:rFonts w:ascii="宋体" w:hAnsi="宋体" w:cs="宋体"/>
                <w:szCs w:val="21"/>
              </w:rPr>
            </w:pPr>
            <w:r>
              <w:rPr>
                <w:rFonts w:hint="eastAsia" w:ascii="宋体" w:hAnsi="宋体" w:cs="宋体"/>
                <w:szCs w:val="21"/>
              </w:rPr>
              <w:t>交货地点</w:t>
            </w:r>
          </w:p>
        </w:tc>
        <w:tc>
          <w:tcPr>
            <w:tcW w:w="8789" w:type="dxa"/>
            <w:gridSpan w:val="7"/>
            <w:vAlign w:val="center"/>
          </w:tcPr>
          <w:p>
            <w:pPr>
              <w:snapToGrid w:val="0"/>
              <w:spacing w:line="264" w:lineRule="auto"/>
              <w:rPr>
                <w:rFonts w:ascii="宋体" w:hAnsi="宋体" w:cs="宋体"/>
                <w:szCs w:val="21"/>
              </w:rPr>
            </w:pPr>
            <w:r>
              <w:rPr>
                <w:rFonts w:hint="eastAsia" w:ascii="宋体" w:hAnsi="宋体" w:cs="宋体"/>
                <w:szCs w:val="21"/>
              </w:rPr>
              <w:t>成交人负责送达采购人仓库或指定地点并负责卸货（福州市区）。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0349" w:type="dxa"/>
            <w:gridSpan w:val="10"/>
          </w:tcPr>
          <w:p>
            <w:pPr>
              <w:spacing w:line="540" w:lineRule="exact"/>
              <w:rPr>
                <w:rFonts w:ascii="宋体" w:hAnsi="宋体" w:cs="宋体"/>
                <w:b/>
                <w:szCs w:val="21"/>
              </w:rPr>
            </w:pPr>
            <w:r>
              <w:rPr>
                <w:rFonts w:hint="eastAsia" w:ascii="宋体" w:hAnsi="宋体" w:cs="宋体"/>
                <w:szCs w:val="21"/>
              </w:rPr>
              <w:t>注明：</w:t>
            </w:r>
          </w:p>
          <w:p>
            <w:pPr>
              <w:pStyle w:val="10"/>
              <w:spacing w:line="360" w:lineRule="auto"/>
              <w:rPr>
                <w:rFonts w:hAnsi="宋体" w:cs="宋体"/>
                <w:szCs w:val="21"/>
              </w:rPr>
            </w:pPr>
            <w:r>
              <w:rPr>
                <w:rFonts w:hint="eastAsia" w:hAnsi="宋体" w:cs="宋体"/>
                <w:szCs w:val="21"/>
              </w:rPr>
              <w:t>1、报价人按合同包进行报价，对同一合同包内所有品目号内容报价时必须完整，否则将被视为未实质性响应询价文件要求，其报价无效。评审与授审结果以合同包为单位。</w:t>
            </w:r>
          </w:p>
          <w:p>
            <w:pPr>
              <w:pStyle w:val="10"/>
              <w:spacing w:line="360" w:lineRule="auto"/>
              <w:rPr>
                <w:rFonts w:hAnsi="宋体" w:cs="宋体"/>
                <w:color w:val="000000"/>
                <w:szCs w:val="21"/>
              </w:rPr>
            </w:pPr>
            <w:r>
              <w:rPr>
                <w:rFonts w:hint="eastAsia" w:hAnsi="宋体" w:cs="宋体"/>
                <w:szCs w:val="21"/>
              </w:rPr>
              <w:t>2、报价应包括</w:t>
            </w:r>
            <w:r>
              <w:rPr>
                <w:rFonts w:hint="eastAsia" w:hAnsi="宋体" w:cs="宋体"/>
                <w:color w:val="000000"/>
                <w:szCs w:val="21"/>
              </w:rPr>
              <w:t>：</w:t>
            </w:r>
            <w:r>
              <w:rPr>
                <w:rFonts w:hint="eastAsia" w:hAnsi="宋体" w:cs="宋体"/>
                <w:szCs w:val="21"/>
              </w:rPr>
              <w:t>上述所有货物及服务工作所报设备的制造、包装、装卸、保险、调试、验收、检测、人员培训、设施材料费、人工费、现场安装服务费(含设备基础)、一切税金、运输费、风险费、保修费、登高作业费，同时还应当包含对所供设备提供安装等服务所产生的管理费、利润、规费、措施、税金</w:t>
            </w:r>
            <w:r>
              <w:rPr>
                <w:rFonts w:hint="eastAsia" w:hAnsi="宋体" w:cs="宋体"/>
                <w:color w:val="000000"/>
                <w:szCs w:val="21"/>
              </w:rPr>
              <w:t>等相关的全部费用，以及所有根据合同或其他原因应由报价人支付的税金和其他应缴的全部费用。</w:t>
            </w:r>
          </w:p>
          <w:p>
            <w:pPr>
              <w:spacing w:line="360" w:lineRule="auto"/>
              <w:jc w:val="left"/>
              <w:rPr>
                <w:rFonts w:ascii="宋体" w:hAnsi="宋体" w:cs="宋体"/>
                <w:color w:val="000000"/>
                <w:szCs w:val="21"/>
              </w:rPr>
            </w:pPr>
            <w:r>
              <w:rPr>
                <w:rFonts w:hint="eastAsia" w:ascii="宋体" w:hAnsi="宋体" w:cs="宋体"/>
                <w:color w:val="000000"/>
                <w:szCs w:val="21"/>
              </w:rPr>
              <w:t>3、成交供应商不得转包他人，若发现转包，采购人有权终止合同；</w:t>
            </w:r>
          </w:p>
          <w:p>
            <w:pPr>
              <w:tabs>
                <w:tab w:val="left" w:pos="0"/>
              </w:tabs>
              <w:spacing w:line="360" w:lineRule="auto"/>
              <w:rPr>
                <w:rFonts w:ascii="宋体" w:hAnsi="宋体" w:cs="宋体"/>
                <w:b/>
                <w:bCs/>
                <w:szCs w:val="21"/>
              </w:rPr>
            </w:pPr>
            <w:r>
              <w:rPr>
                <w:rFonts w:hint="eastAsia" w:ascii="宋体" w:hAnsi="宋体" w:cs="宋体"/>
                <w:b/>
                <w:bCs/>
                <w:szCs w:val="21"/>
              </w:rPr>
              <w:t>4、报价人所供货物必须是原厂原包装，通过合法渠道获取的，报价人在响应文件中必须书面明确承诺此条款。</w:t>
            </w:r>
          </w:p>
          <w:p>
            <w:pPr>
              <w:spacing w:line="360" w:lineRule="auto"/>
              <w:rPr>
                <w:rFonts w:ascii="宋体" w:hAnsi="宋体" w:cs="宋体"/>
                <w:color w:val="000000"/>
                <w:szCs w:val="21"/>
              </w:rPr>
            </w:pPr>
            <w:r>
              <w:rPr>
                <w:rFonts w:hint="eastAsia" w:ascii="宋体" w:hAnsi="宋体" w:cs="宋体"/>
                <w:szCs w:val="21"/>
              </w:rPr>
              <w:t>5、</w:t>
            </w:r>
            <w:r>
              <w:rPr>
                <w:rFonts w:hint="eastAsia" w:ascii="宋体" w:hAnsi="宋体" w:eastAsia="宋体" w:cs="宋体"/>
                <w:b w:val="0"/>
                <w:bCs w:val="0"/>
                <w:sz w:val="21"/>
                <w:szCs w:val="21"/>
              </w:rPr>
              <w:t>合同执行期间</w:t>
            </w:r>
            <w:r>
              <w:rPr>
                <w:rFonts w:hint="eastAsia" w:ascii="宋体" w:hAnsi="宋体" w:eastAsia="宋体" w:cs="宋体"/>
                <w:b w:val="0"/>
                <w:bCs w:val="0"/>
                <w:sz w:val="21"/>
                <w:szCs w:val="21"/>
                <w:lang w:val="en-US" w:eastAsia="zh-CN"/>
              </w:rPr>
              <w:t>成交</w:t>
            </w:r>
            <w:r>
              <w:rPr>
                <w:rFonts w:hint="eastAsia" w:ascii="宋体" w:hAnsi="宋体" w:eastAsia="宋体" w:cs="宋体"/>
                <w:b w:val="0"/>
                <w:bCs w:val="0"/>
                <w:sz w:val="21"/>
                <w:szCs w:val="21"/>
                <w:lang w:eastAsia="zh-CN"/>
              </w:rPr>
              <w:t>人</w:t>
            </w:r>
            <w:r>
              <w:rPr>
                <w:rFonts w:hint="eastAsia" w:ascii="宋体" w:hAnsi="宋体" w:eastAsia="宋体" w:cs="宋体"/>
                <w:b w:val="0"/>
                <w:bCs w:val="0"/>
                <w:sz w:val="21"/>
                <w:szCs w:val="21"/>
              </w:rPr>
              <w:t>未按合同约定供货的，</w:t>
            </w:r>
            <w:r>
              <w:rPr>
                <w:rFonts w:hint="eastAsia" w:ascii="宋体" w:hAnsi="宋体" w:eastAsia="宋体" w:cs="宋体"/>
                <w:b w:val="0"/>
                <w:bCs w:val="0"/>
                <w:sz w:val="21"/>
                <w:szCs w:val="21"/>
                <w:lang w:val="en-US" w:eastAsia="zh-CN"/>
              </w:rPr>
              <w:t>采购</w:t>
            </w:r>
            <w:r>
              <w:rPr>
                <w:rFonts w:hint="eastAsia" w:ascii="宋体" w:hAnsi="宋体" w:eastAsia="宋体" w:cs="宋体"/>
                <w:b w:val="0"/>
                <w:bCs w:val="0"/>
                <w:sz w:val="21"/>
                <w:szCs w:val="21"/>
                <w:lang w:eastAsia="zh-CN"/>
              </w:rPr>
              <w:t>人</w:t>
            </w:r>
            <w:r>
              <w:rPr>
                <w:rFonts w:hint="eastAsia" w:ascii="宋体" w:hAnsi="宋体" w:eastAsia="宋体" w:cs="宋体"/>
                <w:b w:val="0"/>
                <w:bCs w:val="0"/>
                <w:sz w:val="21"/>
                <w:szCs w:val="21"/>
              </w:rPr>
              <w:t>有权终止合同并没收履约担保</w:t>
            </w:r>
            <w:r>
              <w:rPr>
                <w:rFonts w:hint="eastAsia" w:ascii="宋体" w:hAnsi="宋体" w:eastAsia="宋体" w:cs="宋体"/>
                <w:b w:val="0"/>
                <w:bCs w:val="0"/>
                <w:sz w:val="21"/>
                <w:szCs w:val="21"/>
                <w:u w:val="none" w:color="auto"/>
              </w:rPr>
              <w:t>，</w:t>
            </w:r>
            <w:r>
              <w:rPr>
                <w:rFonts w:hint="eastAsia" w:ascii="宋体" w:hAnsi="宋体" w:eastAsia="宋体" w:cs="宋体"/>
                <w:b w:val="0"/>
                <w:bCs w:val="0"/>
                <w:sz w:val="21"/>
                <w:szCs w:val="21"/>
                <w:u w:val="none" w:color="auto"/>
                <w:lang w:val="en-US" w:eastAsia="zh-CN"/>
              </w:rPr>
              <w:t>成交</w:t>
            </w:r>
            <w:r>
              <w:rPr>
                <w:rFonts w:hint="eastAsia" w:ascii="宋体" w:hAnsi="宋体" w:eastAsia="宋体" w:cs="宋体"/>
                <w:b w:val="0"/>
                <w:bCs w:val="0"/>
                <w:sz w:val="21"/>
                <w:szCs w:val="21"/>
                <w:u w:val="none" w:color="auto"/>
                <w:lang w:eastAsia="zh-CN"/>
              </w:rPr>
              <w:t>人</w:t>
            </w:r>
            <w:r>
              <w:rPr>
                <w:rFonts w:hint="eastAsia" w:ascii="宋体" w:hAnsi="宋体" w:eastAsia="宋体" w:cs="宋体"/>
                <w:b w:val="0"/>
                <w:bCs w:val="0"/>
                <w:sz w:val="21"/>
                <w:szCs w:val="21"/>
                <w:u w:val="none" w:color="auto"/>
              </w:rPr>
              <w:t>应按本</w:t>
            </w:r>
            <w:r>
              <w:rPr>
                <w:rFonts w:hint="eastAsia" w:ascii="宋体" w:hAnsi="宋体" w:eastAsia="宋体" w:cs="宋体"/>
                <w:b w:val="0"/>
                <w:bCs w:val="0"/>
                <w:sz w:val="21"/>
                <w:szCs w:val="21"/>
                <w:u w:val="none" w:color="auto"/>
                <w:lang w:val="en-US" w:eastAsia="zh-CN"/>
              </w:rPr>
              <w:t>项目采购</w:t>
            </w:r>
            <w:r>
              <w:rPr>
                <w:rFonts w:hint="eastAsia" w:ascii="宋体" w:hAnsi="宋体" w:eastAsia="宋体" w:cs="宋体"/>
                <w:b w:val="0"/>
                <w:bCs w:val="0"/>
                <w:sz w:val="21"/>
                <w:szCs w:val="21"/>
                <w:u w:val="none" w:color="auto"/>
              </w:rPr>
              <w:t>合同其它条款约定支付违约金并承担</w:t>
            </w:r>
            <w:r>
              <w:rPr>
                <w:rFonts w:hint="eastAsia" w:ascii="宋体" w:hAnsi="宋体" w:eastAsia="宋体" w:cs="宋体"/>
                <w:b w:val="0"/>
                <w:bCs w:val="0"/>
                <w:sz w:val="21"/>
                <w:szCs w:val="21"/>
                <w:u w:val="none" w:color="auto"/>
                <w:lang w:eastAsia="zh-CN"/>
              </w:rPr>
              <w:t>其它</w:t>
            </w:r>
            <w:r>
              <w:rPr>
                <w:rFonts w:hint="eastAsia" w:ascii="宋体" w:hAnsi="宋体" w:eastAsia="宋体" w:cs="宋体"/>
                <w:b w:val="0"/>
                <w:bCs w:val="0"/>
                <w:sz w:val="21"/>
                <w:szCs w:val="21"/>
                <w:u w:val="none" w:color="auto"/>
              </w:rPr>
              <w:t>违约后果，并由</w:t>
            </w:r>
            <w:r>
              <w:rPr>
                <w:rFonts w:hint="eastAsia" w:ascii="宋体" w:hAnsi="宋体" w:eastAsia="宋体" w:cs="宋体"/>
                <w:b w:val="0"/>
                <w:bCs w:val="0"/>
                <w:sz w:val="21"/>
                <w:szCs w:val="21"/>
                <w:u w:val="none" w:color="auto"/>
                <w:lang w:val="en-US" w:eastAsia="zh-CN"/>
              </w:rPr>
              <w:t>成交</w:t>
            </w:r>
            <w:r>
              <w:rPr>
                <w:rFonts w:hint="eastAsia" w:ascii="宋体" w:hAnsi="宋体" w:eastAsia="宋体" w:cs="宋体"/>
                <w:b w:val="0"/>
                <w:bCs w:val="0"/>
                <w:sz w:val="21"/>
                <w:szCs w:val="21"/>
                <w:u w:val="none" w:color="auto"/>
                <w:lang w:eastAsia="zh-CN"/>
              </w:rPr>
              <w:t>人</w:t>
            </w:r>
            <w:r>
              <w:rPr>
                <w:rFonts w:hint="eastAsia" w:ascii="宋体" w:hAnsi="宋体" w:eastAsia="宋体" w:cs="宋体"/>
                <w:b w:val="0"/>
                <w:bCs w:val="0"/>
                <w:sz w:val="21"/>
                <w:szCs w:val="21"/>
                <w:u w:val="none" w:color="auto"/>
              </w:rPr>
              <w:t>承担重新采购</w:t>
            </w:r>
            <w:r>
              <w:rPr>
                <w:rFonts w:hint="eastAsia" w:ascii="宋体" w:hAnsi="宋体" w:eastAsia="宋体" w:cs="宋体"/>
                <w:b w:val="0"/>
                <w:bCs w:val="0"/>
                <w:sz w:val="21"/>
                <w:szCs w:val="21"/>
              </w:rPr>
              <w:t>的全部费用及相关法律责任，</w:t>
            </w:r>
            <w:r>
              <w:rPr>
                <w:rFonts w:hint="eastAsia" w:ascii="宋体" w:hAnsi="宋体" w:eastAsia="宋体" w:cs="宋体"/>
                <w:b w:val="0"/>
                <w:bCs w:val="0"/>
                <w:sz w:val="21"/>
                <w:szCs w:val="21"/>
                <w:lang w:val="en-US" w:eastAsia="zh-CN"/>
              </w:rPr>
              <w:t>采购人有权自行选择其它供应商（包括参与本次询价未成交的报价供应商）完成剩余份额</w:t>
            </w:r>
            <w:r>
              <w:rPr>
                <w:rFonts w:hint="eastAsia" w:ascii="宋体" w:hAnsi="宋体" w:eastAsia="宋体" w:cs="宋体"/>
                <w:b w:val="0"/>
                <w:bCs w:val="0"/>
                <w:sz w:val="21"/>
                <w:szCs w:val="21"/>
              </w:rPr>
              <w:t>，如有价差（其它</w:t>
            </w:r>
            <w:r>
              <w:rPr>
                <w:rFonts w:hint="eastAsia" w:ascii="宋体" w:hAnsi="宋体" w:eastAsia="宋体" w:cs="宋体"/>
                <w:b w:val="0"/>
                <w:bCs w:val="0"/>
                <w:sz w:val="21"/>
                <w:szCs w:val="21"/>
                <w:lang w:val="en-US" w:eastAsia="zh-CN"/>
              </w:rPr>
              <w:t>供应商</w:t>
            </w:r>
            <w:r>
              <w:rPr>
                <w:rFonts w:hint="eastAsia" w:ascii="宋体" w:hAnsi="宋体" w:eastAsia="宋体" w:cs="宋体"/>
                <w:b w:val="0"/>
                <w:bCs w:val="0"/>
                <w:sz w:val="21"/>
                <w:szCs w:val="21"/>
              </w:rPr>
              <w:t>所供货物高于成交价的价差）由</w:t>
            </w:r>
            <w:r>
              <w:rPr>
                <w:rFonts w:hint="eastAsia" w:ascii="宋体" w:hAnsi="宋体" w:eastAsia="宋体" w:cs="宋体"/>
                <w:b w:val="0"/>
                <w:bCs w:val="0"/>
                <w:sz w:val="21"/>
                <w:szCs w:val="21"/>
                <w:lang w:val="en-US" w:eastAsia="zh-CN"/>
              </w:rPr>
              <w:t>成交人</w:t>
            </w:r>
            <w:r>
              <w:rPr>
                <w:rFonts w:hint="eastAsia" w:ascii="宋体" w:hAnsi="宋体" w:eastAsia="宋体" w:cs="宋体"/>
                <w:b w:val="0"/>
                <w:bCs w:val="0"/>
                <w:sz w:val="21"/>
                <w:szCs w:val="21"/>
              </w:rPr>
              <w:t>承担全部费用。</w:t>
            </w:r>
          </w:p>
        </w:tc>
      </w:tr>
    </w:tbl>
    <w:p>
      <w:pPr>
        <w:snapToGrid w:val="0"/>
        <w:spacing w:line="360" w:lineRule="auto"/>
        <w:rPr>
          <w:rStyle w:val="24"/>
          <w:rFonts w:ascii="宋体" w:hAnsi="宋体" w:cs="宋体"/>
          <w:szCs w:val="21"/>
        </w:rPr>
      </w:pPr>
    </w:p>
    <w:p>
      <w:pPr>
        <w:pStyle w:val="2"/>
      </w:pPr>
    </w:p>
    <w:p>
      <w:pPr>
        <w:snapToGrid w:val="0"/>
        <w:spacing w:line="360" w:lineRule="auto"/>
        <w:rPr>
          <w:rStyle w:val="24"/>
          <w:rFonts w:ascii="宋体" w:hAnsi="宋体" w:cs="宋体"/>
          <w:b w:val="0"/>
          <w:bCs w:val="0"/>
          <w:sz w:val="24"/>
        </w:rPr>
      </w:pPr>
      <w:r>
        <w:rPr>
          <w:rFonts w:hint="eastAsia" w:ascii="宋体" w:hAnsi="宋体" w:cs="宋体"/>
          <w:sz w:val="24"/>
        </w:rPr>
        <w:t>报价人代表签字：</w:t>
      </w:r>
      <w:r>
        <w:rPr>
          <w:rFonts w:hint="eastAsia" w:ascii="宋体" w:hAnsi="宋体" w:cs="宋体"/>
          <w:sz w:val="24"/>
          <w:u w:val="single"/>
        </w:rPr>
        <w:t xml:space="preserve">                        </w:t>
      </w: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tabs>
          <w:tab w:val="left" w:pos="900"/>
        </w:tabs>
        <w:spacing w:line="430" w:lineRule="exact"/>
        <w:ind w:firstLine="530" w:firstLineChars="220"/>
        <w:rPr>
          <w:rFonts w:ascii="宋体" w:hAnsi="宋体" w:cs="宋体"/>
          <w:b/>
          <w:sz w:val="24"/>
        </w:rPr>
      </w:pPr>
      <w:r>
        <w:rPr>
          <w:rFonts w:hint="eastAsia" w:ascii="宋体" w:hAnsi="宋体" w:cs="宋体"/>
          <w:b/>
          <w:sz w:val="24"/>
        </w:rPr>
        <w:t>注：1、此表原件与报价分项报价原件一同装订后再单独装入信封内密封，报价文件中的资质要求不得再附此材料及与报价有关的材料。</w:t>
      </w:r>
    </w:p>
    <w:p>
      <w:pPr>
        <w:tabs>
          <w:tab w:val="left" w:pos="900"/>
        </w:tabs>
        <w:spacing w:line="430" w:lineRule="exact"/>
        <w:ind w:firstLine="420"/>
        <w:rPr>
          <w:rFonts w:ascii="宋体" w:hAnsi="宋体" w:cs="宋体"/>
          <w:sz w:val="24"/>
        </w:rPr>
      </w:pPr>
      <w:r>
        <w:rPr>
          <w:rFonts w:hint="eastAsia" w:ascii="宋体" w:hAnsi="宋体" w:cs="宋体"/>
          <w:sz w:val="24"/>
        </w:rPr>
        <w:t>2、详细报价清单应另纸详列，且标明所报各种货物的数量、品牌和金额。报价人代表签字。</w:t>
      </w:r>
    </w:p>
    <w:p>
      <w:pPr>
        <w:ind w:firstLine="480" w:firstLineChars="200"/>
        <w:rPr>
          <w:rFonts w:ascii="宋体" w:hAnsi="宋体" w:cs="宋体"/>
          <w:sz w:val="24"/>
          <w:lang w:val="en-GB"/>
        </w:rPr>
      </w:pPr>
      <w:r>
        <w:rPr>
          <w:rFonts w:hint="eastAsia" w:ascii="宋体" w:hAnsi="宋体" w:cs="宋体"/>
          <w:sz w:val="24"/>
        </w:rPr>
        <w:t>3、当一个合同包有多个品目号时，报价人应计算出该合同包的合计价。</w:t>
      </w:r>
    </w:p>
    <w:p>
      <w:pPr>
        <w:rPr>
          <w:rFonts w:ascii="宋体" w:hAnsi="宋体" w:cs="宋体"/>
          <w:b/>
          <w:sz w:val="24"/>
          <w:lang w:val="en-GB"/>
        </w:rPr>
      </w:pPr>
    </w:p>
    <w:p>
      <w:pPr>
        <w:tabs>
          <w:tab w:val="left" w:pos="900"/>
        </w:tabs>
        <w:spacing w:line="430" w:lineRule="exact"/>
        <w:jc w:val="center"/>
        <w:rPr>
          <w:rFonts w:ascii="宋体" w:hAnsi="宋体" w:cs="宋体"/>
          <w:b/>
          <w:bCs/>
          <w:sz w:val="24"/>
          <w:lang w:val="zh-CN"/>
        </w:rPr>
      </w:pPr>
    </w:p>
    <w:p>
      <w:pPr>
        <w:tabs>
          <w:tab w:val="left" w:pos="900"/>
        </w:tabs>
        <w:spacing w:line="430" w:lineRule="exact"/>
        <w:jc w:val="center"/>
        <w:rPr>
          <w:rFonts w:ascii="宋体" w:hAnsi="宋体" w:cs="宋体"/>
          <w:b/>
          <w:bCs/>
          <w:sz w:val="24"/>
          <w:lang w:val="zh-CN"/>
        </w:rPr>
      </w:pPr>
    </w:p>
    <w:p>
      <w:pPr>
        <w:tabs>
          <w:tab w:val="left" w:pos="900"/>
        </w:tabs>
        <w:spacing w:line="430" w:lineRule="exact"/>
        <w:jc w:val="center"/>
        <w:rPr>
          <w:rFonts w:ascii="宋体" w:hAnsi="宋体" w:cs="宋体"/>
          <w:b/>
          <w:bCs/>
          <w:sz w:val="24"/>
          <w:lang w:val="zh-CN"/>
        </w:rPr>
      </w:pPr>
    </w:p>
    <w:p>
      <w:pPr>
        <w:tabs>
          <w:tab w:val="left" w:pos="900"/>
        </w:tabs>
        <w:spacing w:line="430" w:lineRule="exact"/>
        <w:jc w:val="center"/>
        <w:rPr>
          <w:rFonts w:ascii="宋体" w:hAnsi="宋体" w:cs="宋体"/>
          <w:b/>
          <w:bCs/>
          <w:sz w:val="24"/>
          <w:lang w:val="zh-CN"/>
        </w:rPr>
      </w:pPr>
    </w:p>
    <w:p>
      <w:pPr>
        <w:tabs>
          <w:tab w:val="left" w:pos="900"/>
        </w:tabs>
        <w:spacing w:line="430" w:lineRule="exact"/>
        <w:jc w:val="center"/>
        <w:rPr>
          <w:rFonts w:ascii="宋体" w:hAnsi="宋体" w:cs="宋体"/>
          <w:b/>
          <w:bCs/>
          <w:sz w:val="24"/>
          <w:lang w:val="zh-CN"/>
        </w:rPr>
      </w:pPr>
    </w:p>
    <w:p>
      <w:pPr>
        <w:tabs>
          <w:tab w:val="left" w:pos="900"/>
        </w:tabs>
        <w:spacing w:line="430" w:lineRule="exact"/>
        <w:jc w:val="center"/>
        <w:rPr>
          <w:rFonts w:ascii="宋体" w:hAnsi="宋体" w:cs="宋体"/>
          <w:b/>
          <w:bCs/>
          <w:sz w:val="24"/>
          <w:lang w:val="zh-CN"/>
        </w:rPr>
      </w:pPr>
    </w:p>
    <w:p>
      <w:pPr>
        <w:tabs>
          <w:tab w:val="left" w:pos="900"/>
        </w:tabs>
        <w:spacing w:line="430" w:lineRule="exact"/>
        <w:jc w:val="center"/>
        <w:rPr>
          <w:rFonts w:ascii="宋体" w:hAnsi="宋体" w:cs="宋体"/>
          <w:b/>
          <w:bCs/>
          <w:sz w:val="24"/>
          <w:lang w:val="zh-CN"/>
        </w:rPr>
      </w:pPr>
    </w:p>
    <w:p>
      <w:pPr>
        <w:tabs>
          <w:tab w:val="left" w:pos="900"/>
        </w:tabs>
        <w:spacing w:line="430" w:lineRule="exact"/>
        <w:jc w:val="center"/>
        <w:rPr>
          <w:rFonts w:ascii="宋体" w:hAnsi="宋体" w:cs="宋体"/>
          <w:b/>
          <w:bCs/>
          <w:sz w:val="24"/>
          <w:lang w:val="zh-CN"/>
        </w:rPr>
      </w:pPr>
    </w:p>
    <w:p>
      <w:pPr>
        <w:tabs>
          <w:tab w:val="left" w:pos="900"/>
        </w:tabs>
        <w:spacing w:line="430" w:lineRule="exact"/>
        <w:jc w:val="center"/>
        <w:rPr>
          <w:rFonts w:ascii="宋体" w:hAnsi="宋体" w:cs="宋体"/>
          <w:b/>
          <w:bCs/>
          <w:sz w:val="24"/>
          <w:lang w:val="zh-CN"/>
        </w:rPr>
      </w:pPr>
    </w:p>
    <w:p>
      <w:pPr>
        <w:tabs>
          <w:tab w:val="left" w:pos="900"/>
        </w:tabs>
        <w:spacing w:line="430" w:lineRule="exact"/>
        <w:jc w:val="center"/>
        <w:rPr>
          <w:rFonts w:ascii="宋体" w:hAnsi="宋体" w:cs="宋体"/>
          <w:b/>
          <w:bCs/>
          <w:sz w:val="24"/>
          <w:lang w:val="zh-CN"/>
        </w:rPr>
      </w:pPr>
    </w:p>
    <w:p>
      <w:pPr>
        <w:tabs>
          <w:tab w:val="left" w:pos="900"/>
        </w:tabs>
        <w:spacing w:line="430" w:lineRule="exact"/>
        <w:jc w:val="center"/>
        <w:rPr>
          <w:rFonts w:ascii="宋体" w:hAnsi="宋体" w:cs="宋体"/>
          <w:b/>
          <w:bCs/>
          <w:sz w:val="24"/>
          <w:lang w:val="zh-CN"/>
        </w:rPr>
      </w:pPr>
    </w:p>
    <w:p>
      <w:pPr>
        <w:tabs>
          <w:tab w:val="left" w:pos="900"/>
        </w:tabs>
        <w:spacing w:line="430" w:lineRule="exact"/>
        <w:jc w:val="center"/>
        <w:rPr>
          <w:rFonts w:ascii="宋体" w:hAnsi="宋体" w:cs="宋体"/>
          <w:b/>
          <w:bCs/>
          <w:sz w:val="24"/>
          <w:lang w:val="zh-CN"/>
        </w:rPr>
      </w:pPr>
    </w:p>
    <w:p>
      <w:pPr>
        <w:tabs>
          <w:tab w:val="left" w:pos="900"/>
        </w:tabs>
        <w:spacing w:line="430" w:lineRule="exact"/>
        <w:jc w:val="center"/>
        <w:rPr>
          <w:rFonts w:ascii="宋体" w:hAnsi="宋体" w:cs="宋体"/>
          <w:b/>
          <w:bCs/>
          <w:sz w:val="24"/>
          <w:lang w:val="zh-CN"/>
        </w:rPr>
      </w:pPr>
    </w:p>
    <w:p>
      <w:pPr>
        <w:tabs>
          <w:tab w:val="left" w:pos="900"/>
        </w:tabs>
        <w:spacing w:line="430" w:lineRule="exact"/>
        <w:jc w:val="center"/>
        <w:rPr>
          <w:rFonts w:ascii="宋体" w:hAnsi="宋体" w:cs="宋体"/>
          <w:b/>
          <w:bCs/>
          <w:sz w:val="24"/>
          <w:lang w:val="zh-CN"/>
        </w:rPr>
      </w:pPr>
    </w:p>
    <w:p>
      <w:pPr>
        <w:tabs>
          <w:tab w:val="left" w:pos="900"/>
        </w:tabs>
        <w:spacing w:line="430" w:lineRule="exact"/>
        <w:jc w:val="center"/>
        <w:rPr>
          <w:rFonts w:ascii="宋体" w:hAnsi="宋体" w:cs="宋体"/>
          <w:b/>
          <w:bCs/>
          <w:sz w:val="24"/>
          <w:lang w:val="zh-CN"/>
        </w:rPr>
      </w:pPr>
    </w:p>
    <w:p>
      <w:pPr>
        <w:tabs>
          <w:tab w:val="left" w:pos="900"/>
        </w:tabs>
        <w:spacing w:line="430" w:lineRule="exact"/>
        <w:jc w:val="center"/>
        <w:rPr>
          <w:rFonts w:ascii="宋体" w:hAnsi="宋体" w:cs="宋体"/>
          <w:b/>
          <w:bCs/>
          <w:sz w:val="24"/>
          <w:lang w:val="zh-CN"/>
        </w:rPr>
      </w:pPr>
    </w:p>
    <w:p>
      <w:pPr>
        <w:tabs>
          <w:tab w:val="left" w:pos="900"/>
        </w:tabs>
        <w:spacing w:line="430" w:lineRule="exact"/>
        <w:rPr>
          <w:rFonts w:ascii="宋体" w:hAnsi="宋体" w:cs="宋体"/>
          <w:b/>
          <w:bCs/>
          <w:sz w:val="24"/>
          <w:lang w:val="zh-CN"/>
        </w:rPr>
      </w:pPr>
    </w:p>
    <w:p>
      <w:pPr>
        <w:pStyle w:val="2"/>
        <w:rPr>
          <w:rFonts w:ascii="宋体" w:hAnsi="宋体" w:cs="宋体"/>
          <w:b/>
          <w:bCs/>
          <w:sz w:val="24"/>
          <w:lang w:val="zh-CN"/>
        </w:rPr>
      </w:pPr>
    </w:p>
    <w:p>
      <w:pPr>
        <w:pStyle w:val="2"/>
        <w:rPr>
          <w:rFonts w:ascii="宋体" w:hAnsi="宋体" w:cs="宋体"/>
          <w:b/>
          <w:bCs/>
          <w:sz w:val="24"/>
          <w:lang w:val="zh-CN"/>
        </w:rPr>
      </w:pPr>
    </w:p>
    <w:p>
      <w:pPr>
        <w:pStyle w:val="2"/>
        <w:rPr>
          <w:rFonts w:ascii="宋体" w:hAnsi="宋体" w:cs="宋体"/>
          <w:b/>
          <w:bCs/>
          <w:sz w:val="24"/>
          <w:lang w:val="zh-CN"/>
        </w:rPr>
      </w:pPr>
    </w:p>
    <w:p>
      <w:pPr>
        <w:pStyle w:val="2"/>
        <w:rPr>
          <w:rFonts w:ascii="宋体" w:hAnsi="宋体" w:cs="宋体"/>
          <w:b/>
          <w:bCs/>
          <w:sz w:val="24"/>
          <w:lang w:val="zh-CN"/>
        </w:rPr>
      </w:pPr>
    </w:p>
    <w:p>
      <w:pPr>
        <w:pStyle w:val="2"/>
        <w:rPr>
          <w:rFonts w:ascii="宋体" w:hAnsi="宋体" w:cs="宋体"/>
          <w:b/>
          <w:bCs/>
          <w:sz w:val="24"/>
          <w:lang w:val="zh-CN"/>
        </w:rPr>
      </w:pPr>
    </w:p>
    <w:p>
      <w:pPr>
        <w:pStyle w:val="2"/>
        <w:rPr>
          <w:rFonts w:ascii="宋体" w:hAnsi="宋体" w:cs="宋体"/>
          <w:b/>
          <w:bCs/>
          <w:sz w:val="24"/>
          <w:lang w:val="zh-CN"/>
        </w:rPr>
      </w:pPr>
    </w:p>
    <w:p>
      <w:pPr>
        <w:pStyle w:val="2"/>
        <w:rPr>
          <w:rFonts w:ascii="宋体" w:hAnsi="宋体" w:cs="宋体"/>
          <w:b/>
          <w:bCs/>
          <w:sz w:val="24"/>
          <w:lang w:val="zh-CN"/>
        </w:rPr>
      </w:pPr>
    </w:p>
    <w:p>
      <w:pPr>
        <w:pStyle w:val="2"/>
        <w:rPr>
          <w:rFonts w:ascii="宋体" w:hAnsi="宋体" w:cs="宋体"/>
          <w:b/>
          <w:bCs/>
          <w:sz w:val="24"/>
          <w:lang w:val="zh-CN"/>
        </w:rPr>
      </w:pPr>
    </w:p>
    <w:p>
      <w:pPr>
        <w:pStyle w:val="2"/>
        <w:rPr>
          <w:rFonts w:ascii="宋体" w:hAnsi="宋体" w:cs="宋体"/>
          <w:b/>
          <w:bCs/>
          <w:sz w:val="24"/>
          <w:lang w:val="zh-CN"/>
        </w:rPr>
      </w:pPr>
    </w:p>
    <w:p>
      <w:pPr>
        <w:pStyle w:val="2"/>
        <w:rPr>
          <w:rFonts w:ascii="宋体" w:hAnsi="宋体" w:cs="宋体"/>
          <w:b/>
          <w:bCs/>
          <w:sz w:val="24"/>
          <w:lang w:val="zh-CN"/>
        </w:rPr>
      </w:pPr>
    </w:p>
    <w:p>
      <w:pPr>
        <w:pStyle w:val="2"/>
        <w:rPr>
          <w:rFonts w:ascii="宋体" w:hAnsi="宋体" w:cs="宋体"/>
          <w:b/>
          <w:bCs/>
          <w:sz w:val="24"/>
          <w:lang w:val="zh-CN"/>
        </w:rPr>
      </w:pPr>
    </w:p>
    <w:p>
      <w:pPr>
        <w:pStyle w:val="2"/>
        <w:rPr>
          <w:rFonts w:ascii="宋体" w:hAnsi="宋体" w:cs="宋体"/>
          <w:b/>
          <w:bCs/>
          <w:sz w:val="24"/>
          <w:lang w:val="zh-CN"/>
        </w:rPr>
      </w:pPr>
    </w:p>
    <w:p>
      <w:pPr>
        <w:pStyle w:val="2"/>
        <w:rPr>
          <w:rFonts w:ascii="宋体" w:hAnsi="宋体" w:cs="宋体"/>
          <w:b/>
          <w:bCs/>
          <w:sz w:val="24"/>
          <w:lang w:val="zh-CN"/>
        </w:rPr>
      </w:pPr>
      <w:bookmarkStart w:id="12" w:name="_GoBack"/>
      <w:bookmarkEnd w:id="12"/>
    </w:p>
    <w:p>
      <w:pPr>
        <w:tabs>
          <w:tab w:val="left" w:pos="900"/>
        </w:tabs>
        <w:spacing w:line="430" w:lineRule="exact"/>
        <w:jc w:val="center"/>
        <w:rPr>
          <w:rFonts w:ascii="宋体" w:hAnsi="宋体" w:cs="宋体"/>
          <w:spacing w:val="-4"/>
          <w:sz w:val="24"/>
        </w:rPr>
      </w:pPr>
      <w:r>
        <w:rPr>
          <w:rFonts w:hint="eastAsia" w:ascii="宋体" w:hAnsi="宋体" w:cs="宋体"/>
          <w:b/>
          <w:bCs/>
          <w:sz w:val="24"/>
          <w:lang w:val="zh-CN"/>
        </w:rPr>
        <w:t>分项报价表</w:t>
      </w:r>
    </w:p>
    <w:p>
      <w:pPr>
        <w:tabs>
          <w:tab w:val="left" w:pos="900"/>
        </w:tabs>
        <w:spacing w:line="430" w:lineRule="exact"/>
        <w:rPr>
          <w:rFonts w:ascii="宋体" w:hAnsi="宋体" w:cs="宋体"/>
          <w:spacing w:val="-4"/>
          <w:sz w:val="24"/>
        </w:rPr>
      </w:pPr>
      <w:r>
        <w:rPr>
          <w:rFonts w:hint="eastAsia" w:ascii="宋体" w:hAnsi="宋体" w:cs="宋体"/>
          <w:spacing w:val="-4"/>
          <w:sz w:val="24"/>
        </w:rPr>
        <w:t>报价人名称：</w:t>
      </w:r>
      <w:r>
        <w:rPr>
          <w:rFonts w:hint="eastAsia" w:ascii="宋体" w:hAnsi="宋体" w:cs="宋体"/>
          <w:spacing w:val="-4"/>
          <w:sz w:val="24"/>
          <w:u w:val="single"/>
        </w:rPr>
        <w:t xml:space="preserve">    （全称并加盖公章）      </w:t>
      </w:r>
      <w:r>
        <w:rPr>
          <w:rFonts w:hint="eastAsia" w:ascii="宋体" w:hAnsi="宋体" w:cs="宋体"/>
          <w:spacing w:val="-4"/>
          <w:sz w:val="24"/>
        </w:rPr>
        <w:t xml:space="preserve">        询价编号：</w:t>
      </w:r>
      <w:r>
        <w:rPr>
          <w:rFonts w:hint="eastAsia" w:ascii="宋体" w:hAnsi="宋体" w:cs="宋体"/>
          <w:spacing w:val="-4"/>
          <w:sz w:val="24"/>
          <w:u w:val="single"/>
        </w:rPr>
        <w:t xml:space="preserve">             </w:t>
      </w:r>
      <w:r>
        <w:rPr>
          <w:rFonts w:hint="eastAsia" w:ascii="宋体" w:hAnsi="宋体" w:cs="宋体"/>
          <w:spacing w:val="-4"/>
          <w:sz w:val="24"/>
        </w:rPr>
        <w:t xml:space="preserve">     货币单位： </w:t>
      </w:r>
    </w:p>
    <w:tbl>
      <w:tblPr>
        <w:tblStyle w:val="21"/>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1"/>
        <w:gridCol w:w="1108"/>
        <w:gridCol w:w="1403"/>
        <w:gridCol w:w="1113"/>
        <w:gridCol w:w="977"/>
        <w:gridCol w:w="977"/>
        <w:gridCol w:w="933"/>
        <w:gridCol w:w="933"/>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1" w:type="dxa"/>
            <w:vAlign w:val="center"/>
          </w:tcPr>
          <w:p>
            <w:pPr>
              <w:spacing w:line="380" w:lineRule="exact"/>
              <w:jc w:val="center"/>
              <w:rPr>
                <w:rFonts w:ascii="宋体" w:hAnsi="宋体" w:cs="宋体"/>
                <w:sz w:val="24"/>
              </w:rPr>
            </w:pPr>
            <w:r>
              <w:rPr>
                <w:rFonts w:hint="eastAsia" w:ascii="宋体" w:hAnsi="宋体" w:cs="宋体"/>
                <w:sz w:val="24"/>
              </w:rPr>
              <w:t>1</w:t>
            </w:r>
          </w:p>
        </w:tc>
        <w:tc>
          <w:tcPr>
            <w:tcW w:w="2511" w:type="dxa"/>
            <w:gridSpan w:val="2"/>
            <w:vAlign w:val="center"/>
          </w:tcPr>
          <w:p>
            <w:pPr>
              <w:spacing w:line="380" w:lineRule="exact"/>
              <w:rPr>
                <w:rFonts w:ascii="宋体" w:hAnsi="宋体" w:cs="宋体"/>
                <w:sz w:val="24"/>
              </w:rPr>
            </w:pPr>
            <w:r>
              <w:rPr>
                <w:rFonts w:hint="eastAsia" w:ascii="宋体" w:hAnsi="宋体" w:cs="宋体"/>
                <w:sz w:val="24"/>
              </w:rPr>
              <w:t>报价货物合同包</w:t>
            </w:r>
          </w:p>
        </w:tc>
        <w:tc>
          <w:tcPr>
            <w:tcW w:w="1113"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5" w:type="dxa"/>
            <w:vAlign w:val="center"/>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1" w:type="dxa"/>
            <w:vAlign w:val="center"/>
          </w:tcPr>
          <w:p>
            <w:pPr>
              <w:spacing w:line="380" w:lineRule="exact"/>
              <w:jc w:val="center"/>
              <w:rPr>
                <w:rFonts w:ascii="宋体" w:hAnsi="宋体" w:cs="宋体"/>
                <w:sz w:val="24"/>
              </w:rPr>
            </w:pPr>
            <w:r>
              <w:rPr>
                <w:rFonts w:hint="eastAsia" w:ascii="宋体" w:hAnsi="宋体" w:cs="宋体"/>
                <w:sz w:val="24"/>
              </w:rPr>
              <w:t>2</w:t>
            </w:r>
          </w:p>
        </w:tc>
        <w:tc>
          <w:tcPr>
            <w:tcW w:w="2511" w:type="dxa"/>
            <w:gridSpan w:val="2"/>
            <w:vAlign w:val="center"/>
          </w:tcPr>
          <w:p>
            <w:pPr>
              <w:spacing w:line="380" w:lineRule="exact"/>
              <w:rPr>
                <w:rFonts w:ascii="宋体" w:hAnsi="宋体" w:cs="宋体"/>
                <w:sz w:val="24"/>
              </w:rPr>
            </w:pPr>
            <w:r>
              <w:rPr>
                <w:rFonts w:hint="eastAsia" w:ascii="宋体" w:hAnsi="宋体" w:cs="宋体"/>
                <w:sz w:val="24"/>
              </w:rPr>
              <w:t>货物名称</w:t>
            </w:r>
          </w:p>
        </w:tc>
        <w:tc>
          <w:tcPr>
            <w:tcW w:w="1113"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5" w:type="dxa"/>
            <w:vAlign w:val="center"/>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1" w:type="dxa"/>
            <w:vAlign w:val="center"/>
          </w:tcPr>
          <w:p>
            <w:pPr>
              <w:spacing w:line="380" w:lineRule="exact"/>
              <w:jc w:val="center"/>
              <w:rPr>
                <w:rFonts w:ascii="宋体" w:hAnsi="宋体" w:cs="宋体"/>
                <w:sz w:val="24"/>
              </w:rPr>
            </w:pPr>
            <w:r>
              <w:rPr>
                <w:rFonts w:hint="eastAsia" w:ascii="宋体" w:hAnsi="宋体" w:cs="宋体"/>
                <w:sz w:val="24"/>
              </w:rPr>
              <w:t>3</w:t>
            </w:r>
          </w:p>
        </w:tc>
        <w:tc>
          <w:tcPr>
            <w:tcW w:w="2511" w:type="dxa"/>
            <w:gridSpan w:val="2"/>
            <w:vAlign w:val="center"/>
          </w:tcPr>
          <w:p>
            <w:pPr>
              <w:spacing w:line="380" w:lineRule="exact"/>
              <w:rPr>
                <w:rFonts w:ascii="宋体" w:hAnsi="宋体" w:cs="宋体"/>
                <w:sz w:val="24"/>
              </w:rPr>
            </w:pPr>
            <w:r>
              <w:rPr>
                <w:rFonts w:hint="eastAsia" w:ascii="宋体" w:hAnsi="宋体" w:cs="宋体"/>
                <w:sz w:val="24"/>
              </w:rPr>
              <w:t>原产地</w:t>
            </w:r>
          </w:p>
        </w:tc>
        <w:tc>
          <w:tcPr>
            <w:tcW w:w="1113"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5" w:type="dxa"/>
            <w:vAlign w:val="center"/>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1" w:type="dxa"/>
            <w:vAlign w:val="center"/>
          </w:tcPr>
          <w:p>
            <w:pPr>
              <w:spacing w:line="380" w:lineRule="exact"/>
              <w:jc w:val="center"/>
              <w:rPr>
                <w:rFonts w:ascii="宋体" w:hAnsi="宋体" w:cs="宋体"/>
                <w:sz w:val="24"/>
              </w:rPr>
            </w:pPr>
            <w:r>
              <w:rPr>
                <w:rFonts w:hint="eastAsia" w:ascii="宋体" w:hAnsi="宋体" w:cs="宋体"/>
                <w:sz w:val="24"/>
              </w:rPr>
              <w:t>4</w:t>
            </w:r>
          </w:p>
        </w:tc>
        <w:tc>
          <w:tcPr>
            <w:tcW w:w="2511" w:type="dxa"/>
            <w:gridSpan w:val="2"/>
            <w:vAlign w:val="center"/>
          </w:tcPr>
          <w:p>
            <w:pPr>
              <w:spacing w:line="380" w:lineRule="exact"/>
              <w:rPr>
                <w:rFonts w:ascii="宋体" w:hAnsi="宋体" w:cs="宋体"/>
                <w:sz w:val="24"/>
              </w:rPr>
            </w:pPr>
            <w:r>
              <w:rPr>
                <w:rFonts w:hint="eastAsia" w:ascii="宋体" w:hAnsi="宋体" w:cs="宋体"/>
                <w:sz w:val="24"/>
              </w:rPr>
              <w:t>数量、型号、规格</w:t>
            </w:r>
          </w:p>
        </w:tc>
        <w:tc>
          <w:tcPr>
            <w:tcW w:w="1113"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5" w:type="dxa"/>
            <w:vAlign w:val="center"/>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1" w:type="dxa"/>
            <w:vAlign w:val="center"/>
          </w:tcPr>
          <w:p>
            <w:pPr>
              <w:spacing w:line="380" w:lineRule="exact"/>
              <w:jc w:val="center"/>
              <w:rPr>
                <w:rFonts w:ascii="宋体" w:hAnsi="宋体" w:cs="宋体"/>
                <w:sz w:val="24"/>
              </w:rPr>
            </w:pPr>
            <w:r>
              <w:rPr>
                <w:rFonts w:hint="eastAsia" w:ascii="宋体" w:hAnsi="宋体" w:cs="宋体"/>
                <w:sz w:val="24"/>
              </w:rPr>
              <w:t>5</w:t>
            </w:r>
          </w:p>
        </w:tc>
        <w:tc>
          <w:tcPr>
            <w:tcW w:w="2511" w:type="dxa"/>
            <w:gridSpan w:val="2"/>
            <w:vAlign w:val="center"/>
          </w:tcPr>
          <w:p>
            <w:pPr>
              <w:spacing w:line="380" w:lineRule="exact"/>
              <w:rPr>
                <w:rFonts w:ascii="宋体" w:hAnsi="宋体" w:cs="宋体"/>
                <w:sz w:val="24"/>
              </w:rPr>
            </w:pPr>
            <w:r>
              <w:rPr>
                <w:rFonts w:hint="eastAsia" w:ascii="宋体" w:hAnsi="宋体" w:cs="宋体"/>
                <w:sz w:val="24"/>
              </w:rPr>
              <w:t>主机和标准附件单价</w:t>
            </w:r>
          </w:p>
        </w:tc>
        <w:tc>
          <w:tcPr>
            <w:tcW w:w="1113"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5" w:type="dxa"/>
            <w:vAlign w:val="center"/>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1" w:type="dxa"/>
            <w:vAlign w:val="center"/>
          </w:tcPr>
          <w:p>
            <w:pPr>
              <w:spacing w:line="380" w:lineRule="exact"/>
              <w:jc w:val="center"/>
              <w:rPr>
                <w:rFonts w:ascii="宋体" w:hAnsi="宋体" w:cs="宋体"/>
                <w:sz w:val="24"/>
              </w:rPr>
            </w:pPr>
            <w:r>
              <w:rPr>
                <w:rFonts w:hint="eastAsia" w:ascii="宋体" w:hAnsi="宋体" w:cs="宋体"/>
                <w:sz w:val="24"/>
              </w:rPr>
              <w:t>6</w:t>
            </w:r>
          </w:p>
        </w:tc>
        <w:tc>
          <w:tcPr>
            <w:tcW w:w="2511" w:type="dxa"/>
            <w:gridSpan w:val="2"/>
            <w:vAlign w:val="center"/>
          </w:tcPr>
          <w:p>
            <w:pPr>
              <w:spacing w:line="380" w:lineRule="exact"/>
              <w:rPr>
                <w:rFonts w:ascii="宋体" w:hAnsi="宋体" w:cs="宋体"/>
                <w:sz w:val="24"/>
              </w:rPr>
            </w:pPr>
            <w:r>
              <w:rPr>
                <w:rFonts w:hint="eastAsia" w:ascii="宋体" w:hAnsi="宋体" w:cs="宋体"/>
                <w:sz w:val="24"/>
              </w:rPr>
              <w:t>备品备件价</w:t>
            </w:r>
          </w:p>
        </w:tc>
        <w:tc>
          <w:tcPr>
            <w:tcW w:w="1113"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5" w:type="dxa"/>
            <w:vAlign w:val="center"/>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1" w:type="dxa"/>
            <w:vAlign w:val="center"/>
          </w:tcPr>
          <w:p>
            <w:pPr>
              <w:spacing w:line="380" w:lineRule="exact"/>
              <w:jc w:val="center"/>
              <w:rPr>
                <w:rFonts w:ascii="宋体" w:hAnsi="宋体" w:cs="宋体"/>
                <w:sz w:val="24"/>
              </w:rPr>
            </w:pPr>
            <w:r>
              <w:rPr>
                <w:rFonts w:hint="eastAsia" w:ascii="宋体" w:hAnsi="宋体" w:cs="宋体"/>
                <w:sz w:val="24"/>
              </w:rPr>
              <w:t>7</w:t>
            </w:r>
          </w:p>
        </w:tc>
        <w:tc>
          <w:tcPr>
            <w:tcW w:w="2511" w:type="dxa"/>
            <w:gridSpan w:val="2"/>
            <w:vAlign w:val="center"/>
          </w:tcPr>
          <w:p>
            <w:pPr>
              <w:spacing w:line="380" w:lineRule="exact"/>
              <w:rPr>
                <w:rFonts w:ascii="宋体" w:hAnsi="宋体" w:cs="宋体"/>
                <w:sz w:val="24"/>
              </w:rPr>
            </w:pPr>
            <w:r>
              <w:rPr>
                <w:rFonts w:hint="eastAsia" w:ascii="宋体" w:hAnsi="宋体" w:cs="宋体"/>
                <w:sz w:val="24"/>
              </w:rPr>
              <w:t>专用工具价</w:t>
            </w:r>
          </w:p>
        </w:tc>
        <w:tc>
          <w:tcPr>
            <w:tcW w:w="1113"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5" w:type="dxa"/>
            <w:vAlign w:val="center"/>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4" w:hRule="atLeast"/>
        </w:trPr>
        <w:tc>
          <w:tcPr>
            <w:tcW w:w="521" w:type="dxa"/>
            <w:vAlign w:val="center"/>
          </w:tcPr>
          <w:p>
            <w:pPr>
              <w:spacing w:line="380" w:lineRule="exact"/>
              <w:jc w:val="center"/>
              <w:rPr>
                <w:rFonts w:ascii="宋体" w:hAnsi="宋体" w:cs="宋体"/>
                <w:sz w:val="24"/>
              </w:rPr>
            </w:pPr>
            <w:r>
              <w:rPr>
                <w:rFonts w:hint="eastAsia" w:ascii="宋体" w:hAnsi="宋体" w:cs="宋体"/>
                <w:sz w:val="24"/>
              </w:rPr>
              <w:t>8</w:t>
            </w:r>
          </w:p>
        </w:tc>
        <w:tc>
          <w:tcPr>
            <w:tcW w:w="2511" w:type="dxa"/>
            <w:gridSpan w:val="2"/>
            <w:vAlign w:val="center"/>
          </w:tcPr>
          <w:p>
            <w:pPr>
              <w:spacing w:line="380" w:lineRule="exact"/>
              <w:rPr>
                <w:rFonts w:ascii="宋体" w:hAnsi="宋体" w:cs="宋体"/>
                <w:sz w:val="24"/>
              </w:rPr>
            </w:pPr>
            <w:r>
              <w:rPr>
                <w:rFonts w:hint="eastAsia" w:ascii="宋体" w:hAnsi="宋体" w:cs="宋体"/>
                <w:sz w:val="24"/>
              </w:rPr>
              <w:t>技术服务费</w:t>
            </w:r>
          </w:p>
        </w:tc>
        <w:tc>
          <w:tcPr>
            <w:tcW w:w="1113"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5" w:type="dxa"/>
            <w:vAlign w:val="center"/>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1" w:type="dxa"/>
            <w:vAlign w:val="center"/>
          </w:tcPr>
          <w:p>
            <w:pPr>
              <w:spacing w:line="380" w:lineRule="exact"/>
              <w:jc w:val="center"/>
              <w:rPr>
                <w:rFonts w:ascii="宋体" w:hAnsi="宋体" w:cs="宋体"/>
                <w:sz w:val="24"/>
              </w:rPr>
            </w:pPr>
            <w:r>
              <w:rPr>
                <w:rFonts w:hint="eastAsia" w:ascii="宋体" w:hAnsi="宋体" w:cs="宋体"/>
                <w:sz w:val="24"/>
              </w:rPr>
              <w:t>9</w:t>
            </w:r>
          </w:p>
        </w:tc>
        <w:tc>
          <w:tcPr>
            <w:tcW w:w="2511" w:type="dxa"/>
            <w:gridSpan w:val="2"/>
            <w:vAlign w:val="center"/>
          </w:tcPr>
          <w:p>
            <w:pPr>
              <w:spacing w:line="380" w:lineRule="exact"/>
              <w:rPr>
                <w:rFonts w:ascii="宋体" w:hAnsi="宋体" w:cs="宋体"/>
                <w:sz w:val="24"/>
              </w:rPr>
            </w:pPr>
            <w:r>
              <w:rPr>
                <w:rFonts w:hint="eastAsia" w:ascii="宋体" w:hAnsi="宋体" w:cs="宋体"/>
                <w:sz w:val="24"/>
              </w:rPr>
              <w:t>安装调试费</w:t>
            </w:r>
          </w:p>
        </w:tc>
        <w:tc>
          <w:tcPr>
            <w:tcW w:w="1113"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5" w:type="dxa"/>
            <w:vAlign w:val="center"/>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1" w:type="dxa"/>
            <w:vAlign w:val="center"/>
          </w:tcPr>
          <w:p>
            <w:pPr>
              <w:spacing w:line="380" w:lineRule="exact"/>
              <w:jc w:val="center"/>
              <w:rPr>
                <w:rFonts w:ascii="宋体" w:hAnsi="宋体" w:cs="宋体"/>
                <w:sz w:val="24"/>
              </w:rPr>
            </w:pPr>
            <w:r>
              <w:rPr>
                <w:rFonts w:hint="eastAsia" w:ascii="宋体" w:hAnsi="宋体" w:cs="宋体"/>
                <w:sz w:val="24"/>
              </w:rPr>
              <w:t>10</w:t>
            </w:r>
          </w:p>
        </w:tc>
        <w:tc>
          <w:tcPr>
            <w:tcW w:w="2511" w:type="dxa"/>
            <w:gridSpan w:val="2"/>
            <w:vAlign w:val="center"/>
          </w:tcPr>
          <w:p>
            <w:pPr>
              <w:spacing w:line="380" w:lineRule="exact"/>
              <w:rPr>
                <w:rFonts w:ascii="宋体" w:hAnsi="宋体" w:cs="宋体"/>
                <w:sz w:val="24"/>
              </w:rPr>
            </w:pPr>
            <w:r>
              <w:rPr>
                <w:rFonts w:hint="eastAsia" w:ascii="宋体" w:hAnsi="宋体" w:cs="宋体"/>
                <w:sz w:val="24"/>
              </w:rPr>
              <w:t>检验培训费</w:t>
            </w:r>
          </w:p>
        </w:tc>
        <w:tc>
          <w:tcPr>
            <w:tcW w:w="1113"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5" w:type="dxa"/>
            <w:vAlign w:val="center"/>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1" w:type="dxa"/>
            <w:vAlign w:val="center"/>
          </w:tcPr>
          <w:p>
            <w:pPr>
              <w:spacing w:line="380" w:lineRule="exact"/>
              <w:jc w:val="center"/>
              <w:rPr>
                <w:rFonts w:ascii="宋体" w:hAnsi="宋体" w:cs="宋体"/>
                <w:sz w:val="24"/>
              </w:rPr>
            </w:pPr>
            <w:r>
              <w:rPr>
                <w:rFonts w:hint="eastAsia" w:ascii="宋体" w:hAnsi="宋体" w:cs="宋体"/>
                <w:sz w:val="24"/>
              </w:rPr>
              <w:t>11</w:t>
            </w:r>
          </w:p>
        </w:tc>
        <w:tc>
          <w:tcPr>
            <w:tcW w:w="2511" w:type="dxa"/>
            <w:gridSpan w:val="2"/>
            <w:vAlign w:val="center"/>
          </w:tcPr>
          <w:p>
            <w:pPr>
              <w:spacing w:line="380" w:lineRule="exact"/>
              <w:rPr>
                <w:rFonts w:ascii="宋体" w:hAnsi="宋体" w:cs="宋体"/>
                <w:sz w:val="24"/>
              </w:rPr>
            </w:pPr>
            <w:r>
              <w:rPr>
                <w:rFonts w:hint="eastAsia" w:ascii="宋体" w:hAnsi="宋体" w:cs="宋体"/>
                <w:sz w:val="24"/>
              </w:rPr>
              <w:t>运输费用</w:t>
            </w:r>
          </w:p>
        </w:tc>
        <w:tc>
          <w:tcPr>
            <w:tcW w:w="1113"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5" w:type="dxa"/>
            <w:vAlign w:val="center"/>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1" w:type="dxa"/>
            <w:vAlign w:val="center"/>
          </w:tcPr>
          <w:p>
            <w:pPr>
              <w:spacing w:line="380" w:lineRule="exact"/>
              <w:jc w:val="center"/>
              <w:rPr>
                <w:rFonts w:ascii="宋体" w:hAnsi="宋体" w:cs="宋体"/>
                <w:sz w:val="24"/>
              </w:rPr>
            </w:pPr>
            <w:r>
              <w:rPr>
                <w:rFonts w:hint="eastAsia" w:ascii="宋体" w:hAnsi="宋体" w:cs="宋体"/>
                <w:sz w:val="24"/>
              </w:rPr>
              <w:t>12</w:t>
            </w:r>
          </w:p>
        </w:tc>
        <w:tc>
          <w:tcPr>
            <w:tcW w:w="2511" w:type="dxa"/>
            <w:gridSpan w:val="2"/>
            <w:vAlign w:val="center"/>
          </w:tcPr>
          <w:p>
            <w:pPr>
              <w:spacing w:line="380" w:lineRule="exact"/>
              <w:rPr>
                <w:rFonts w:ascii="宋体" w:hAnsi="宋体" w:cs="宋体"/>
                <w:sz w:val="24"/>
              </w:rPr>
            </w:pPr>
            <w:r>
              <w:rPr>
                <w:rFonts w:hint="eastAsia" w:ascii="宋体" w:hAnsi="宋体" w:cs="宋体"/>
                <w:sz w:val="24"/>
              </w:rPr>
              <w:t>保险费用</w:t>
            </w:r>
          </w:p>
        </w:tc>
        <w:tc>
          <w:tcPr>
            <w:tcW w:w="1113"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5" w:type="dxa"/>
            <w:vAlign w:val="center"/>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1" w:type="dxa"/>
            <w:vMerge w:val="restart"/>
            <w:vAlign w:val="center"/>
          </w:tcPr>
          <w:p>
            <w:pPr>
              <w:spacing w:line="380" w:lineRule="exact"/>
              <w:jc w:val="center"/>
              <w:rPr>
                <w:rFonts w:ascii="宋体" w:hAnsi="宋体" w:cs="宋体"/>
                <w:sz w:val="24"/>
              </w:rPr>
            </w:pPr>
            <w:r>
              <w:rPr>
                <w:rFonts w:hint="eastAsia" w:ascii="宋体" w:hAnsi="宋体" w:cs="宋体"/>
                <w:sz w:val="24"/>
              </w:rPr>
              <w:t>13</w:t>
            </w:r>
          </w:p>
        </w:tc>
        <w:tc>
          <w:tcPr>
            <w:tcW w:w="1108" w:type="dxa"/>
            <w:vMerge w:val="restart"/>
            <w:vAlign w:val="center"/>
          </w:tcPr>
          <w:p>
            <w:pPr>
              <w:spacing w:line="380" w:lineRule="exact"/>
              <w:rPr>
                <w:rFonts w:ascii="宋体" w:hAnsi="宋体" w:cs="宋体"/>
                <w:sz w:val="24"/>
              </w:rPr>
            </w:pPr>
            <w:r>
              <w:rPr>
                <w:rFonts w:hint="eastAsia" w:ascii="宋体" w:hAnsi="宋体" w:cs="宋体"/>
                <w:sz w:val="24"/>
              </w:rPr>
              <w:t>报价价格</w:t>
            </w:r>
          </w:p>
        </w:tc>
        <w:tc>
          <w:tcPr>
            <w:tcW w:w="1403" w:type="dxa"/>
            <w:vAlign w:val="center"/>
          </w:tcPr>
          <w:p>
            <w:pPr>
              <w:spacing w:line="380" w:lineRule="exact"/>
              <w:rPr>
                <w:rFonts w:ascii="宋体" w:hAnsi="宋体" w:cs="宋体"/>
                <w:sz w:val="24"/>
              </w:rPr>
            </w:pPr>
            <w:r>
              <w:rPr>
                <w:rFonts w:hint="eastAsia" w:ascii="宋体" w:hAnsi="宋体" w:cs="宋体"/>
                <w:sz w:val="24"/>
              </w:rPr>
              <w:t>出厂价</w:t>
            </w:r>
          </w:p>
        </w:tc>
        <w:tc>
          <w:tcPr>
            <w:tcW w:w="1113"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5" w:type="dxa"/>
            <w:vAlign w:val="center"/>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1" w:type="dxa"/>
            <w:vMerge w:val="continue"/>
            <w:vAlign w:val="center"/>
          </w:tcPr>
          <w:p>
            <w:pPr>
              <w:spacing w:line="380" w:lineRule="exact"/>
              <w:jc w:val="center"/>
              <w:rPr>
                <w:rFonts w:ascii="宋体" w:hAnsi="宋体" w:cs="宋体"/>
                <w:sz w:val="24"/>
              </w:rPr>
            </w:pPr>
          </w:p>
        </w:tc>
        <w:tc>
          <w:tcPr>
            <w:tcW w:w="1108" w:type="dxa"/>
            <w:vMerge w:val="continue"/>
            <w:vAlign w:val="center"/>
          </w:tcPr>
          <w:p>
            <w:pPr>
              <w:spacing w:line="380" w:lineRule="exact"/>
              <w:rPr>
                <w:rFonts w:ascii="宋体" w:hAnsi="宋体" w:cs="宋体"/>
                <w:sz w:val="24"/>
              </w:rPr>
            </w:pPr>
          </w:p>
        </w:tc>
        <w:tc>
          <w:tcPr>
            <w:tcW w:w="1403" w:type="dxa"/>
            <w:vAlign w:val="center"/>
          </w:tcPr>
          <w:p>
            <w:pPr>
              <w:spacing w:line="380" w:lineRule="exact"/>
              <w:rPr>
                <w:rFonts w:ascii="宋体" w:hAnsi="宋体" w:cs="宋体"/>
                <w:sz w:val="24"/>
              </w:rPr>
            </w:pPr>
            <w:r>
              <w:rPr>
                <w:rFonts w:hint="eastAsia" w:ascii="宋体" w:hAnsi="宋体" w:cs="宋体"/>
                <w:sz w:val="24"/>
              </w:rPr>
              <w:t>现场交货</w:t>
            </w:r>
          </w:p>
        </w:tc>
        <w:tc>
          <w:tcPr>
            <w:tcW w:w="1113"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77"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3" w:type="dxa"/>
            <w:vAlign w:val="center"/>
          </w:tcPr>
          <w:p>
            <w:pPr>
              <w:spacing w:line="380" w:lineRule="exact"/>
              <w:rPr>
                <w:rFonts w:ascii="宋体" w:hAnsi="宋体" w:cs="宋体"/>
                <w:sz w:val="24"/>
              </w:rPr>
            </w:pPr>
          </w:p>
        </w:tc>
        <w:tc>
          <w:tcPr>
            <w:tcW w:w="935" w:type="dxa"/>
            <w:vAlign w:val="center"/>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1" w:type="dxa"/>
            <w:vAlign w:val="center"/>
          </w:tcPr>
          <w:p>
            <w:pPr>
              <w:spacing w:line="380" w:lineRule="exact"/>
              <w:jc w:val="center"/>
              <w:rPr>
                <w:rFonts w:ascii="宋体" w:hAnsi="宋体" w:cs="宋体"/>
                <w:sz w:val="24"/>
              </w:rPr>
            </w:pPr>
            <w:r>
              <w:rPr>
                <w:rFonts w:hint="eastAsia" w:ascii="宋体" w:hAnsi="宋体" w:cs="宋体"/>
                <w:sz w:val="24"/>
              </w:rPr>
              <w:t>14</w:t>
            </w:r>
          </w:p>
        </w:tc>
        <w:tc>
          <w:tcPr>
            <w:tcW w:w="2511" w:type="dxa"/>
            <w:gridSpan w:val="2"/>
            <w:vAlign w:val="center"/>
          </w:tcPr>
          <w:p>
            <w:pPr>
              <w:spacing w:line="380" w:lineRule="exact"/>
              <w:rPr>
                <w:rFonts w:ascii="宋体" w:hAnsi="宋体" w:cs="宋体"/>
                <w:sz w:val="24"/>
              </w:rPr>
            </w:pPr>
            <w:r>
              <w:rPr>
                <w:rFonts w:hint="eastAsia" w:ascii="宋体" w:hAnsi="宋体" w:cs="宋体"/>
                <w:sz w:val="24"/>
              </w:rPr>
              <w:t>报价总价</w:t>
            </w:r>
          </w:p>
        </w:tc>
        <w:tc>
          <w:tcPr>
            <w:tcW w:w="5868" w:type="dxa"/>
            <w:gridSpan w:val="6"/>
            <w:vAlign w:val="center"/>
          </w:tcPr>
          <w:p>
            <w:pPr>
              <w:spacing w:line="380" w:lineRule="exact"/>
              <w:rPr>
                <w:rFonts w:ascii="宋体" w:hAnsi="宋体" w:cs="宋体"/>
                <w:sz w:val="24"/>
              </w:rPr>
            </w:pPr>
          </w:p>
        </w:tc>
      </w:tr>
    </w:tbl>
    <w:p>
      <w:pPr>
        <w:tabs>
          <w:tab w:val="left" w:pos="900"/>
        </w:tabs>
        <w:spacing w:line="430" w:lineRule="exact"/>
        <w:rPr>
          <w:rFonts w:ascii="宋体" w:hAnsi="宋体" w:cs="宋体"/>
          <w:sz w:val="24"/>
        </w:rPr>
      </w:pPr>
    </w:p>
    <w:p>
      <w:pPr>
        <w:tabs>
          <w:tab w:val="left" w:pos="900"/>
        </w:tabs>
        <w:spacing w:line="430" w:lineRule="exact"/>
        <w:rPr>
          <w:rFonts w:ascii="宋体" w:hAnsi="宋体" w:cs="宋体"/>
          <w:sz w:val="24"/>
        </w:rPr>
      </w:pPr>
      <w:r>
        <w:rPr>
          <w:rFonts w:hint="eastAsia" w:ascii="宋体" w:hAnsi="宋体" w:cs="宋体"/>
          <w:sz w:val="24"/>
        </w:rPr>
        <w:t>报价人代表签字：</w:t>
      </w:r>
      <w:r>
        <w:rPr>
          <w:rFonts w:hint="eastAsia" w:ascii="宋体" w:hAnsi="宋体" w:cs="宋体"/>
          <w:sz w:val="24"/>
          <w:u w:val="single"/>
        </w:rPr>
        <w:t xml:space="preserve">                        </w:t>
      </w:r>
      <w:r>
        <w:rPr>
          <w:rFonts w:hint="eastAsia" w:ascii="宋体" w:hAnsi="宋体" w:cs="宋体"/>
          <w:sz w:val="24"/>
        </w:rPr>
        <w:t xml:space="preserve"> </w:t>
      </w:r>
    </w:p>
    <w:p>
      <w:pPr>
        <w:tabs>
          <w:tab w:val="left" w:pos="900"/>
        </w:tabs>
        <w:spacing w:line="430" w:lineRule="exact"/>
        <w:rPr>
          <w:rFonts w:ascii="宋体" w:hAnsi="宋体" w:cs="宋体"/>
          <w:sz w:val="24"/>
        </w:rPr>
      </w:pPr>
    </w:p>
    <w:p>
      <w:pPr>
        <w:spacing w:line="380" w:lineRule="exact"/>
        <w:rPr>
          <w:rFonts w:ascii="宋体" w:hAnsi="宋体" w:cs="宋体"/>
          <w:sz w:val="24"/>
        </w:rPr>
      </w:pPr>
      <w:r>
        <w:rPr>
          <w:rFonts w:hint="eastAsia" w:ascii="宋体" w:hAnsi="宋体" w:cs="宋体"/>
          <w:sz w:val="24"/>
        </w:rPr>
        <w:t>注：1．第1栏报价货物合同包/品目号系指“询价货物一览表”中该货物的合同包/品目号。</w:t>
      </w:r>
    </w:p>
    <w:p>
      <w:pPr>
        <w:spacing w:line="380" w:lineRule="exact"/>
        <w:ind w:firstLine="480" w:firstLineChars="200"/>
        <w:rPr>
          <w:rFonts w:ascii="宋体" w:hAnsi="宋体" w:cs="宋体"/>
          <w:sz w:val="24"/>
        </w:rPr>
      </w:pPr>
      <w:r>
        <w:rPr>
          <w:rFonts w:hint="eastAsia" w:ascii="宋体" w:hAnsi="宋体" w:cs="宋体"/>
          <w:sz w:val="24"/>
        </w:rPr>
        <w:t>2．出厂价报价价格＝栏目5×栏目4（数量）＋栏目6至栏目10的各项费用。</w:t>
      </w:r>
    </w:p>
    <w:p>
      <w:pPr>
        <w:spacing w:line="380" w:lineRule="exact"/>
        <w:ind w:firstLine="480" w:firstLineChars="200"/>
        <w:rPr>
          <w:rFonts w:ascii="宋体" w:hAnsi="宋体" w:cs="宋体"/>
          <w:sz w:val="24"/>
        </w:rPr>
      </w:pPr>
      <w:r>
        <w:rPr>
          <w:rFonts w:hint="eastAsia" w:ascii="宋体" w:hAnsi="宋体" w:cs="宋体"/>
          <w:sz w:val="24"/>
        </w:rPr>
        <w:t>3．现场交货报价价格＝栏目5×栏目4（数量）＋栏目6至栏目12的各项费用。</w:t>
      </w:r>
    </w:p>
    <w:p>
      <w:pPr>
        <w:spacing w:line="380" w:lineRule="exact"/>
        <w:ind w:firstLine="480" w:firstLineChars="200"/>
        <w:rPr>
          <w:rFonts w:ascii="宋体" w:hAnsi="宋体" w:cs="宋体"/>
          <w:sz w:val="24"/>
        </w:rPr>
      </w:pPr>
      <w:r>
        <w:rPr>
          <w:rFonts w:hint="eastAsia" w:ascii="宋体" w:hAnsi="宋体" w:cs="宋体"/>
          <w:sz w:val="24"/>
        </w:rPr>
        <w:t>4．选购件价不包括在本报价表内，应另附纸分项单报。</w:t>
      </w:r>
    </w:p>
    <w:p>
      <w:pPr>
        <w:spacing w:line="380" w:lineRule="exact"/>
        <w:ind w:firstLine="480" w:firstLineChars="200"/>
        <w:rPr>
          <w:rFonts w:ascii="宋体" w:hAnsi="宋体" w:cs="宋体"/>
          <w:sz w:val="24"/>
        </w:rPr>
      </w:pPr>
      <w:r>
        <w:rPr>
          <w:rFonts w:hint="eastAsia" w:ascii="宋体" w:hAnsi="宋体" w:cs="宋体"/>
          <w:sz w:val="24"/>
        </w:rPr>
        <w:t>5．此表第14项报价总价若与报价目录有出入，以报价目录价格为准。</w:t>
      </w:r>
    </w:p>
    <w:p>
      <w:pPr>
        <w:ind w:firstLine="3342" w:firstLineChars="1387"/>
        <w:rPr>
          <w:rStyle w:val="24"/>
          <w:rFonts w:ascii="宋体" w:hAnsi="宋体" w:cs="宋体"/>
          <w:sz w:val="24"/>
        </w:rPr>
      </w:pPr>
    </w:p>
    <w:p>
      <w:pPr>
        <w:tabs>
          <w:tab w:val="left" w:pos="900"/>
        </w:tabs>
        <w:spacing w:line="440" w:lineRule="exact"/>
        <w:rPr>
          <w:rFonts w:ascii="宋体" w:hAnsi="宋体" w:cs="宋体"/>
          <w:b/>
          <w:sz w:val="24"/>
        </w:rPr>
      </w:pPr>
    </w:p>
    <w:p>
      <w:pPr>
        <w:tabs>
          <w:tab w:val="left" w:pos="900"/>
        </w:tabs>
        <w:spacing w:line="560" w:lineRule="exact"/>
        <w:jc w:val="center"/>
        <w:rPr>
          <w:rFonts w:ascii="宋体" w:hAnsi="宋体" w:cs="宋体"/>
          <w:b/>
          <w:sz w:val="24"/>
        </w:rPr>
      </w:pPr>
      <w:r>
        <w:rPr>
          <w:rFonts w:hint="eastAsia" w:ascii="宋体" w:hAnsi="宋体" w:cs="宋体"/>
          <w:b/>
          <w:sz w:val="24"/>
        </w:rPr>
        <w:t>报价文件</w:t>
      </w:r>
    </w:p>
    <w:p>
      <w:pPr>
        <w:tabs>
          <w:tab w:val="left" w:pos="900"/>
        </w:tabs>
        <w:spacing w:line="560" w:lineRule="exact"/>
        <w:jc w:val="center"/>
        <w:rPr>
          <w:rFonts w:ascii="宋体" w:hAnsi="宋体" w:cs="宋体"/>
          <w:b/>
          <w:sz w:val="24"/>
        </w:rPr>
      </w:pPr>
      <w:r>
        <w:rPr>
          <w:rFonts w:hint="eastAsia" w:ascii="宋体" w:hAnsi="宋体" w:cs="宋体"/>
          <w:b/>
          <w:sz w:val="24"/>
        </w:rPr>
        <w:t>（技术商务部分）</w:t>
      </w:r>
    </w:p>
    <w:p>
      <w:pPr>
        <w:tabs>
          <w:tab w:val="left" w:pos="900"/>
        </w:tabs>
        <w:spacing w:line="440" w:lineRule="exact"/>
        <w:rPr>
          <w:rFonts w:ascii="宋体" w:hAnsi="宋体" w:cs="宋体"/>
          <w:sz w:val="24"/>
        </w:rPr>
      </w:pPr>
    </w:p>
    <w:p>
      <w:pPr>
        <w:tabs>
          <w:tab w:val="left" w:pos="900"/>
        </w:tabs>
        <w:spacing w:line="1000" w:lineRule="exact"/>
        <w:ind w:firstLine="2168" w:firstLineChars="900"/>
        <w:rPr>
          <w:rFonts w:ascii="宋体" w:hAnsi="宋体" w:cs="宋体"/>
          <w:b/>
          <w:sz w:val="24"/>
        </w:rPr>
      </w:pPr>
      <w:r>
        <w:rPr>
          <w:rFonts w:hint="eastAsia" w:ascii="宋体" w:hAnsi="宋体" w:cs="宋体"/>
          <w:b/>
          <w:sz w:val="24"/>
        </w:rPr>
        <w:t>项目名称：</w:t>
      </w:r>
      <w:r>
        <w:rPr>
          <w:rFonts w:hint="eastAsia" w:ascii="宋体" w:hAnsi="宋体" w:cs="宋体"/>
          <w:b/>
          <w:sz w:val="24"/>
          <w:u w:val="single"/>
        </w:rPr>
        <w:t xml:space="preserve">               </w:t>
      </w:r>
    </w:p>
    <w:p>
      <w:pPr>
        <w:tabs>
          <w:tab w:val="left" w:pos="900"/>
        </w:tabs>
        <w:spacing w:line="1000" w:lineRule="exact"/>
        <w:ind w:firstLine="2152" w:firstLineChars="893"/>
        <w:rPr>
          <w:rFonts w:ascii="宋体" w:hAnsi="宋体" w:cs="宋体"/>
          <w:b/>
          <w:sz w:val="24"/>
        </w:rPr>
      </w:pPr>
      <w:r>
        <w:rPr>
          <w:rFonts w:hint="eastAsia" w:ascii="宋体" w:hAnsi="宋体" w:cs="宋体"/>
          <w:b/>
          <w:sz w:val="24"/>
        </w:rPr>
        <w:t>询价编号：</w:t>
      </w:r>
      <w:r>
        <w:rPr>
          <w:rFonts w:hint="eastAsia" w:ascii="宋体" w:hAnsi="宋体" w:cs="宋体"/>
          <w:b/>
          <w:sz w:val="24"/>
          <w:u w:val="single"/>
        </w:rPr>
        <w:t xml:space="preserve">               </w:t>
      </w:r>
    </w:p>
    <w:p>
      <w:pPr>
        <w:tabs>
          <w:tab w:val="left" w:pos="900"/>
        </w:tabs>
        <w:spacing w:line="1000" w:lineRule="exact"/>
        <w:ind w:firstLine="1561" w:firstLineChars="648"/>
        <w:rPr>
          <w:rFonts w:ascii="宋体" w:hAnsi="宋体" w:cs="宋体"/>
          <w:b/>
          <w:sz w:val="24"/>
        </w:rPr>
      </w:pPr>
    </w:p>
    <w:p>
      <w:pPr>
        <w:tabs>
          <w:tab w:val="left" w:pos="900"/>
          <w:tab w:val="left" w:pos="6840"/>
        </w:tabs>
        <w:spacing w:line="1000" w:lineRule="exact"/>
        <w:ind w:firstLine="2152" w:firstLineChars="893"/>
        <w:rPr>
          <w:rFonts w:ascii="宋体" w:hAnsi="宋体" w:cs="宋体"/>
          <w:b/>
          <w:sz w:val="24"/>
          <w:u w:val="single"/>
        </w:rPr>
      </w:pPr>
      <w:r>
        <w:rPr>
          <w:rFonts w:hint="eastAsia" w:ascii="宋体" w:hAnsi="宋体" w:cs="宋体"/>
          <w:b/>
          <w:sz w:val="24"/>
        </w:rPr>
        <w:t>报价人名称：</w:t>
      </w:r>
      <w:r>
        <w:rPr>
          <w:rFonts w:hint="eastAsia" w:ascii="宋体" w:hAnsi="宋体" w:cs="宋体"/>
          <w:b/>
          <w:sz w:val="24"/>
          <w:u w:val="single"/>
        </w:rPr>
        <w:t xml:space="preserve">              </w:t>
      </w:r>
    </w:p>
    <w:p>
      <w:pPr>
        <w:tabs>
          <w:tab w:val="left" w:pos="900"/>
        </w:tabs>
        <w:spacing w:line="1000" w:lineRule="exact"/>
        <w:ind w:firstLine="2149" w:firstLineChars="892"/>
        <w:rPr>
          <w:rFonts w:ascii="宋体" w:hAnsi="宋体" w:cs="宋体"/>
          <w:b/>
          <w:sz w:val="24"/>
        </w:rPr>
      </w:pPr>
      <w:r>
        <w:rPr>
          <w:rFonts w:hint="eastAsia" w:ascii="宋体" w:hAnsi="宋体" w:cs="宋体"/>
          <w:b/>
          <w:sz w:val="24"/>
        </w:rPr>
        <w:t>地     址：</w:t>
      </w:r>
      <w:r>
        <w:rPr>
          <w:rFonts w:hint="eastAsia" w:ascii="宋体" w:hAnsi="宋体" w:cs="宋体"/>
          <w:b/>
          <w:sz w:val="24"/>
          <w:u w:val="single"/>
        </w:rPr>
        <w:t xml:space="preserve">               </w:t>
      </w:r>
    </w:p>
    <w:p>
      <w:pPr>
        <w:tabs>
          <w:tab w:val="left" w:pos="900"/>
        </w:tabs>
        <w:spacing w:line="1000" w:lineRule="exact"/>
        <w:ind w:firstLine="2152" w:firstLineChars="893"/>
        <w:rPr>
          <w:rFonts w:ascii="宋体" w:hAnsi="宋体" w:cs="宋体"/>
          <w:b/>
          <w:sz w:val="24"/>
          <w:u w:val="single"/>
        </w:rPr>
      </w:pPr>
      <w:r>
        <w:rPr>
          <w:rFonts w:hint="eastAsia" w:ascii="宋体" w:hAnsi="宋体" w:cs="宋体"/>
          <w:b/>
          <w:sz w:val="24"/>
        </w:rPr>
        <w:t>日     期：</w:t>
      </w:r>
      <w:r>
        <w:rPr>
          <w:rFonts w:hint="eastAsia" w:ascii="宋体" w:hAnsi="宋体" w:cs="宋体"/>
          <w:b/>
          <w:sz w:val="24"/>
          <w:u w:val="single"/>
        </w:rPr>
        <w:t xml:space="preserve">                </w:t>
      </w:r>
    </w:p>
    <w:p>
      <w:pPr>
        <w:ind w:firstLine="2135" w:firstLineChars="886"/>
        <w:rPr>
          <w:rFonts w:ascii="宋体" w:hAnsi="宋体" w:cs="宋体"/>
          <w:b/>
          <w:sz w:val="24"/>
        </w:rPr>
      </w:pPr>
    </w:p>
    <w:p>
      <w:pPr>
        <w:ind w:firstLine="2135" w:firstLineChars="886"/>
        <w:rPr>
          <w:rFonts w:ascii="宋体" w:hAnsi="宋体" w:cs="宋体"/>
          <w:sz w:val="24"/>
          <w:lang w:val="en-GB"/>
        </w:rPr>
        <w:sectPr>
          <w:headerReference r:id="rId4" w:type="default"/>
          <w:footerReference r:id="rId5" w:type="default"/>
          <w:footerReference r:id="rId6" w:type="even"/>
          <w:type w:val="nextColumn"/>
          <w:pgSz w:w="11907" w:h="16840"/>
          <w:pgMar w:top="1440" w:right="1797" w:bottom="1440" w:left="1797" w:header="851" w:footer="992" w:gutter="0"/>
          <w:cols w:space="720" w:num="1"/>
        </w:sectPr>
      </w:pPr>
      <w:r>
        <w:rPr>
          <w:rFonts w:hint="eastAsia" w:ascii="宋体" w:hAnsi="宋体" w:cs="宋体"/>
          <w:b/>
          <w:sz w:val="24"/>
        </w:rPr>
        <w:t>所报价合同包：</w:t>
      </w:r>
      <w:r>
        <w:rPr>
          <w:rFonts w:hint="eastAsia" w:ascii="宋体" w:hAnsi="宋体" w:cs="宋体"/>
          <w:b/>
          <w:sz w:val="24"/>
          <w:u w:val="single"/>
        </w:rPr>
        <w:t xml:space="preserve">              </w:t>
      </w:r>
    </w:p>
    <w:p>
      <w:pPr>
        <w:tabs>
          <w:tab w:val="left" w:pos="900"/>
        </w:tabs>
        <w:spacing w:line="500" w:lineRule="exact"/>
        <w:jc w:val="center"/>
        <w:rPr>
          <w:rFonts w:ascii="宋体" w:hAnsi="宋体" w:cs="宋体"/>
          <w:b/>
          <w:color w:val="000000"/>
          <w:sz w:val="24"/>
        </w:rPr>
      </w:pPr>
      <w:r>
        <w:rPr>
          <w:rFonts w:hint="eastAsia" w:ascii="宋体" w:hAnsi="宋体" w:cs="宋体"/>
          <w:b/>
          <w:color w:val="000000"/>
          <w:sz w:val="24"/>
        </w:rPr>
        <w:t>技术商务标目录</w:t>
      </w:r>
    </w:p>
    <w:p>
      <w:pPr>
        <w:tabs>
          <w:tab w:val="left" w:pos="900"/>
        </w:tabs>
        <w:spacing w:line="520" w:lineRule="exact"/>
        <w:rPr>
          <w:rFonts w:ascii="宋体" w:hAnsi="宋体" w:cs="宋体"/>
          <w:b/>
          <w:color w:val="000000"/>
          <w:sz w:val="24"/>
        </w:rPr>
      </w:pPr>
    </w:p>
    <w:p>
      <w:pPr>
        <w:tabs>
          <w:tab w:val="left" w:pos="900"/>
        </w:tabs>
        <w:spacing w:line="520" w:lineRule="exact"/>
        <w:ind w:left="1260" w:leftChars="600" w:firstLine="240" w:firstLineChars="100"/>
        <w:rPr>
          <w:rFonts w:ascii="宋体" w:hAnsi="宋体" w:cs="宋体"/>
          <w:color w:val="000000"/>
          <w:sz w:val="24"/>
        </w:rPr>
      </w:pPr>
      <w:r>
        <w:rPr>
          <w:rFonts w:hint="eastAsia" w:ascii="宋体" w:hAnsi="宋体" w:cs="宋体"/>
          <w:color w:val="000000"/>
          <w:sz w:val="24"/>
        </w:rPr>
        <w:t>（1）报价书</w:t>
      </w:r>
    </w:p>
    <w:p>
      <w:pPr>
        <w:tabs>
          <w:tab w:val="left" w:pos="900"/>
        </w:tabs>
        <w:spacing w:line="520" w:lineRule="exact"/>
        <w:ind w:firstLine="1440" w:firstLineChars="600"/>
        <w:rPr>
          <w:rFonts w:ascii="宋体" w:hAnsi="宋体" w:cs="宋体"/>
          <w:color w:val="000000"/>
          <w:sz w:val="24"/>
        </w:rPr>
      </w:pPr>
      <w:r>
        <w:rPr>
          <w:rFonts w:hint="eastAsia" w:ascii="宋体" w:hAnsi="宋体" w:cs="宋体"/>
          <w:color w:val="000000"/>
          <w:sz w:val="24"/>
        </w:rPr>
        <w:t>（2）报价人资格证明文件</w:t>
      </w:r>
    </w:p>
    <w:p>
      <w:pPr>
        <w:tabs>
          <w:tab w:val="left" w:pos="900"/>
        </w:tabs>
        <w:spacing w:line="520" w:lineRule="exact"/>
        <w:ind w:firstLine="2160" w:firstLineChars="900"/>
        <w:rPr>
          <w:rFonts w:ascii="宋体" w:hAnsi="宋体" w:cs="宋体"/>
          <w:color w:val="000000"/>
          <w:sz w:val="24"/>
        </w:rPr>
      </w:pPr>
      <w:r>
        <w:rPr>
          <w:rFonts w:hint="eastAsia" w:ascii="宋体" w:hAnsi="宋体" w:cs="宋体"/>
          <w:color w:val="000000"/>
          <w:sz w:val="24"/>
        </w:rPr>
        <w:t>关于资格的声明函</w:t>
      </w:r>
    </w:p>
    <w:p>
      <w:pPr>
        <w:tabs>
          <w:tab w:val="left" w:pos="900"/>
        </w:tabs>
        <w:spacing w:line="520" w:lineRule="exact"/>
        <w:ind w:left="840" w:leftChars="400" w:firstLine="1300" w:firstLineChars="542"/>
        <w:rPr>
          <w:rFonts w:ascii="宋体" w:hAnsi="宋体" w:cs="宋体"/>
          <w:color w:val="000000"/>
          <w:sz w:val="24"/>
        </w:rPr>
      </w:pPr>
      <w:r>
        <w:rPr>
          <w:rFonts w:hint="eastAsia" w:ascii="宋体" w:hAnsi="宋体" w:cs="宋体"/>
          <w:color w:val="000000"/>
          <w:sz w:val="24"/>
        </w:rPr>
        <w:t>法人代表人授权书</w:t>
      </w:r>
    </w:p>
    <w:p>
      <w:pPr>
        <w:tabs>
          <w:tab w:val="left" w:pos="900"/>
        </w:tabs>
        <w:spacing w:line="520" w:lineRule="exact"/>
        <w:ind w:left="840" w:leftChars="400" w:firstLine="1300" w:firstLineChars="542"/>
        <w:rPr>
          <w:rFonts w:ascii="宋体" w:hAnsi="宋体" w:cs="宋体"/>
          <w:color w:val="000000"/>
          <w:sz w:val="24"/>
        </w:rPr>
      </w:pPr>
      <w:r>
        <w:rPr>
          <w:rFonts w:hint="eastAsia" w:ascii="宋体" w:hAnsi="宋体" w:cs="宋体"/>
          <w:color w:val="000000"/>
          <w:sz w:val="24"/>
        </w:rPr>
        <w:t>法人代表人身份证复印件</w:t>
      </w:r>
    </w:p>
    <w:p>
      <w:pPr>
        <w:tabs>
          <w:tab w:val="left" w:pos="900"/>
        </w:tabs>
        <w:spacing w:line="520" w:lineRule="exact"/>
        <w:ind w:left="840" w:leftChars="400" w:firstLine="1300" w:firstLineChars="542"/>
        <w:rPr>
          <w:rFonts w:ascii="宋体" w:hAnsi="宋体" w:cs="宋体"/>
          <w:color w:val="000000"/>
          <w:sz w:val="24"/>
        </w:rPr>
      </w:pPr>
      <w:r>
        <w:rPr>
          <w:rFonts w:hint="eastAsia" w:ascii="宋体" w:hAnsi="宋体" w:cs="宋体"/>
          <w:color w:val="000000"/>
          <w:sz w:val="24"/>
        </w:rPr>
        <w:t>授权代表身份证复印件</w:t>
      </w:r>
    </w:p>
    <w:p>
      <w:pPr>
        <w:tabs>
          <w:tab w:val="left" w:pos="900"/>
        </w:tabs>
        <w:spacing w:line="520" w:lineRule="exact"/>
        <w:ind w:left="840" w:leftChars="400" w:firstLine="1300" w:firstLineChars="542"/>
        <w:rPr>
          <w:rFonts w:ascii="宋体" w:hAnsi="宋体" w:cs="宋体"/>
          <w:color w:val="000000"/>
          <w:sz w:val="24"/>
        </w:rPr>
      </w:pPr>
      <w:r>
        <w:rPr>
          <w:rFonts w:hint="eastAsia" w:ascii="宋体" w:hAnsi="宋体" w:cs="宋体"/>
          <w:color w:val="000000"/>
          <w:sz w:val="24"/>
        </w:rPr>
        <w:t>三证合一的营业执照</w:t>
      </w:r>
    </w:p>
    <w:p>
      <w:pPr>
        <w:tabs>
          <w:tab w:val="left" w:pos="900"/>
        </w:tabs>
        <w:spacing w:line="520" w:lineRule="exact"/>
        <w:ind w:left="1260"/>
        <w:rPr>
          <w:rFonts w:ascii="宋体" w:hAnsi="宋体" w:cs="宋体"/>
          <w:color w:val="000000"/>
          <w:sz w:val="24"/>
        </w:rPr>
      </w:pPr>
      <w:r>
        <w:rPr>
          <w:rFonts w:hint="eastAsia" w:ascii="宋体" w:hAnsi="宋体" w:cs="宋体"/>
          <w:color w:val="000000"/>
          <w:sz w:val="24"/>
        </w:rPr>
        <w:t>（3）技术规格偏离表和商务偏离表</w:t>
      </w:r>
    </w:p>
    <w:p>
      <w:pPr>
        <w:snapToGrid w:val="0"/>
        <w:spacing w:line="360" w:lineRule="auto"/>
        <w:ind w:left="1769" w:leftChars="671" w:hanging="360" w:hangingChars="150"/>
        <w:rPr>
          <w:rFonts w:ascii="宋体" w:hAnsi="宋体" w:cs="宋体"/>
          <w:sz w:val="24"/>
        </w:rPr>
      </w:pPr>
      <w:r>
        <w:rPr>
          <w:rFonts w:hint="eastAsia" w:ascii="宋体" w:hAnsi="宋体" w:cs="宋体"/>
          <w:sz w:val="24"/>
        </w:rPr>
        <w:t xml:space="preserve">⑷ </w:t>
      </w:r>
      <w:r>
        <w:rPr>
          <w:rFonts w:hint="eastAsia" w:ascii="宋体" w:hAnsi="宋体" w:cs="宋体"/>
          <w:color w:val="000000"/>
          <w:sz w:val="24"/>
        </w:rPr>
        <w:t>售后服务承诺书</w:t>
      </w:r>
    </w:p>
    <w:p>
      <w:pPr>
        <w:snapToGrid w:val="0"/>
        <w:spacing w:line="360" w:lineRule="auto"/>
        <w:ind w:left="1769" w:leftChars="671" w:hanging="360" w:hangingChars="150"/>
        <w:rPr>
          <w:rFonts w:ascii="宋体" w:hAnsi="宋体" w:cs="宋体"/>
          <w:color w:val="000000"/>
          <w:sz w:val="24"/>
        </w:rPr>
      </w:pPr>
      <w:r>
        <w:rPr>
          <w:rFonts w:hint="eastAsia" w:ascii="宋体" w:hAnsi="宋体" w:cs="宋体"/>
          <w:sz w:val="24"/>
        </w:rPr>
        <w:t xml:space="preserve">⑸ </w:t>
      </w:r>
      <w:r>
        <w:rPr>
          <w:rFonts w:hint="eastAsia" w:ascii="宋体" w:hAnsi="宋体" w:cs="宋体"/>
          <w:color w:val="000000"/>
          <w:sz w:val="24"/>
        </w:rPr>
        <w:t>声明函</w:t>
      </w:r>
    </w:p>
    <w:p>
      <w:pPr>
        <w:snapToGrid w:val="0"/>
        <w:spacing w:line="360" w:lineRule="auto"/>
        <w:ind w:left="1769" w:leftChars="671" w:hanging="360" w:hangingChars="150"/>
        <w:rPr>
          <w:rFonts w:ascii="宋体" w:hAnsi="宋体" w:cs="宋体"/>
          <w:sz w:val="24"/>
        </w:rPr>
      </w:pPr>
      <w:r>
        <w:rPr>
          <w:rFonts w:hint="eastAsia" w:ascii="宋体" w:hAnsi="宋体" w:cs="宋体"/>
          <w:color w:val="000000"/>
          <w:sz w:val="24"/>
        </w:rPr>
        <w:t>⑹</w:t>
      </w:r>
      <w:r>
        <w:rPr>
          <w:rFonts w:hint="eastAsia" w:ascii="宋体" w:hAnsi="宋体" w:cs="宋体"/>
          <w:sz w:val="24"/>
        </w:rPr>
        <w:t>其他资格证明文件</w:t>
      </w:r>
    </w:p>
    <w:p>
      <w:pPr>
        <w:tabs>
          <w:tab w:val="left" w:pos="900"/>
        </w:tabs>
        <w:spacing w:line="700" w:lineRule="exact"/>
        <w:rPr>
          <w:rFonts w:ascii="宋体" w:hAnsi="宋体" w:cs="宋体"/>
          <w:color w:val="000000"/>
          <w:sz w:val="24"/>
        </w:rPr>
      </w:pPr>
    </w:p>
    <w:p>
      <w:pPr>
        <w:tabs>
          <w:tab w:val="left" w:pos="900"/>
        </w:tabs>
        <w:spacing w:line="420" w:lineRule="exact"/>
        <w:ind w:left="-2" w:leftChars="-1"/>
        <w:jc w:val="center"/>
        <w:rPr>
          <w:rFonts w:ascii="宋体" w:hAnsi="宋体" w:cs="宋体"/>
          <w:color w:val="000000"/>
          <w:sz w:val="24"/>
        </w:rPr>
      </w:pPr>
    </w:p>
    <w:p>
      <w:pPr>
        <w:tabs>
          <w:tab w:val="left" w:pos="900"/>
        </w:tabs>
        <w:spacing w:line="420" w:lineRule="exact"/>
        <w:ind w:left="-2" w:leftChars="-1"/>
        <w:jc w:val="center"/>
        <w:rPr>
          <w:rFonts w:ascii="宋体" w:hAnsi="宋体" w:cs="宋体"/>
          <w:color w:val="000000"/>
          <w:sz w:val="24"/>
        </w:rPr>
      </w:pPr>
    </w:p>
    <w:p>
      <w:pPr>
        <w:tabs>
          <w:tab w:val="left" w:pos="900"/>
        </w:tabs>
        <w:spacing w:line="420" w:lineRule="exact"/>
        <w:ind w:left="-2" w:leftChars="-1"/>
        <w:jc w:val="center"/>
        <w:rPr>
          <w:rFonts w:ascii="宋体" w:hAnsi="宋体" w:cs="宋体"/>
          <w:color w:val="000000"/>
          <w:sz w:val="24"/>
        </w:rPr>
      </w:pPr>
    </w:p>
    <w:p>
      <w:pPr>
        <w:tabs>
          <w:tab w:val="left" w:pos="900"/>
        </w:tabs>
        <w:spacing w:line="420" w:lineRule="exact"/>
        <w:ind w:left="-2" w:leftChars="-1"/>
        <w:jc w:val="center"/>
        <w:rPr>
          <w:rFonts w:ascii="宋体" w:hAnsi="宋体" w:cs="宋体"/>
          <w:color w:val="000000"/>
          <w:sz w:val="24"/>
        </w:rPr>
      </w:pPr>
    </w:p>
    <w:p>
      <w:pPr>
        <w:tabs>
          <w:tab w:val="left" w:pos="900"/>
        </w:tabs>
        <w:spacing w:line="420" w:lineRule="exact"/>
        <w:ind w:left="-2" w:leftChars="-1"/>
        <w:jc w:val="center"/>
        <w:rPr>
          <w:rFonts w:ascii="宋体" w:hAnsi="宋体" w:cs="宋体"/>
          <w:color w:val="000000"/>
          <w:sz w:val="24"/>
        </w:rPr>
      </w:pPr>
    </w:p>
    <w:p>
      <w:pPr>
        <w:tabs>
          <w:tab w:val="left" w:pos="900"/>
        </w:tabs>
        <w:spacing w:line="420" w:lineRule="exact"/>
        <w:ind w:left="-2" w:leftChars="-1"/>
        <w:jc w:val="center"/>
        <w:rPr>
          <w:rFonts w:ascii="宋体" w:hAnsi="宋体" w:cs="宋体"/>
          <w:color w:val="000000"/>
          <w:sz w:val="24"/>
        </w:rPr>
      </w:pPr>
    </w:p>
    <w:p>
      <w:pPr>
        <w:tabs>
          <w:tab w:val="left" w:pos="900"/>
        </w:tabs>
        <w:spacing w:line="420" w:lineRule="exact"/>
        <w:ind w:left="-2" w:leftChars="-1"/>
        <w:jc w:val="center"/>
        <w:rPr>
          <w:rFonts w:ascii="宋体" w:hAnsi="宋体" w:cs="宋体"/>
          <w:color w:val="000000"/>
          <w:sz w:val="24"/>
        </w:rPr>
      </w:pPr>
    </w:p>
    <w:p>
      <w:pPr>
        <w:tabs>
          <w:tab w:val="left" w:pos="900"/>
        </w:tabs>
        <w:spacing w:line="420" w:lineRule="exact"/>
        <w:ind w:left="-2" w:leftChars="-1"/>
        <w:jc w:val="center"/>
        <w:rPr>
          <w:rFonts w:ascii="宋体" w:hAnsi="宋体" w:cs="宋体"/>
          <w:color w:val="000000"/>
          <w:sz w:val="24"/>
        </w:rPr>
      </w:pPr>
    </w:p>
    <w:p>
      <w:pPr>
        <w:tabs>
          <w:tab w:val="left" w:pos="900"/>
        </w:tabs>
        <w:spacing w:line="420" w:lineRule="exact"/>
        <w:ind w:left="-2" w:leftChars="-1"/>
        <w:jc w:val="center"/>
        <w:rPr>
          <w:rFonts w:ascii="宋体" w:hAnsi="宋体" w:cs="宋体"/>
          <w:color w:val="000000"/>
          <w:sz w:val="24"/>
        </w:rPr>
      </w:pPr>
    </w:p>
    <w:p>
      <w:pPr>
        <w:tabs>
          <w:tab w:val="left" w:pos="900"/>
        </w:tabs>
        <w:spacing w:line="420" w:lineRule="exact"/>
        <w:ind w:left="-2" w:leftChars="-1"/>
        <w:jc w:val="center"/>
        <w:rPr>
          <w:rFonts w:ascii="宋体" w:hAnsi="宋体" w:cs="宋体"/>
          <w:color w:val="000000"/>
          <w:sz w:val="24"/>
        </w:rPr>
      </w:pPr>
    </w:p>
    <w:p>
      <w:pPr>
        <w:tabs>
          <w:tab w:val="left" w:pos="900"/>
        </w:tabs>
        <w:spacing w:line="420" w:lineRule="exact"/>
        <w:ind w:left="-2" w:leftChars="-1"/>
        <w:jc w:val="center"/>
        <w:rPr>
          <w:rFonts w:ascii="宋体" w:hAnsi="宋体" w:cs="宋体"/>
          <w:color w:val="000000"/>
          <w:sz w:val="24"/>
        </w:rPr>
      </w:pPr>
    </w:p>
    <w:p>
      <w:pPr>
        <w:tabs>
          <w:tab w:val="left" w:pos="900"/>
        </w:tabs>
        <w:spacing w:line="420" w:lineRule="exact"/>
        <w:rPr>
          <w:rFonts w:ascii="宋体" w:hAnsi="宋体" w:cs="宋体"/>
          <w:color w:val="000000"/>
          <w:sz w:val="24"/>
        </w:rPr>
      </w:pPr>
    </w:p>
    <w:p>
      <w:pPr>
        <w:tabs>
          <w:tab w:val="left" w:pos="900"/>
        </w:tabs>
        <w:spacing w:line="420" w:lineRule="exact"/>
        <w:rPr>
          <w:rFonts w:ascii="宋体" w:hAnsi="宋体" w:cs="宋体"/>
          <w:color w:val="000000"/>
          <w:sz w:val="24"/>
        </w:rPr>
      </w:pPr>
    </w:p>
    <w:p>
      <w:pPr>
        <w:tabs>
          <w:tab w:val="left" w:pos="900"/>
        </w:tabs>
        <w:spacing w:line="420" w:lineRule="exact"/>
        <w:rPr>
          <w:rFonts w:ascii="宋体" w:hAnsi="宋体" w:cs="宋体"/>
          <w:color w:val="000000"/>
          <w:sz w:val="24"/>
        </w:rPr>
      </w:pPr>
    </w:p>
    <w:p>
      <w:pPr>
        <w:tabs>
          <w:tab w:val="left" w:pos="900"/>
        </w:tabs>
        <w:spacing w:line="420" w:lineRule="exact"/>
        <w:rPr>
          <w:rFonts w:ascii="宋体" w:hAnsi="宋体" w:cs="宋体"/>
          <w:color w:val="000000"/>
          <w:sz w:val="24"/>
        </w:rPr>
      </w:pPr>
    </w:p>
    <w:p>
      <w:pPr>
        <w:tabs>
          <w:tab w:val="left" w:pos="900"/>
        </w:tabs>
        <w:spacing w:line="420" w:lineRule="exact"/>
        <w:ind w:left="-2" w:leftChars="-1"/>
        <w:rPr>
          <w:rFonts w:ascii="宋体" w:hAnsi="宋体" w:cs="宋体"/>
          <w:color w:val="000000"/>
          <w:sz w:val="24"/>
        </w:rPr>
      </w:pPr>
      <w:r>
        <w:rPr>
          <w:rFonts w:hint="eastAsia" w:ascii="宋体" w:hAnsi="宋体" w:cs="宋体"/>
          <w:color w:val="000000"/>
          <w:sz w:val="24"/>
        </w:rPr>
        <w:t xml:space="preserve">附件1                         </w:t>
      </w:r>
    </w:p>
    <w:p>
      <w:pPr>
        <w:tabs>
          <w:tab w:val="left" w:pos="900"/>
        </w:tabs>
        <w:spacing w:line="420" w:lineRule="exact"/>
        <w:ind w:firstLine="3720" w:firstLineChars="1550"/>
        <w:rPr>
          <w:rFonts w:ascii="宋体" w:hAnsi="宋体" w:cs="宋体"/>
          <w:color w:val="000000"/>
          <w:sz w:val="24"/>
        </w:rPr>
      </w:pPr>
      <w:r>
        <w:rPr>
          <w:rFonts w:hint="eastAsia" w:ascii="宋体" w:hAnsi="宋体" w:cs="宋体"/>
          <w:color w:val="000000"/>
          <w:sz w:val="24"/>
        </w:rPr>
        <w:t>报价书</w:t>
      </w:r>
    </w:p>
    <w:p>
      <w:pPr>
        <w:tabs>
          <w:tab w:val="left" w:pos="900"/>
        </w:tabs>
        <w:spacing w:line="360" w:lineRule="exact"/>
        <w:ind w:left="-2" w:leftChars="-1"/>
        <w:rPr>
          <w:rFonts w:ascii="宋体" w:hAnsi="宋体" w:cs="宋体"/>
          <w:color w:val="000000"/>
          <w:sz w:val="24"/>
        </w:rPr>
      </w:pPr>
      <w:r>
        <w:rPr>
          <w:rFonts w:hint="eastAsia" w:ascii="宋体" w:hAnsi="宋体" w:cs="宋体"/>
          <w:color w:val="000000"/>
          <w:sz w:val="24"/>
        </w:rPr>
        <w:t>致：福州市水务工程有限责任公司</w:t>
      </w:r>
    </w:p>
    <w:p>
      <w:pPr>
        <w:tabs>
          <w:tab w:val="left" w:pos="900"/>
        </w:tabs>
        <w:spacing w:line="360" w:lineRule="exact"/>
        <w:ind w:left="-2" w:leftChars="-1" w:firstLine="412" w:firstLineChars="172"/>
        <w:rPr>
          <w:rFonts w:ascii="宋体" w:hAnsi="宋体" w:cs="宋体"/>
          <w:color w:val="000000"/>
          <w:sz w:val="24"/>
        </w:rPr>
      </w:pPr>
      <w:r>
        <w:rPr>
          <w:rFonts w:hint="eastAsia" w:ascii="宋体" w:hAnsi="宋体" w:cs="宋体"/>
          <w:color w:val="000000"/>
          <w:sz w:val="24"/>
        </w:rPr>
        <w:t>根据贵方为</w:t>
      </w:r>
      <w:r>
        <w:rPr>
          <w:rFonts w:hint="eastAsia" w:ascii="宋体" w:hAnsi="宋体" w:cs="宋体"/>
          <w:color w:val="000000"/>
          <w:sz w:val="24"/>
          <w:u w:val="single"/>
        </w:rPr>
        <w:t xml:space="preserve">         </w:t>
      </w:r>
      <w:r>
        <w:rPr>
          <w:rFonts w:hint="eastAsia" w:ascii="宋体" w:hAnsi="宋体" w:cs="宋体"/>
          <w:color w:val="000000"/>
          <w:sz w:val="24"/>
        </w:rPr>
        <w:t>项目的询价邀请（询价编号：</w:t>
      </w:r>
      <w:r>
        <w:rPr>
          <w:rFonts w:hint="eastAsia" w:ascii="宋体" w:hAnsi="宋体" w:cs="宋体"/>
          <w:color w:val="000000"/>
          <w:sz w:val="24"/>
          <w:u w:val="single"/>
        </w:rPr>
        <w:t xml:space="preserve">          </w:t>
      </w:r>
      <w:r>
        <w:rPr>
          <w:rFonts w:hint="eastAsia" w:ascii="宋体" w:hAnsi="宋体" w:cs="宋体"/>
          <w:color w:val="000000"/>
          <w:sz w:val="24"/>
        </w:rPr>
        <w:t>）本签字代表：</w:t>
      </w:r>
      <w:r>
        <w:rPr>
          <w:rFonts w:hint="eastAsia" w:ascii="宋体" w:hAnsi="宋体" w:cs="宋体"/>
          <w:color w:val="000000"/>
          <w:sz w:val="24"/>
          <w:u w:val="single"/>
        </w:rPr>
        <w:t xml:space="preserve"> （全名、职务）</w:t>
      </w:r>
      <w:r>
        <w:rPr>
          <w:rFonts w:hint="eastAsia" w:ascii="宋体" w:hAnsi="宋体" w:cs="宋体"/>
          <w:color w:val="000000"/>
          <w:sz w:val="24"/>
        </w:rPr>
        <w:t>经正式授权并代表报价人</w:t>
      </w:r>
      <w:r>
        <w:rPr>
          <w:rFonts w:hint="eastAsia" w:ascii="宋体" w:hAnsi="宋体" w:cs="宋体"/>
          <w:color w:val="000000"/>
          <w:sz w:val="24"/>
          <w:u w:val="single"/>
        </w:rPr>
        <w:t xml:space="preserve">： （报价人名称、地址）  </w:t>
      </w:r>
      <w:r>
        <w:rPr>
          <w:rFonts w:hint="eastAsia" w:ascii="宋体" w:hAnsi="宋体" w:cs="宋体"/>
          <w:color w:val="000000"/>
          <w:sz w:val="24"/>
        </w:rPr>
        <w:t>提交下述文件正本壹份和副本壹份。</w:t>
      </w:r>
    </w:p>
    <w:p>
      <w:pPr>
        <w:numPr>
          <w:ilvl w:val="1"/>
          <w:numId w:val="4"/>
        </w:numPr>
        <w:tabs>
          <w:tab w:val="left" w:pos="900"/>
        </w:tabs>
        <w:spacing w:line="360" w:lineRule="exact"/>
        <w:rPr>
          <w:rFonts w:ascii="宋体" w:hAnsi="宋体" w:cs="宋体"/>
          <w:color w:val="000000"/>
          <w:sz w:val="24"/>
        </w:rPr>
      </w:pPr>
      <w:r>
        <w:rPr>
          <w:rFonts w:hint="eastAsia" w:ascii="宋体" w:hAnsi="宋体" w:cs="宋体"/>
          <w:color w:val="000000"/>
          <w:sz w:val="24"/>
        </w:rPr>
        <w:t>报价书</w:t>
      </w:r>
    </w:p>
    <w:p>
      <w:pPr>
        <w:numPr>
          <w:ilvl w:val="1"/>
          <w:numId w:val="4"/>
        </w:numPr>
        <w:tabs>
          <w:tab w:val="left" w:pos="900"/>
        </w:tabs>
        <w:spacing w:line="360" w:lineRule="exact"/>
        <w:rPr>
          <w:rFonts w:ascii="宋体" w:hAnsi="宋体" w:cs="宋体"/>
          <w:color w:val="000000"/>
          <w:sz w:val="24"/>
        </w:rPr>
      </w:pPr>
      <w:r>
        <w:rPr>
          <w:rFonts w:hint="eastAsia" w:ascii="宋体" w:hAnsi="宋体" w:cs="宋体"/>
          <w:sz w:val="24"/>
        </w:rPr>
        <w:t>关于资格的声明函</w:t>
      </w:r>
    </w:p>
    <w:p>
      <w:pPr>
        <w:numPr>
          <w:ilvl w:val="1"/>
          <w:numId w:val="4"/>
        </w:numPr>
        <w:tabs>
          <w:tab w:val="left" w:pos="900"/>
        </w:tabs>
        <w:spacing w:line="360" w:lineRule="exact"/>
        <w:rPr>
          <w:rFonts w:ascii="宋体" w:hAnsi="宋体" w:cs="宋体"/>
          <w:color w:val="000000"/>
          <w:sz w:val="24"/>
        </w:rPr>
      </w:pPr>
      <w:r>
        <w:rPr>
          <w:rFonts w:hint="eastAsia" w:ascii="宋体" w:hAnsi="宋体" w:cs="宋体"/>
          <w:color w:val="000000"/>
          <w:sz w:val="24"/>
        </w:rPr>
        <w:t>三证合一的营业执照</w:t>
      </w:r>
    </w:p>
    <w:p>
      <w:pPr>
        <w:numPr>
          <w:ilvl w:val="1"/>
          <w:numId w:val="4"/>
        </w:numPr>
        <w:tabs>
          <w:tab w:val="left" w:pos="900"/>
        </w:tabs>
        <w:spacing w:line="360" w:lineRule="exact"/>
        <w:rPr>
          <w:rFonts w:ascii="宋体" w:hAnsi="宋体" w:cs="宋体"/>
          <w:color w:val="000000"/>
          <w:sz w:val="24"/>
        </w:rPr>
      </w:pPr>
      <w:r>
        <w:rPr>
          <w:rFonts w:hint="eastAsia" w:ascii="宋体" w:hAnsi="宋体" w:cs="宋体"/>
          <w:sz w:val="24"/>
        </w:rPr>
        <w:t>法定代表人授权书</w:t>
      </w:r>
    </w:p>
    <w:p>
      <w:pPr>
        <w:numPr>
          <w:ilvl w:val="1"/>
          <w:numId w:val="4"/>
        </w:numPr>
        <w:tabs>
          <w:tab w:val="left" w:pos="900"/>
        </w:tabs>
        <w:spacing w:line="360" w:lineRule="exact"/>
        <w:rPr>
          <w:rFonts w:ascii="宋体" w:hAnsi="宋体" w:cs="宋体"/>
          <w:color w:val="000000"/>
          <w:sz w:val="24"/>
        </w:rPr>
      </w:pPr>
      <w:r>
        <w:rPr>
          <w:rFonts w:hint="eastAsia" w:ascii="宋体" w:hAnsi="宋体" w:cs="宋体"/>
          <w:color w:val="000000"/>
          <w:sz w:val="24"/>
        </w:rPr>
        <w:t>法定代表人身份证复印件</w:t>
      </w:r>
    </w:p>
    <w:p>
      <w:pPr>
        <w:numPr>
          <w:ilvl w:val="1"/>
          <w:numId w:val="4"/>
        </w:numPr>
        <w:tabs>
          <w:tab w:val="left" w:pos="900"/>
        </w:tabs>
        <w:spacing w:line="360" w:lineRule="exact"/>
        <w:rPr>
          <w:rFonts w:ascii="宋体" w:hAnsi="宋体" w:cs="宋体"/>
          <w:color w:val="000000"/>
          <w:sz w:val="24"/>
        </w:rPr>
      </w:pPr>
      <w:r>
        <w:rPr>
          <w:rFonts w:hint="eastAsia" w:ascii="宋体" w:hAnsi="宋体" w:cs="宋体"/>
          <w:color w:val="000000"/>
          <w:sz w:val="24"/>
        </w:rPr>
        <w:t>授权代表身份证复印件</w:t>
      </w:r>
    </w:p>
    <w:p>
      <w:pPr>
        <w:numPr>
          <w:ilvl w:val="1"/>
          <w:numId w:val="4"/>
        </w:numPr>
        <w:tabs>
          <w:tab w:val="left" w:pos="900"/>
        </w:tabs>
        <w:spacing w:line="360" w:lineRule="exact"/>
        <w:rPr>
          <w:rFonts w:ascii="宋体" w:hAnsi="宋体" w:cs="宋体"/>
          <w:color w:val="000000"/>
          <w:sz w:val="24"/>
        </w:rPr>
      </w:pPr>
      <w:r>
        <w:rPr>
          <w:rFonts w:hint="eastAsia" w:ascii="宋体" w:hAnsi="宋体" w:cs="宋体"/>
          <w:sz w:val="24"/>
        </w:rPr>
        <w:t>技术规格偏离表</w:t>
      </w:r>
    </w:p>
    <w:p>
      <w:pPr>
        <w:numPr>
          <w:ilvl w:val="1"/>
          <w:numId w:val="4"/>
        </w:numPr>
        <w:tabs>
          <w:tab w:val="left" w:pos="900"/>
        </w:tabs>
        <w:spacing w:line="360" w:lineRule="exact"/>
        <w:rPr>
          <w:rFonts w:ascii="宋体" w:hAnsi="宋体" w:cs="宋体"/>
          <w:color w:val="000000"/>
          <w:sz w:val="24"/>
        </w:rPr>
      </w:pPr>
      <w:r>
        <w:rPr>
          <w:rFonts w:hint="eastAsia" w:ascii="宋体" w:hAnsi="宋体" w:cs="宋体"/>
          <w:sz w:val="24"/>
        </w:rPr>
        <w:t xml:space="preserve">商务偏离表 </w:t>
      </w:r>
      <w:r>
        <w:rPr>
          <w:rFonts w:hint="eastAsia" w:ascii="宋体" w:hAnsi="宋体" w:cs="宋体"/>
          <w:b/>
          <w:sz w:val="24"/>
        </w:rPr>
        <w:t xml:space="preserve"> </w:t>
      </w:r>
    </w:p>
    <w:p>
      <w:pPr>
        <w:numPr>
          <w:ilvl w:val="1"/>
          <w:numId w:val="4"/>
        </w:numPr>
        <w:tabs>
          <w:tab w:val="left" w:pos="900"/>
        </w:tabs>
        <w:spacing w:line="360" w:lineRule="exact"/>
        <w:rPr>
          <w:rFonts w:ascii="宋体" w:hAnsi="宋体" w:cs="宋体"/>
          <w:color w:val="000000"/>
          <w:sz w:val="24"/>
        </w:rPr>
      </w:pPr>
      <w:r>
        <w:rPr>
          <w:rFonts w:hint="eastAsia" w:ascii="宋体" w:hAnsi="宋体" w:cs="宋体"/>
          <w:color w:val="000000"/>
          <w:sz w:val="24"/>
        </w:rPr>
        <w:t>售后服务承诺书</w:t>
      </w:r>
    </w:p>
    <w:p>
      <w:pPr>
        <w:numPr>
          <w:ilvl w:val="1"/>
          <w:numId w:val="4"/>
        </w:numPr>
        <w:tabs>
          <w:tab w:val="left" w:pos="900"/>
        </w:tabs>
        <w:spacing w:line="360" w:lineRule="exact"/>
        <w:rPr>
          <w:rFonts w:ascii="宋体" w:hAnsi="宋体" w:cs="宋体"/>
          <w:color w:val="000000"/>
          <w:sz w:val="24"/>
        </w:rPr>
      </w:pPr>
      <w:r>
        <w:rPr>
          <w:rFonts w:hint="eastAsia" w:ascii="宋体" w:hAnsi="宋体" w:cs="宋体"/>
          <w:color w:val="000000"/>
          <w:sz w:val="24"/>
        </w:rPr>
        <w:t>声明函</w:t>
      </w:r>
    </w:p>
    <w:p>
      <w:pPr>
        <w:numPr>
          <w:ilvl w:val="1"/>
          <w:numId w:val="4"/>
        </w:numPr>
        <w:tabs>
          <w:tab w:val="left" w:pos="900"/>
        </w:tabs>
        <w:spacing w:line="360" w:lineRule="exact"/>
        <w:rPr>
          <w:rFonts w:ascii="宋体" w:hAnsi="宋体" w:cs="宋体"/>
          <w:color w:val="000000"/>
          <w:sz w:val="24"/>
        </w:rPr>
      </w:pPr>
      <w:r>
        <w:rPr>
          <w:rFonts w:hint="eastAsia" w:ascii="宋体" w:hAnsi="宋体" w:cs="宋体"/>
          <w:sz w:val="24"/>
        </w:rPr>
        <w:t>其他资格证明文件</w:t>
      </w:r>
    </w:p>
    <w:p>
      <w:pPr>
        <w:tabs>
          <w:tab w:val="left" w:pos="900"/>
        </w:tabs>
        <w:spacing w:line="700" w:lineRule="exact"/>
        <w:jc w:val="center"/>
        <w:rPr>
          <w:rFonts w:ascii="宋体" w:hAnsi="宋体" w:cs="宋体"/>
          <w:color w:val="000000"/>
          <w:sz w:val="24"/>
        </w:rPr>
      </w:pPr>
    </w:p>
    <w:p>
      <w:pPr>
        <w:tabs>
          <w:tab w:val="left" w:pos="900"/>
        </w:tabs>
        <w:spacing w:line="700" w:lineRule="exact"/>
        <w:jc w:val="center"/>
        <w:rPr>
          <w:rFonts w:ascii="宋体" w:hAnsi="宋体" w:cs="宋体"/>
          <w:color w:val="000000"/>
          <w:sz w:val="24"/>
        </w:rPr>
      </w:pPr>
    </w:p>
    <w:p>
      <w:pPr>
        <w:tabs>
          <w:tab w:val="left" w:pos="900"/>
        </w:tabs>
        <w:spacing w:line="700" w:lineRule="exact"/>
        <w:jc w:val="center"/>
        <w:rPr>
          <w:rFonts w:ascii="宋体" w:hAnsi="宋体" w:cs="宋体"/>
          <w:color w:val="000000"/>
          <w:sz w:val="24"/>
        </w:rPr>
      </w:pPr>
    </w:p>
    <w:p>
      <w:pPr>
        <w:tabs>
          <w:tab w:val="left" w:pos="900"/>
        </w:tabs>
        <w:spacing w:line="700" w:lineRule="exact"/>
        <w:jc w:val="center"/>
        <w:rPr>
          <w:rFonts w:ascii="宋体" w:hAnsi="宋体" w:cs="宋体"/>
          <w:color w:val="000000"/>
          <w:sz w:val="24"/>
        </w:rPr>
      </w:pPr>
    </w:p>
    <w:p>
      <w:pPr>
        <w:tabs>
          <w:tab w:val="left" w:pos="900"/>
        </w:tabs>
        <w:spacing w:line="700" w:lineRule="exact"/>
        <w:jc w:val="center"/>
        <w:rPr>
          <w:rFonts w:ascii="宋体" w:hAnsi="宋体" w:cs="宋体"/>
          <w:color w:val="000000"/>
          <w:sz w:val="24"/>
        </w:rPr>
      </w:pPr>
    </w:p>
    <w:p>
      <w:pPr>
        <w:tabs>
          <w:tab w:val="left" w:pos="900"/>
        </w:tabs>
        <w:spacing w:line="700" w:lineRule="exact"/>
        <w:jc w:val="center"/>
        <w:rPr>
          <w:rFonts w:ascii="宋体" w:hAnsi="宋体" w:cs="宋体"/>
          <w:color w:val="000000"/>
          <w:sz w:val="24"/>
        </w:rPr>
      </w:pPr>
    </w:p>
    <w:p>
      <w:pPr>
        <w:tabs>
          <w:tab w:val="left" w:pos="900"/>
        </w:tabs>
        <w:spacing w:line="700" w:lineRule="exact"/>
        <w:jc w:val="center"/>
        <w:rPr>
          <w:rFonts w:ascii="宋体" w:hAnsi="宋体" w:cs="宋体"/>
          <w:color w:val="000000"/>
          <w:sz w:val="24"/>
        </w:rPr>
      </w:pPr>
    </w:p>
    <w:p>
      <w:pPr>
        <w:tabs>
          <w:tab w:val="left" w:pos="900"/>
        </w:tabs>
        <w:spacing w:line="700" w:lineRule="exact"/>
        <w:jc w:val="center"/>
        <w:rPr>
          <w:rFonts w:ascii="宋体" w:hAnsi="宋体" w:cs="宋体"/>
          <w:color w:val="000000"/>
          <w:sz w:val="24"/>
        </w:rPr>
      </w:pPr>
    </w:p>
    <w:p>
      <w:pPr>
        <w:tabs>
          <w:tab w:val="left" w:pos="900"/>
        </w:tabs>
        <w:spacing w:line="700" w:lineRule="exact"/>
        <w:jc w:val="center"/>
        <w:rPr>
          <w:rFonts w:ascii="宋体" w:hAnsi="宋体" w:cs="宋体"/>
          <w:color w:val="000000"/>
          <w:sz w:val="24"/>
        </w:rPr>
      </w:pPr>
    </w:p>
    <w:p>
      <w:pPr>
        <w:tabs>
          <w:tab w:val="left" w:pos="900"/>
        </w:tabs>
        <w:spacing w:line="700" w:lineRule="exact"/>
        <w:jc w:val="center"/>
        <w:rPr>
          <w:rFonts w:ascii="宋体" w:hAnsi="宋体" w:cs="宋体"/>
          <w:color w:val="000000"/>
          <w:sz w:val="24"/>
        </w:rPr>
      </w:pPr>
    </w:p>
    <w:p>
      <w:pPr>
        <w:tabs>
          <w:tab w:val="left" w:pos="900"/>
        </w:tabs>
        <w:spacing w:line="700" w:lineRule="exact"/>
        <w:rPr>
          <w:rFonts w:ascii="宋体" w:hAnsi="宋体" w:cs="宋体"/>
          <w:color w:val="000000"/>
          <w:sz w:val="24"/>
        </w:rPr>
      </w:pPr>
    </w:p>
    <w:p>
      <w:pPr>
        <w:tabs>
          <w:tab w:val="left" w:pos="900"/>
        </w:tabs>
        <w:spacing w:line="700" w:lineRule="exact"/>
        <w:rPr>
          <w:rFonts w:ascii="宋体" w:hAnsi="宋体" w:cs="宋体"/>
          <w:color w:val="000000"/>
          <w:sz w:val="24"/>
        </w:rPr>
      </w:pPr>
      <w:r>
        <w:rPr>
          <w:rFonts w:hint="eastAsia" w:ascii="宋体" w:hAnsi="宋体" w:cs="宋体"/>
          <w:color w:val="000000"/>
          <w:sz w:val="24"/>
        </w:rPr>
        <w:t>附件2</w:t>
      </w:r>
    </w:p>
    <w:p>
      <w:pPr>
        <w:tabs>
          <w:tab w:val="left" w:pos="900"/>
        </w:tabs>
        <w:spacing w:line="700" w:lineRule="exact"/>
        <w:jc w:val="center"/>
        <w:rPr>
          <w:rFonts w:ascii="宋体" w:hAnsi="宋体" w:cs="宋体"/>
          <w:color w:val="000000"/>
          <w:sz w:val="24"/>
        </w:rPr>
      </w:pPr>
      <w:r>
        <w:rPr>
          <w:rFonts w:hint="eastAsia" w:ascii="宋体" w:hAnsi="宋体" w:cs="宋体"/>
          <w:color w:val="000000"/>
          <w:sz w:val="24"/>
        </w:rPr>
        <w:t>关于资格的声明函</w:t>
      </w:r>
    </w:p>
    <w:p>
      <w:pPr>
        <w:pStyle w:val="66"/>
        <w:keepNext w:val="0"/>
        <w:keepLines w:val="0"/>
        <w:tabs>
          <w:tab w:val="left" w:pos="5355"/>
        </w:tabs>
        <w:spacing w:before="0" w:after="0" w:line="700" w:lineRule="exact"/>
        <w:jc w:val="both"/>
        <w:outlineLvl w:val="9"/>
        <w:rPr>
          <w:rFonts w:ascii="宋体" w:hAnsi="宋体" w:eastAsia="宋体" w:cs="宋体"/>
          <w:bCs/>
          <w:color w:val="000000"/>
          <w:sz w:val="24"/>
          <w:szCs w:val="24"/>
        </w:rPr>
      </w:pPr>
      <w:r>
        <w:rPr>
          <w:rFonts w:hint="eastAsia" w:ascii="宋体" w:hAnsi="宋体" w:eastAsia="宋体" w:cs="宋体"/>
          <w:bCs/>
          <w:color w:val="000000"/>
          <w:sz w:val="24"/>
          <w:szCs w:val="24"/>
        </w:rPr>
        <w:t>致：福州市水务工程有限责任公司</w:t>
      </w:r>
    </w:p>
    <w:p>
      <w:pPr>
        <w:tabs>
          <w:tab w:val="left" w:pos="5355"/>
        </w:tabs>
        <w:spacing w:line="700" w:lineRule="exact"/>
        <w:ind w:firstLine="480" w:firstLineChars="200"/>
        <w:rPr>
          <w:rFonts w:ascii="宋体" w:hAnsi="宋体" w:cs="宋体"/>
          <w:color w:val="000000"/>
          <w:kern w:val="0"/>
          <w:sz w:val="24"/>
        </w:rPr>
      </w:pPr>
      <w:r>
        <w:rPr>
          <w:rFonts w:hint="eastAsia" w:ascii="宋体" w:hAnsi="宋体" w:cs="宋体"/>
          <w:color w:val="000000"/>
          <w:kern w:val="0"/>
          <w:sz w:val="24"/>
        </w:rPr>
        <w:t>关于贵方</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日第</w:t>
      </w:r>
      <w:r>
        <w:rPr>
          <w:rFonts w:hint="eastAsia" w:ascii="宋体" w:hAnsi="宋体" w:cs="宋体"/>
          <w:color w:val="000000"/>
          <w:kern w:val="0"/>
          <w:sz w:val="24"/>
          <w:u w:val="single"/>
        </w:rPr>
        <w:t xml:space="preserve">               </w:t>
      </w:r>
      <w:r>
        <w:rPr>
          <w:rFonts w:hint="eastAsia" w:ascii="宋体" w:hAnsi="宋体" w:cs="宋体"/>
          <w:color w:val="000000"/>
          <w:kern w:val="0"/>
          <w:sz w:val="24"/>
        </w:rPr>
        <w:t>（询价文件编号）的询价邀请，本签字人愿意参加报价，提供询价文件“询价货物一览表”中规定的</w:t>
      </w:r>
      <w:r>
        <w:rPr>
          <w:rFonts w:hint="eastAsia" w:ascii="宋体" w:hAnsi="宋体" w:cs="宋体"/>
          <w:color w:val="000000"/>
          <w:kern w:val="0"/>
          <w:sz w:val="24"/>
          <w:u w:val="single"/>
        </w:rPr>
        <w:t xml:space="preserve">    （合同包/品目号）（项目名称）    </w:t>
      </w:r>
      <w:r>
        <w:rPr>
          <w:rFonts w:hint="eastAsia" w:ascii="宋体" w:hAnsi="宋体" w:cs="宋体"/>
          <w:color w:val="000000"/>
          <w:kern w:val="0"/>
          <w:sz w:val="24"/>
        </w:rPr>
        <w:t>，并证明提交的下列文件和说明是准确的和真实的。</w:t>
      </w:r>
    </w:p>
    <w:p>
      <w:pPr>
        <w:tabs>
          <w:tab w:val="left" w:pos="5355"/>
        </w:tabs>
        <w:spacing w:line="700" w:lineRule="exact"/>
        <w:ind w:firstLine="616" w:firstLineChars="257"/>
        <w:rPr>
          <w:rFonts w:ascii="宋体" w:hAnsi="宋体" w:cs="宋体"/>
          <w:color w:val="000000"/>
          <w:kern w:val="0"/>
          <w:sz w:val="24"/>
        </w:rPr>
      </w:pPr>
      <w:r>
        <w:rPr>
          <w:rFonts w:hint="eastAsia" w:ascii="宋体" w:hAnsi="宋体" w:cs="宋体"/>
          <w:color w:val="000000"/>
          <w:kern w:val="0"/>
          <w:sz w:val="24"/>
        </w:rPr>
        <w:t>1、本签字人确认资格文件中的说明以及报价文件中所提交的文件和材料是真实的、准确的。</w:t>
      </w:r>
    </w:p>
    <w:p>
      <w:pPr>
        <w:tabs>
          <w:tab w:val="left" w:pos="5355"/>
        </w:tabs>
        <w:spacing w:line="700" w:lineRule="exact"/>
        <w:ind w:firstLine="616" w:firstLineChars="257"/>
        <w:rPr>
          <w:rFonts w:ascii="宋体" w:hAnsi="宋体" w:cs="宋体"/>
          <w:color w:val="000000"/>
          <w:kern w:val="0"/>
          <w:sz w:val="24"/>
        </w:rPr>
      </w:pPr>
      <w:r>
        <w:rPr>
          <w:rFonts w:hint="eastAsia" w:ascii="宋体" w:hAnsi="宋体" w:cs="宋体"/>
          <w:color w:val="000000"/>
          <w:kern w:val="0"/>
          <w:sz w:val="24"/>
        </w:rPr>
        <w:t>2、我方的资格声明正本一份，副本一份，随报价文件一同递交。</w:t>
      </w:r>
    </w:p>
    <w:p>
      <w:pPr>
        <w:pStyle w:val="66"/>
        <w:keepNext w:val="0"/>
        <w:keepLines w:val="0"/>
        <w:tabs>
          <w:tab w:val="left" w:pos="5355"/>
        </w:tabs>
        <w:spacing w:before="0" w:after="0" w:line="700" w:lineRule="exact"/>
        <w:outlineLvl w:val="9"/>
        <w:rPr>
          <w:rFonts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pStyle w:val="66"/>
        <w:keepNext w:val="0"/>
        <w:keepLines w:val="0"/>
        <w:tabs>
          <w:tab w:val="left" w:pos="5355"/>
        </w:tabs>
        <w:spacing w:before="0" w:after="0" w:line="500" w:lineRule="exact"/>
        <w:outlineLvl w:val="9"/>
        <w:rPr>
          <w:rFonts w:ascii="宋体" w:hAnsi="宋体" w:eastAsia="宋体" w:cs="宋体"/>
          <w:bCs/>
          <w:color w:val="000000"/>
          <w:sz w:val="24"/>
          <w:szCs w:val="24"/>
        </w:rPr>
      </w:pPr>
    </w:p>
    <w:p>
      <w:pPr>
        <w:tabs>
          <w:tab w:val="left" w:pos="5355"/>
        </w:tabs>
        <w:spacing w:line="700" w:lineRule="exact"/>
        <w:ind w:firstLine="204" w:firstLineChars="85"/>
        <w:rPr>
          <w:rFonts w:ascii="宋体" w:hAnsi="宋体" w:cs="宋体"/>
          <w:color w:val="000000"/>
          <w:kern w:val="0"/>
          <w:sz w:val="24"/>
          <w:u w:val="single"/>
        </w:rPr>
      </w:pPr>
      <w:r>
        <w:rPr>
          <w:rFonts w:hint="eastAsia" w:ascii="宋体" w:hAnsi="宋体" w:cs="宋体"/>
          <w:color w:val="000000"/>
          <w:kern w:val="0"/>
          <w:sz w:val="24"/>
        </w:rPr>
        <w:t>报价人名称：</w:t>
      </w:r>
      <w:r>
        <w:rPr>
          <w:rFonts w:hint="eastAsia" w:ascii="宋体" w:hAnsi="宋体" w:cs="宋体"/>
          <w:color w:val="000000"/>
          <w:kern w:val="0"/>
          <w:sz w:val="24"/>
          <w:u w:val="single"/>
        </w:rPr>
        <w:t xml:space="preserve">            (全称并加盖公章)                </w:t>
      </w:r>
    </w:p>
    <w:p>
      <w:pPr>
        <w:tabs>
          <w:tab w:val="left" w:pos="5355"/>
        </w:tabs>
        <w:spacing w:line="700" w:lineRule="exact"/>
        <w:ind w:firstLine="204" w:firstLineChars="85"/>
        <w:rPr>
          <w:rFonts w:ascii="宋体" w:hAnsi="宋体" w:cs="宋体"/>
          <w:color w:val="000000"/>
          <w:kern w:val="0"/>
          <w:sz w:val="24"/>
          <w:u w:val="single"/>
        </w:rPr>
      </w:pPr>
      <w:r>
        <w:rPr>
          <w:rFonts w:hint="eastAsia" w:ascii="宋体" w:hAnsi="宋体" w:cs="宋体"/>
          <w:color w:val="000000"/>
          <w:kern w:val="0"/>
          <w:sz w:val="24"/>
        </w:rPr>
        <w:t>报价人地址：</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邮编：</w:t>
      </w:r>
      <w:r>
        <w:rPr>
          <w:rFonts w:hint="eastAsia" w:ascii="宋体" w:hAnsi="宋体" w:cs="宋体"/>
          <w:color w:val="000000"/>
          <w:kern w:val="0"/>
          <w:sz w:val="24"/>
          <w:u w:val="single"/>
        </w:rPr>
        <w:t xml:space="preserve">       </w:t>
      </w:r>
    </w:p>
    <w:p>
      <w:pPr>
        <w:tabs>
          <w:tab w:val="left" w:pos="5355"/>
        </w:tabs>
        <w:spacing w:line="700" w:lineRule="exact"/>
        <w:ind w:firstLine="204" w:firstLineChars="85"/>
        <w:rPr>
          <w:rFonts w:ascii="宋体" w:hAnsi="宋体" w:cs="宋体"/>
          <w:color w:val="000000"/>
          <w:kern w:val="0"/>
          <w:sz w:val="24"/>
        </w:rPr>
      </w:pPr>
      <w:r>
        <w:rPr>
          <w:rFonts w:hint="eastAsia" w:ascii="宋体" w:hAnsi="宋体" w:cs="宋体"/>
          <w:color w:val="000000"/>
          <w:kern w:val="0"/>
          <w:sz w:val="24"/>
        </w:rPr>
        <w:t>电话：</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传真：</w:t>
      </w:r>
      <w:r>
        <w:rPr>
          <w:rFonts w:hint="eastAsia" w:ascii="宋体" w:hAnsi="宋体" w:cs="宋体"/>
          <w:color w:val="000000"/>
          <w:kern w:val="0"/>
          <w:sz w:val="24"/>
          <w:u w:val="single"/>
        </w:rPr>
        <w:t xml:space="preserve">                </w:t>
      </w:r>
    </w:p>
    <w:p>
      <w:pPr>
        <w:tabs>
          <w:tab w:val="left" w:pos="5355"/>
        </w:tabs>
        <w:spacing w:line="700" w:lineRule="exact"/>
        <w:ind w:firstLine="204" w:firstLineChars="85"/>
        <w:rPr>
          <w:rFonts w:ascii="宋体" w:hAnsi="宋体" w:cs="宋体"/>
          <w:color w:val="000000"/>
          <w:kern w:val="0"/>
          <w:sz w:val="24"/>
        </w:rPr>
      </w:pPr>
      <w:r>
        <w:rPr>
          <w:rFonts w:hint="eastAsia" w:ascii="宋体" w:hAnsi="宋体" w:cs="宋体"/>
          <w:color w:val="000000"/>
          <w:kern w:val="0"/>
          <w:sz w:val="24"/>
        </w:rPr>
        <w:t>授权签署本资格文件人签字：</w:t>
      </w:r>
      <w:r>
        <w:rPr>
          <w:rFonts w:hint="eastAsia" w:ascii="宋体" w:hAnsi="宋体" w:cs="宋体"/>
          <w:color w:val="000000"/>
          <w:kern w:val="0"/>
          <w:sz w:val="24"/>
          <w:u w:val="single"/>
        </w:rPr>
        <w:t xml:space="preserve">                  </w:t>
      </w:r>
    </w:p>
    <w:p>
      <w:pPr>
        <w:tabs>
          <w:tab w:val="left" w:pos="900"/>
        </w:tabs>
        <w:spacing w:line="700" w:lineRule="exact"/>
        <w:ind w:firstLine="204" w:firstLineChars="85"/>
        <w:rPr>
          <w:rFonts w:ascii="宋体" w:hAnsi="宋体" w:cs="宋体"/>
          <w:color w:val="000000"/>
          <w:kern w:val="0"/>
          <w:sz w:val="24"/>
          <w:u w:val="single"/>
        </w:rPr>
      </w:pPr>
      <w:r>
        <w:rPr>
          <w:rFonts w:hint="eastAsia" w:ascii="宋体" w:hAnsi="宋体" w:cs="宋体"/>
          <w:color w:val="000000"/>
          <w:kern w:val="0"/>
          <w:sz w:val="24"/>
        </w:rPr>
        <w:t>授权签署本资格文件人手机：</w:t>
      </w:r>
      <w:r>
        <w:rPr>
          <w:rFonts w:hint="eastAsia" w:ascii="宋体" w:hAnsi="宋体" w:cs="宋体"/>
          <w:color w:val="000000"/>
          <w:kern w:val="0"/>
          <w:sz w:val="24"/>
          <w:u w:val="single"/>
        </w:rPr>
        <w:t xml:space="preserve">                  </w:t>
      </w:r>
    </w:p>
    <w:p>
      <w:pPr>
        <w:tabs>
          <w:tab w:val="left" w:pos="900"/>
        </w:tabs>
        <w:spacing w:line="700" w:lineRule="exact"/>
        <w:jc w:val="center"/>
        <w:rPr>
          <w:rFonts w:ascii="宋体" w:hAnsi="宋体" w:cs="宋体"/>
          <w:color w:val="000000"/>
          <w:sz w:val="24"/>
        </w:rPr>
      </w:pPr>
    </w:p>
    <w:p>
      <w:pPr>
        <w:tabs>
          <w:tab w:val="left" w:pos="900"/>
        </w:tabs>
        <w:spacing w:line="700" w:lineRule="exact"/>
        <w:jc w:val="center"/>
        <w:rPr>
          <w:rFonts w:ascii="宋体" w:hAnsi="宋体" w:cs="宋体"/>
          <w:color w:val="000000"/>
          <w:sz w:val="24"/>
        </w:rPr>
      </w:pPr>
    </w:p>
    <w:p>
      <w:pPr>
        <w:tabs>
          <w:tab w:val="left" w:pos="900"/>
        </w:tabs>
        <w:spacing w:line="700" w:lineRule="exact"/>
        <w:rPr>
          <w:rFonts w:ascii="宋体" w:hAnsi="宋体" w:cs="宋体"/>
          <w:color w:val="000000"/>
          <w:sz w:val="24"/>
        </w:rPr>
      </w:pPr>
    </w:p>
    <w:p>
      <w:pPr>
        <w:tabs>
          <w:tab w:val="left" w:pos="900"/>
        </w:tabs>
        <w:spacing w:line="700" w:lineRule="exact"/>
        <w:rPr>
          <w:rFonts w:ascii="宋体" w:hAnsi="宋体" w:cs="宋体"/>
          <w:color w:val="000000"/>
          <w:sz w:val="24"/>
        </w:rPr>
      </w:pPr>
      <w:r>
        <w:rPr>
          <w:rFonts w:hint="eastAsia" w:ascii="宋体" w:hAnsi="宋体" w:cs="宋体"/>
          <w:color w:val="000000"/>
          <w:sz w:val="24"/>
        </w:rPr>
        <w:t>附件3</w:t>
      </w:r>
    </w:p>
    <w:p>
      <w:pPr>
        <w:tabs>
          <w:tab w:val="left" w:pos="900"/>
        </w:tabs>
        <w:spacing w:line="700" w:lineRule="exact"/>
        <w:jc w:val="center"/>
        <w:rPr>
          <w:rFonts w:ascii="宋体" w:hAnsi="宋体" w:cs="宋体"/>
          <w:color w:val="000000"/>
          <w:sz w:val="24"/>
        </w:rPr>
      </w:pPr>
    </w:p>
    <w:p>
      <w:pPr>
        <w:pStyle w:val="69"/>
        <w:tabs>
          <w:tab w:val="right" w:leader="dot" w:pos="9629"/>
        </w:tabs>
        <w:spacing w:after="312"/>
        <w:ind w:firstLine="422"/>
        <w:outlineLvl w:val="9"/>
        <w:rPr>
          <w:rFonts w:ascii="宋体" w:hAnsi="宋体" w:eastAsia="宋体" w:cs="宋体"/>
          <w:b w:val="0"/>
          <w:color w:val="000000"/>
          <w:sz w:val="24"/>
          <w:szCs w:val="24"/>
        </w:rPr>
      </w:pPr>
      <w:r>
        <w:rPr>
          <w:rFonts w:hint="eastAsia" w:ascii="宋体" w:hAnsi="宋体" w:eastAsia="宋体" w:cs="宋体"/>
          <w:b w:val="0"/>
          <w:color w:val="000000"/>
          <w:sz w:val="24"/>
          <w:szCs w:val="24"/>
        </w:rPr>
        <w:t>三证合一的营业执照</w:t>
      </w:r>
    </w:p>
    <w:p>
      <w:pPr>
        <w:pStyle w:val="69"/>
        <w:tabs>
          <w:tab w:val="right" w:leader="dot" w:pos="9629"/>
        </w:tabs>
        <w:spacing w:after="312"/>
        <w:outlineLvl w:val="9"/>
        <w:rPr>
          <w:rFonts w:ascii="宋体" w:hAnsi="宋体" w:eastAsia="宋体" w:cs="宋体"/>
          <w:b w:val="0"/>
          <w:color w:val="000000"/>
          <w:sz w:val="24"/>
          <w:szCs w:val="24"/>
        </w:rPr>
      </w:pPr>
    </w:p>
    <w:p>
      <w:pPr>
        <w:pStyle w:val="69"/>
        <w:tabs>
          <w:tab w:val="right" w:leader="dot" w:pos="9629"/>
        </w:tabs>
        <w:spacing w:after="312"/>
        <w:outlineLvl w:val="9"/>
        <w:rPr>
          <w:rFonts w:ascii="宋体" w:hAnsi="宋体" w:eastAsia="宋体" w:cs="宋体"/>
          <w:b w:val="0"/>
          <w:color w:val="000000"/>
          <w:sz w:val="24"/>
          <w:szCs w:val="24"/>
        </w:rPr>
      </w:pPr>
    </w:p>
    <w:p>
      <w:pPr>
        <w:tabs>
          <w:tab w:val="left" w:pos="5355"/>
        </w:tabs>
        <w:spacing w:line="500" w:lineRule="exact"/>
        <w:rPr>
          <w:rFonts w:ascii="宋体" w:hAnsi="宋体" w:cs="宋体"/>
          <w:color w:val="000000"/>
          <w:kern w:val="0"/>
          <w:sz w:val="24"/>
        </w:rPr>
      </w:pPr>
      <w:r>
        <w:rPr>
          <w:rFonts w:hint="eastAsia" w:ascii="宋体" w:hAnsi="宋体" w:cs="宋体"/>
          <w:color w:val="000000"/>
          <w:kern w:val="0"/>
          <w:sz w:val="24"/>
        </w:rPr>
        <w:t>致：福州市水务工程有限责任公司：</w:t>
      </w:r>
    </w:p>
    <w:p>
      <w:pPr>
        <w:tabs>
          <w:tab w:val="left" w:pos="5355"/>
        </w:tabs>
        <w:spacing w:line="500" w:lineRule="exact"/>
        <w:ind w:firstLine="600" w:firstLineChars="250"/>
        <w:rPr>
          <w:rFonts w:ascii="宋体" w:hAnsi="宋体" w:cs="宋体"/>
          <w:color w:val="000000"/>
          <w:kern w:val="0"/>
          <w:sz w:val="24"/>
        </w:rPr>
      </w:pPr>
      <w:r>
        <w:rPr>
          <w:rFonts w:hint="eastAsia" w:ascii="宋体" w:hAnsi="宋体" w:cs="宋体"/>
          <w:color w:val="000000"/>
          <w:kern w:val="0"/>
          <w:sz w:val="24"/>
        </w:rPr>
        <w:t>现附上由</w:t>
      </w:r>
      <w:r>
        <w:rPr>
          <w:rFonts w:hint="eastAsia" w:ascii="宋体" w:hAnsi="宋体" w:cs="宋体"/>
          <w:color w:val="000000"/>
          <w:kern w:val="0"/>
          <w:sz w:val="24"/>
          <w:u w:val="single"/>
        </w:rPr>
        <w:t xml:space="preserve">                          </w:t>
      </w:r>
      <w:r>
        <w:rPr>
          <w:rFonts w:hint="eastAsia" w:ascii="宋体" w:hAnsi="宋体" w:cs="宋体"/>
          <w:color w:val="000000"/>
          <w:kern w:val="0"/>
          <w:sz w:val="24"/>
        </w:rPr>
        <w:t>（签发机关名称）签发的我方法人营业执照副本复印件，该执照已经年检，真实有效。</w:t>
      </w:r>
    </w:p>
    <w:p>
      <w:pPr>
        <w:tabs>
          <w:tab w:val="left" w:pos="5355"/>
        </w:tabs>
        <w:spacing w:line="500" w:lineRule="exact"/>
        <w:ind w:firstLine="616" w:firstLineChars="257"/>
        <w:rPr>
          <w:rFonts w:ascii="宋体" w:hAnsi="宋体" w:cs="宋体"/>
          <w:color w:val="000000"/>
          <w:kern w:val="0"/>
          <w:sz w:val="24"/>
        </w:rPr>
      </w:pPr>
    </w:p>
    <w:p>
      <w:pPr>
        <w:tabs>
          <w:tab w:val="left" w:pos="5355"/>
        </w:tabs>
        <w:spacing w:line="500" w:lineRule="exact"/>
        <w:ind w:firstLine="616" w:firstLineChars="257"/>
        <w:rPr>
          <w:rFonts w:ascii="宋体" w:hAnsi="宋体" w:cs="宋体"/>
          <w:bCs/>
          <w:color w:val="000000"/>
          <w:kern w:val="0"/>
          <w:sz w:val="24"/>
        </w:rPr>
      </w:pPr>
      <w:r>
        <w:rPr>
          <w:rFonts w:hint="eastAsia" w:ascii="宋体" w:hAnsi="宋体" w:cs="宋体"/>
          <w:bCs/>
          <w:color w:val="000000"/>
          <w:kern w:val="0"/>
          <w:sz w:val="24"/>
        </w:rPr>
        <w:t>（注：法人营业执照如提供复印件，需复印包括能说明经年检合格的内容，由企业加盖公章注明复印件与原件一致。）</w:t>
      </w:r>
    </w:p>
    <w:p>
      <w:pPr>
        <w:tabs>
          <w:tab w:val="left" w:pos="5355"/>
        </w:tabs>
        <w:spacing w:line="500" w:lineRule="exact"/>
        <w:rPr>
          <w:rFonts w:ascii="宋体" w:hAnsi="宋体" w:cs="宋体"/>
          <w:color w:val="000000"/>
          <w:kern w:val="0"/>
          <w:sz w:val="24"/>
        </w:rPr>
      </w:pPr>
    </w:p>
    <w:p>
      <w:pPr>
        <w:tabs>
          <w:tab w:val="left" w:pos="5355"/>
        </w:tabs>
        <w:spacing w:line="500" w:lineRule="exact"/>
        <w:rPr>
          <w:rFonts w:ascii="宋体" w:hAnsi="宋体" w:cs="宋体"/>
          <w:color w:val="000000"/>
          <w:kern w:val="0"/>
          <w:sz w:val="24"/>
          <w:u w:val="single"/>
        </w:rPr>
      </w:pPr>
      <w:r>
        <w:rPr>
          <w:rFonts w:hint="eastAsia" w:ascii="宋体" w:hAnsi="宋体" w:cs="宋体"/>
          <w:color w:val="000000"/>
          <w:kern w:val="0"/>
          <w:sz w:val="24"/>
        </w:rPr>
        <w:t>报价人：（全称并加盖公章 ）</w:t>
      </w:r>
      <w:r>
        <w:rPr>
          <w:rFonts w:hint="eastAsia" w:ascii="宋体" w:hAnsi="宋体" w:cs="宋体"/>
          <w:color w:val="000000"/>
          <w:kern w:val="0"/>
          <w:sz w:val="24"/>
          <w:u w:val="single"/>
        </w:rPr>
        <w:t xml:space="preserve">                 </w:t>
      </w:r>
    </w:p>
    <w:p>
      <w:pPr>
        <w:tabs>
          <w:tab w:val="left" w:pos="5355"/>
        </w:tabs>
        <w:spacing w:line="500" w:lineRule="exact"/>
        <w:rPr>
          <w:rFonts w:ascii="宋体" w:hAnsi="宋体" w:cs="宋体"/>
          <w:color w:val="000000"/>
          <w:kern w:val="0"/>
          <w:sz w:val="24"/>
        </w:rPr>
      </w:pPr>
      <w:r>
        <w:rPr>
          <w:rFonts w:hint="eastAsia" w:ascii="宋体" w:hAnsi="宋体" w:cs="宋体"/>
          <w:color w:val="000000"/>
          <w:kern w:val="0"/>
          <w:sz w:val="24"/>
        </w:rPr>
        <w:t>报价人代表（签字）：</w:t>
      </w:r>
      <w:r>
        <w:rPr>
          <w:rFonts w:hint="eastAsia" w:ascii="宋体" w:hAnsi="宋体" w:cs="宋体"/>
          <w:color w:val="000000"/>
          <w:kern w:val="0"/>
          <w:sz w:val="24"/>
          <w:u w:val="single"/>
        </w:rPr>
        <w:t xml:space="preserve">                      </w:t>
      </w:r>
    </w:p>
    <w:p>
      <w:pPr>
        <w:tabs>
          <w:tab w:val="left" w:pos="5355"/>
        </w:tabs>
        <w:spacing w:line="500" w:lineRule="exact"/>
        <w:rPr>
          <w:rFonts w:ascii="宋体" w:hAnsi="宋体" w:cs="宋体"/>
          <w:color w:val="000000"/>
          <w:kern w:val="0"/>
          <w:sz w:val="24"/>
          <w:u w:val="single"/>
        </w:rPr>
      </w:pPr>
      <w:r>
        <w:rPr>
          <w:rFonts w:hint="eastAsia" w:ascii="宋体" w:hAnsi="宋体" w:cs="宋体"/>
          <w:color w:val="000000"/>
          <w:kern w:val="0"/>
          <w:sz w:val="24"/>
        </w:rPr>
        <w:t>日              期：</w:t>
      </w:r>
      <w:r>
        <w:rPr>
          <w:rFonts w:hint="eastAsia" w:ascii="宋体" w:hAnsi="宋体" w:cs="宋体"/>
          <w:color w:val="000000"/>
          <w:kern w:val="0"/>
          <w:sz w:val="24"/>
          <w:u w:val="single"/>
        </w:rPr>
        <w:t xml:space="preserve">                       </w:t>
      </w:r>
    </w:p>
    <w:p>
      <w:pPr>
        <w:tabs>
          <w:tab w:val="left" w:pos="900"/>
        </w:tabs>
        <w:spacing w:line="700" w:lineRule="exact"/>
        <w:jc w:val="center"/>
        <w:rPr>
          <w:rFonts w:ascii="宋体" w:hAnsi="宋体" w:cs="宋体"/>
          <w:color w:val="000000"/>
          <w:sz w:val="24"/>
        </w:rPr>
      </w:pPr>
    </w:p>
    <w:p>
      <w:pPr>
        <w:tabs>
          <w:tab w:val="left" w:pos="900"/>
        </w:tabs>
        <w:spacing w:line="700" w:lineRule="exact"/>
        <w:jc w:val="center"/>
        <w:rPr>
          <w:rFonts w:ascii="宋体" w:hAnsi="宋体" w:cs="宋体"/>
          <w:color w:val="000000"/>
          <w:sz w:val="24"/>
        </w:rPr>
      </w:pPr>
    </w:p>
    <w:p>
      <w:pPr>
        <w:tabs>
          <w:tab w:val="left" w:pos="900"/>
        </w:tabs>
        <w:spacing w:line="700" w:lineRule="exact"/>
        <w:jc w:val="center"/>
        <w:rPr>
          <w:rFonts w:ascii="宋体" w:hAnsi="宋体" w:cs="宋体"/>
          <w:color w:val="000000"/>
          <w:sz w:val="24"/>
        </w:rPr>
      </w:pPr>
    </w:p>
    <w:p>
      <w:pPr>
        <w:tabs>
          <w:tab w:val="left" w:pos="900"/>
        </w:tabs>
        <w:spacing w:line="700" w:lineRule="exact"/>
        <w:jc w:val="center"/>
        <w:rPr>
          <w:rFonts w:ascii="宋体" w:hAnsi="宋体" w:cs="宋体"/>
          <w:color w:val="000000"/>
          <w:sz w:val="24"/>
        </w:rPr>
      </w:pPr>
    </w:p>
    <w:p>
      <w:pPr>
        <w:tabs>
          <w:tab w:val="left" w:pos="900"/>
        </w:tabs>
        <w:spacing w:line="620" w:lineRule="exact"/>
        <w:rPr>
          <w:rFonts w:ascii="宋体" w:hAnsi="宋体" w:cs="宋体"/>
          <w:sz w:val="24"/>
        </w:rPr>
      </w:pPr>
    </w:p>
    <w:p>
      <w:pPr>
        <w:tabs>
          <w:tab w:val="left" w:pos="900"/>
        </w:tabs>
        <w:spacing w:line="620" w:lineRule="exact"/>
        <w:rPr>
          <w:rFonts w:ascii="宋体" w:hAnsi="宋体" w:cs="宋体"/>
          <w:sz w:val="24"/>
        </w:rPr>
      </w:pPr>
    </w:p>
    <w:p>
      <w:pPr>
        <w:tabs>
          <w:tab w:val="left" w:pos="900"/>
        </w:tabs>
        <w:spacing w:line="620" w:lineRule="exact"/>
        <w:rPr>
          <w:rFonts w:ascii="宋体" w:hAnsi="宋体" w:cs="宋体"/>
          <w:sz w:val="24"/>
        </w:rPr>
      </w:pPr>
    </w:p>
    <w:p>
      <w:pPr>
        <w:tabs>
          <w:tab w:val="left" w:pos="900"/>
        </w:tabs>
        <w:spacing w:line="620" w:lineRule="exact"/>
        <w:rPr>
          <w:rFonts w:ascii="宋体" w:hAnsi="宋体" w:cs="宋体"/>
          <w:sz w:val="24"/>
        </w:rPr>
      </w:pPr>
    </w:p>
    <w:p>
      <w:pPr>
        <w:tabs>
          <w:tab w:val="left" w:pos="8859"/>
        </w:tabs>
        <w:spacing w:line="500" w:lineRule="exact"/>
        <w:rPr>
          <w:rFonts w:ascii="宋体" w:hAnsi="宋体" w:cs="宋体"/>
          <w:kern w:val="0"/>
          <w:sz w:val="24"/>
        </w:rPr>
      </w:pPr>
      <w:r>
        <w:rPr>
          <w:rFonts w:hint="eastAsia" w:ascii="宋体" w:hAnsi="宋体" w:cs="宋体"/>
          <w:color w:val="000000"/>
          <w:sz w:val="24"/>
        </w:rPr>
        <w:t>附件4</w:t>
      </w:r>
    </w:p>
    <w:p>
      <w:pPr>
        <w:spacing w:line="360" w:lineRule="auto"/>
        <w:ind w:right="480"/>
        <w:jc w:val="center"/>
        <w:rPr>
          <w:rFonts w:ascii="宋体" w:hAnsi="宋体" w:cs="宋体"/>
          <w:sz w:val="24"/>
        </w:rPr>
      </w:pPr>
      <w:r>
        <w:rPr>
          <w:rFonts w:hint="eastAsia" w:ascii="宋体" w:hAnsi="宋体" w:cs="宋体"/>
          <w:b/>
          <w:sz w:val="24"/>
        </w:rPr>
        <w:t>法定代表人授权书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（采购人名称） </w:t>
      </w:r>
    </w:p>
    <w:p>
      <w:pPr>
        <w:pStyle w:val="10"/>
        <w:snapToGrid w:val="0"/>
        <w:spacing w:line="360" w:lineRule="auto"/>
        <w:ind w:firstLine="480" w:firstLineChars="200"/>
        <w:jc w:val="left"/>
        <w:rPr>
          <w:rFonts w:hAnsi="宋体" w:cs="宋体"/>
          <w:sz w:val="24"/>
          <w:szCs w:val="24"/>
        </w:rPr>
      </w:pPr>
      <w:r>
        <w:rPr>
          <w:rFonts w:hint="eastAsia" w:hAnsi="宋体" w:cs="宋体"/>
          <w:sz w:val="24"/>
          <w:szCs w:val="24"/>
          <w:u w:val="single"/>
        </w:rPr>
        <w:t>（报价人全称）</w:t>
      </w:r>
      <w:r>
        <w:rPr>
          <w:rFonts w:hint="eastAsia" w:hAnsi="宋体" w:cs="宋体"/>
          <w:sz w:val="24"/>
          <w:szCs w:val="24"/>
        </w:rPr>
        <w:t>法定代表人 授权</w:t>
      </w:r>
      <w:r>
        <w:rPr>
          <w:rFonts w:hint="eastAsia" w:hAnsi="宋体" w:cs="宋体"/>
          <w:sz w:val="24"/>
          <w:szCs w:val="24"/>
          <w:u w:val="single"/>
        </w:rPr>
        <w:t xml:space="preserve">  （报价代表姓名）</w:t>
      </w:r>
      <w:r>
        <w:rPr>
          <w:rFonts w:hint="eastAsia" w:hAnsi="宋体" w:cs="宋体"/>
          <w:sz w:val="24"/>
          <w:szCs w:val="24"/>
        </w:rPr>
        <w:t>为报价代表，代表本公司参加贵司组织的项目（询价编号）询价活动，全权代表本公司处理询价过程的一切事宜，包括但不限于：报价、参与评审、谈判、签约等。报价代表在报价过程中所签署的一切文件和处理与之有关的一切事务，本公司均予以认可并对此承担责任。</w:t>
      </w:r>
    </w:p>
    <w:p>
      <w:pPr>
        <w:pStyle w:val="10"/>
        <w:snapToGrid w:val="0"/>
        <w:spacing w:line="360" w:lineRule="auto"/>
        <w:ind w:firstLine="480" w:firstLineChars="200"/>
        <w:jc w:val="left"/>
        <w:rPr>
          <w:rFonts w:hAnsi="宋体" w:cs="宋体"/>
          <w:sz w:val="24"/>
          <w:szCs w:val="24"/>
        </w:rPr>
      </w:pPr>
      <w:r>
        <w:rPr>
          <w:rFonts w:hint="eastAsia" w:hAnsi="宋体" w:cs="宋体"/>
          <w:sz w:val="24"/>
          <w:szCs w:val="24"/>
        </w:rPr>
        <w:t>特此授权！本授权书自出具之日起生效。</w:t>
      </w:r>
    </w:p>
    <w:p>
      <w:pPr>
        <w:pStyle w:val="10"/>
        <w:snapToGrid w:val="0"/>
        <w:spacing w:line="360" w:lineRule="auto"/>
        <w:ind w:firstLine="480" w:firstLineChars="200"/>
        <w:jc w:val="left"/>
        <w:rPr>
          <w:rFonts w:hAnsi="宋体" w:cs="宋体"/>
          <w:sz w:val="24"/>
          <w:szCs w:val="24"/>
        </w:rPr>
      </w:pPr>
      <w:r>
        <w:rPr>
          <w:rFonts w:hint="eastAsia" w:hAnsi="宋体" w:cs="宋体"/>
          <w:sz w:val="24"/>
          <w:szCs w:val="24"/>
        </w:rPr>
        <w:t>被授权人无转授权权。</w:t>
      </w:r>
    </w:p>
    <w:p>
      <w:pPr>
        <w:spacing w:line="360" w:lineRule="auto"/>
        <w:rPr>
          <w:rFonts w:ascii="宋体" w:hAnsi="宋体" w:cs="宋体"/>
          <w:sz w:val="24"/>
        </w:rPr>
      </w:pPr>
      <w:r>
        <w:rPr>
          <w:rFonts w:hint="eastAsia" w:ascii="宋体" w:hAnsi="宋体" w:cs="宋体"/>
          <w:sz w:val="24"/>
        </w:rPr>
        <w:t>报价代表：  性别：身份证号：</w:t>
      </w:r>
    </w:p>
    <w:p>
      <w:pPr>
        <w:spacing w:line="360" w:lineRule="auto"/>
        <w:rPr>
          <w:rFonts w:ascii="宋体" w:hAnsi="宋体" w:cs="宋体"/>
          <w:sz w:val="24"/>
        </w:rPr>
      </w:pPr>
      <w:r>
        <w:rPr>
          <w:rFonts w:hint="eastAsia" w:ascii="宋体" w:hAnsi="宋体" w:cs="宋体"/>
          <w:sz w:val="24"/>
        </w:rPr>
        <w:t>单位：  部门：    职务：</w:t>
      </w:r>
    </w:p>
    <w:p>
      <w:pPr>
        <w:spacing w:line="360" w:lineRule="auto"/>
        <w:rPr>
          <w:rFonts w:ascii="宋体" w:hAnsi="宋体" w:cs="宋体"/>
          <w:sz w:val="24"/>
        </w:rPr>
      </w:pPr>
      <w:r>
        <w:rPr>
          <w:rFonts w:hint="eastAsia" w:ascii="宋体" w:hAnsi="宋体" w:cs="宋体"/>
          <w:sz w:val="24"/>
        </w:rPr>
        <w:t>详细通讯地址：邮政编码: 电话：</w:t>
      </w:r>
    </w:p>
    <w:p>
      <w:pPr>
        <w:spacing w:line="360" w:lineRule="auto"/>
        <w:rPr>
          <w:rFonts w:ascii="宋体" w:hAnsi="宋体" w:cs="宋体"/>
          <w:sz w:val="24"/>
        </w:rPr>
      </w:pPr>
      <w:r>
        <w:rPr>
          <w:rFonts w:hint="eastAsia" w:ascii="宋体" w:hAnsi="宋体" w:cs="宋体"/>
          <w:sz w:val="24"/>
        </w:rPr>
        <w:t>附：法定代表人和被授权人身份证件</w:t>
      </w:r>
    </w:p>
    <w:tbl>
      <w:tblPr>
        <w:tblStyle w:val="21"/>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1"/>
        <w:gridCol w:w="4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1" w:hRule="atLeast"/>
          <w:jc w:val="center"/>
        </w:trPr>
        <w:tc>
          <w:tcPr>
            <w:tcW w:w="4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附法定代表人身份证双面复印件</w:t>
            </w:r>
          </w:p>
        </w:tc>
        <w:tc>
          <w:tcPr>
            <w:tcW w:w="4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附被授权人身份证件双面复印件</w:t>
            </w: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报价人全称（加盖公章）：</w:t>
      </w:r>
    </w:p>
    <w:p>
      <w:pPr>
        <w:spacing w:line="360" w:lineRule="auto"/>
        <w:rPr>
          <w:rFonts w:ascii="宋体" w:hAnsi="宋体" w:cs="宋体"/>
          <w:sz w:val="24"/>
        </w:rPr>
      </w:pPr>
      <w:r>
        <w:rPr>
          <w:rFonts w:hint="eastAsia" w:ascii="宋体" w:hAnsi="宋体" w:cs="宋体"/>
          <w:sz w:val="24"/>
        </w:rPr>
        <w:t>法定代表人签署：</w:t>
      </w:r>
    </w:p>
    <w:p>
      <w:pPr>
        <w:spacing w:line="360" w:lineRule="auto"/>
        <w:rPr>
          <w:rFonts w:ascii="宋体" w:hAnsi="宋体" w:cs="宋体"/>
          <w:sz w:val="24"/>
          <w:u w:val="single"/>
        </w:rPr>
      </w:pPr>
      <w:r>
        <w:rPr>
          <w:rFonts w:hint="eastAsia" w:ascii="宋体" w:hAnsi="宋体" w:cs="宋体"/>
          <w:sz w:val="24"/>
        </w:rPr>
        <w:t>报价代表签署：</w:t>
      </w:r>
    </w:p>
    <w:p>
      <w:pPr>
        <w:pStyle w:val="10"/>
        <w:snapToGrid w:val="0"/>
        <w:jc w:val="left"/>
        <w:rPr>
          <w:rFonts w:hAnsi="宋体" w:cs="宋体"/>
          <w:sz w:val="24"/>
          <w:szCs w:val="24"/>
          <w:u w:val="single"/>
        </w:rPr>
      </w:pPr>
      <w:r>
        <w:rPr>
          <w:rFonts w:hint="eastAsia" w:hAnsi="宋体" w:cs="宋体"/>
          <w:sz w:val="24"/>
          <w:szCs w:val="24"/>
        </w:rPr>
        <w:t>日     期：</w:t>
      </w:r>
    </w:p>
    <w:p>
      <w:pPr>
        <w:spacing w:line="360" w:lineRule="auto"/>
        <w:rPr>
          <w:rFonts w:ascii="宋体" w:hAnsi="宋体" w:cs="宋体"/>
          <w:color w:val="000000"/>
          <w:sz w:val="24"/>
        </w:rPr>
      </w:pPr>
    </w:p>
    <w:p>
      <w:pPr>
        <w:spacing w:line="360" w:lineRule="auto"/>
        <w:rPr>
          <w:rFonts w:ascii="宋体" w:hAnsi="宋体" w:cs="宋体"/>
          <w:b/>
          <w:sz w:val="24"/>
        </w:rPr>
      </w:pPr>
      <w:r>
        <w:rPr>
          <w:rFonts w:hint="eastAsia" w:ascii="宋体" w:hAnsi="宋体" w:cs="宋体"/>
          <w:color w:val="000000"/>
          <w:sz w:val="24"/>
        </w:rPr>
        <w:t>附件5</w:t>
      </w:r>
    </w:p>
    <w:p>
      <w:pPr>
        <w:pStyle w:val="35"/>
        <w:jc w:val="center"/>
        <w:rPr>
          <w:rFonts w:hAnsi="宋体" w:cs="宋体"/>
          <w:b/>
          <w:sz w:val="24"/>
          <w:szCs w:val="24"/>
        </w:rPr>
      </w:pPr>
    </w:p>
    <w:p>
      <w:pPr>
        <w:pStyle w:val="35"/>
        <w:jc w:val="center"/>
        <w:rPr>
          <w:rFonts w:hAnsi="宋体" w:cs="宋体"/>
          <w:b/>
          <w:sz w:val="24"/>
          <w:szCs w:val="24"/>
        </w:rPr>
      </w:pPr>
      <w:r>
        <w:rPr>
          <w:rFonts w:hint="eastAsia" w:hAnsi="宋体" w:cs="宋体"/>
          <w:b/>
          <w:sz w:val="24"/>
          <w:szCs w:val="24"/>
        </w:rPr>
        <w:t xml:space="preserve">技术规格偏离表     </w:t>
      </w:r>
    </w:p>
    <w:p>
      <w:pPr>
        <w:pStyle w:val="35"/>
        <w:jc w:val="center"/>
        <w:rPr>
          <w:rFonts w:hAnsi="宋体" w:cs="宋体"/>
          <w:sz w:val="24"/>
          <w:szCs w:val="24"/>
        </w:rPr>
      </w:pPr>
      <w:r>
        <w:rPr>
          <w:rFonts w:hint="eastAsia" w:hAnsi="宋体" w:cs="宋体"/>
          <w:b/>
          <w:sz w:val="24"/>
          <w:szCs w:val="24"/>
        </w:rPr>
        <w:t xml:space="preserve">      </w:t>
      </w:r>
      <w:r>
        <w:rPr>
          <w:rFonts w:hint="eastAsia" w:hAnsi="宋体" w:cs="宋体"/>
          <w:sz w:val="24"/>
          <w:szCs w:val="24"/>
        </w:rPr>
        <w:t xml:space="preserve">       </w:t>
      </w:r>
    </w:p>
    <w:p>
      <w:pPr>
        <w:spacing w:line="380" w:lineRule="exact"/>
        <w:rPr>
          <w:rFonts w:ascii="宋体" w:hAnsi="宋体" w:cs="宋体"/>
          <w:sz w:val="24"/>
        </w:rPr>
      </w:pPr>
      <w:r>
        <w:rPr>
          <w:rFonts w:hint="eastAsia" w:ascii="宋体" w:hAnsi="宋体" w:cs="宋体"/>
          <w:sz w:val="24"/>
        </w:rPr>
        <w:t>报价人单位名称：                                 询价编号∶</w:t>
      </w:r>
      <w:r>
        <w:rPr>
          <w:rFonts w:hint="eastAsia" w:ascii="宋体" w:hAnsi="宋体" w:cs="宋体"/>
          <w:sz w:val="24"/>
        </w:rPr>
        <w:tab/>
      </w:r>
    </w:p>
    <w:tbl>
      <w:tblPr>
        <w:tblStyle w:val="21"/>
        <w:tblW w:w="9720" w:type="dxa"/>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516"/>
        <w:gridCol w:w="1585"/>
        <w:gridCol w:w="1789"/>
        <w:gridCol w:w="1516"/>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1800" w:type="dxa"/>
            <w:vAlign w:val="center"/>
          </w:tcPr>
          <w:p>
            <w:pPr>
              <w:spacing w:line="380" w:lineRule="exact"/>
              <w:jc w:val="center"/>
              <w:rPr>
                <w:rFonts w:ascii="宋体" w:hAnsi="宋体" w:cs="宋体"/>
                <w:sz w:val="24"/>
              </w:rPr>
            </w:pPr>
            <w:r>
              <w:rPr>
                <w:rFonts w:hint="eastAsia" w:ascii="宋体" w:hAnsi="宋体" w:cs="宋体"/>
                <w:sz w:val="24"/>
              </w:rPr>
              <w:t>合同包/品目号</w:t>
            </w:r>
          </w:p>
        </w:tc>
        <w:tc>
          <w:tcPr>
            <w:tcW w:w="1516" w:type="dxa"/>
            <w:vAlign w:val="center"/>
          </w:tcPr>
          <w:p>
            <w:pPr>
              <w:spacing w:line="380" w:lineRule="exact"/>
              <w:jc w:val="center"/>
              <w:rPr>
                <w:rFonts w:ascii="宋体" w:hAnsi="宋体" w:cs="宋体"/>
                <w:sz w:val="24"/>
              </w:rPr>
            </w:pPr>
            <w:r>
              <w:rPr>
                <w:rFonts w:hint="eastAsia" w:ascii="宋体" w:hAnsi="宋体" w:cs="宋体"/>
                <w:sz w:val="24"/>
              </w:rPr>
              <w:t>货物名称</w:t>
            </w:r>
          </w:p>
        </w:tc>
        <w:tc>
          <w:tcPr>
            <w:tcW w:w="1585" w:type="dxa"/>
            <w:vAlign w:val="center"/>
          </w:tcPr>
          <w:p>
            <w:pPr>
              <w:spacing w:line="380" w:lineRule="exact"/>
              <w:jc w:val="center"/>
              <w:rPr>
                <w:rFonts w:ascii="宋体" w:hAnsi="宋体" w:cs="宋体"/>
                <w:sz w:val="24"/>
              </w:rPr>
            </w:pPr>
            <w:r>
              <w:rPr>
                <w:rFonts w:hint="eastAsia" w:ascii="宋体" w:hAnsi="宋体" w:cs="宋体"/>
                <w:sz w:val="24"/>
              </w:rPr>
              <w:t>规格条目号</w:t>
            </w:r>
          </w:p>
        </w:tc>
        <w:tc>
          <w:tcPr>
            <w:tcW w:w="1789" w:type="dxa"/>
            <w:vAlign w:val="center"/>
          </w:tcPr>
          <w:p>
            <w:pPr>
              <w:spacing w:line="380" w:lineRule="exact"/>
              <w:jc w:val="center"/>
              <w:rPr>
                <w:rFonts w:ascii="宋体" w:hAnsi="宋体" w:cs="宋体"/>
                <w:sz w:val="24"/>
              </w:rPr>
            </w:pPr>
            <w:r>
              <w:rPr>
                <w:rFonts w:hint="eastAsia" w:ascii="宋体" w:hAnsi="宋体" w:cs="宋体"/>
                <w:sz w:val="24"/>
              </w:rPr>
              <w:t>询价文件要求</w:t>
            </w:r>
          </w:p>
        </w:tc>
        <w:tc>
          <w:tcPr>
            <w:tcW w:w="1516" w:type="dxa"/>
            <w:vAlign w:val="center"/>
          </w:tcPr>
          <w:p>
            <w:pPr>
              <w:spacing w:line="380" w:lineRule="exact"/>
              <w:jc w:val="center"/>
              <w:rPr>
                <w:rFonts w:ascii="宋体" w:hAnsi="宋体" w:cs="宋体"/>
                <w:sz w:val="24"/>
              </w:rPr>
            </w:pPr>
            <w:r>
              <w:rPr>
                <w:rFonts w:hint="eastAsia" w:ascii="宋体" w:hAnsi="宋体" w:cs="宋体"/>
                <w:sz w:val="24"/>
              </w:rPr>
              <w:t>报价响应</w:t>
            </w:r>
          </w:p>
        </w:tc>
        <w:tc>
          <w:tcPr>
            <w:tcW w:w="1514" w:type="dxa"/>
            <w:vAlign w:val="center"/>
          </w:tcPr>
          <w:p>
            <w:pPr>
              <w:spacing w:line="380" w:lineRule="exact"/>
              <w:jc w:val="center"/>
              <w:rPr>
                <w:rFonts w:ascii="宋体" w:hAnsi="宋体" w:cs="宋体"/>
                <w:sz w:val="24"/>
              </w:rPr>
            </w:pPr>
            <w:r>
              <w:rPr>
                <w:rFonts w:hint="eastAsia" w:ascii="宋体" w:hAnsi="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bl>
    <w:p>
      <w:pPr>
        <w:spacing w:line="380" w:lineRule="exact"/>
        <w:rPr>
          <w:rFonts w:ascii="宋体" w:hAnsi="宋体" w:cs="宋体"/>
          <w:sz w:val="24"/>
        </w:rPr>
      </w:pPr>
    </w:p>
    <w:p>
      <w:pPr>
        <w:pStyle w:val="8"/>
        <w:spacing w:line="300" w:lineRule="auto"/>
        <w:rPr>
          <w:rFonts w:ascii="宋体" w:hAnsi="宋体" w:cs="宋体"/>
          <w:color w:val="FF0000"/>
          <w:sz w:val="24"/>
        </w:rPr>
      </w:pPr>
      <w:r>
        <w:rPr>
          <w:rFonts w:hint="eastAsia" w:ascii="宋体" w:hAnsi="宋体" w:cs="宋体"/>
          <w:sz w:val="24"/>
        </w:rPr>
        <w:t>注：报价人应将询价文件中与询价文件技术部分的要求的不同之处，逐条列在本偏差表中。凡未在偏差表中列明内容的，均应视为报价人无条件完全接受响应询价文件技术条款，与询价文件技术条款无偏离。</w:t>
      </w:r>
    </w:p>
    <w:p>
      <w:pPr>
        <w:tabs>
          <w:tab w:val="left" w:pos="5355"/>
        </w:tabs>
        <w:spacing w:line="380" w:lineRule="atLeast"/>
        <w:rPr>
          <w:rFonts w:ascii="宋体" w:hAnsi="宋体" w:cs="宋体"/>
          <w:sz w:val="24"/>
          <w:u w:val="single"/>
        </w:rPr>
      </w:pPr>
      <w:r>
        <w:rPr>
          <w:rFonts w:hint="eastAsia" w:ascii="宋体" w:hAnsi="宋体" w:cs="宋体"/>
          <w:sz w:val="24"/>
        </w:rPr>
        <w:t>报价人代表签字</w:t>
      </w:r>
      <w:r>
        <w:rPr>
          <w:rFonts w:hint="eastAsia" w:ascii="宋体" w:hAnsi="宋体" w:cs="宋体"/>
          <w:sz w:val="24"/>
          <w:u w:val="single"/>
        </w:rPr>
        <w:t xml:space="preserve">：            </w:t>
      </w:r>
    </w:p>
    <w:p>
      <w:pPr>
        <w:tabs>
          <w:tab w:val="left" w:pos="900"/>
        </w:tabs>
        <w:spacing w:line="620" w:lineRule="exact"/>
        <w:rPr>
          <w:rFonts w:ascii="宋体" w:hAnsi="宋体" w:cs="宋体"/>
          <w:sz w:val="24"/>
        </w:rPr>
      </w:pPr>
      <w:r>
        <w:rPr>
          <w:rFonts w:hint="eastAsia" w:ascii="宋体" w:hAnsi="宋体" w:cs="宋体"/>
          <w:color w:val="000000"/>
          <w:sz w:val="24"/>
        </w:rPr>
        <w:t>附件6</w:t>
      </w:r>
    </w:p>
    <w:p>
      <w:pPr>
        <w:pStyle w:val="35"/>
        <w:ind w:firstLine="2397" w:firstLineChars="995"/>
        <w:rPr>
          <w:rFonts w:hAnsi="宋体" w:cs="宋体"/>
          <w:b/>
          <w:sz w:val="24"/>
          <w:szCs w:val="24"/>
        </w:rPr>
      </w:pPr>
    </w:p>
    <w:p>
      <w:pPr>
        <w:pStyle w:val="35"/>
        <w:ind w:firstLine="3106" w:firstLineChars="1289"/>
        <w:rPr>
          <w:rFonts w:hAnsi="宋体" w:cs="宋体"/>
          <w:sz w:val="24"/>
          <w:szCs w:val="24"/>
        </w:rPr>
      </w:pPr>
      <w:r>
        <w:rPr>
          <w:rFonts w:hint="eastAsia" w:hAnsi="宋体" w:cs="宋体"/>
          <w:b/>
          <w:sz w:val="24"/>
          <w:szCs w:val="24"/>
        </w:rPr>
        <w:t xml:space="preserve">商务偏离表            </w:t>
      </w:r>
    </w:p>
    <w:p>
      <w:pPr>
        <w:pStyle w:val="35"/>
        <w:jc w:val="center"/>
        <w:rPr>
          <w:rFonts w:hAnsi="宋体" w:cs="宋体"/>
          <w:sz w:val="24"/>
          <w:szCs w:val="24"/>
        </w:rPr>
      </w:pPr>
      <w:r>
        <w:rPr>
          <w:rFonts w:hint="eastAsia" w:hAnsi="宋体" w:cs="宋体"/>
          <w:sz w:val="24"/>
          <w:szCs w:val="24"/>
        </w:rPr>
        <w:t xml:space="preserve">       </w:t>
      </w:r>
    </w:p>
    <w:p>
      <w:pPr>
        <w:spacing w:line="380" w:lineRule="exact"/>
        <w:rPr>
          <w:rFonts w:ascii="宋体" w:hAnsi="宋体" w:cs="宋体"/>
          <w:sz w:val="24"/>
        </w:rPr>
      </w:pPr>
      <w:r>
        <w:rPr>
          <w:rFonts w:hint="eastAsia" w:ascii="宋体" w:hAnsi="宋体" w:cs="宋体"/>
          <w:sz w:val="24"/>
        </w:rPr>
        <w:t>报价人单位名称：                                 询价编号∶</w:t>
      </w:r>
      <w:r>
        <w:rPr>
          <w:rFonts w:hint="eastAsia" w:ascii="宋体" w:hAnsi="宋体" w:cs="宋体"/>
          <w:sz w:val="24"/>
        </w:rPr>
        <w:tab/>
      </w:r>
    </w:p>
    <w:tbl>
      <w:tblPr>
        <w:tblStyle w:val="21"/>
        <w:tblW w:w="9720" w:type="dxa"/>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516"/>
        <w:gridCol w:w="1585"/>
        <w:gridCol w:w="1789"/>
        <w:gridCol w:w="1516"/>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1800" w:type="dxa"/>
            <w:vAlign w:val="center"/>
          </w:tcPr>
          <w:p>
            <w:pPr>
              <w:spacing w:line="380" w:lineRule="exact"/>
              <w:jc w:val="center"/>
              <w:rPr>
                <w:rFonts w:ascii="宋体" w:hAnsi="宋体" w:cs="宋体"/>
                <w:sz w:val="24"/>
              </w:rPr>
            </w:pPr>
            <w:r>
              <w:rPr>
                <w:rFonts w:hint="eastAsia" w:ascii="宋体" w:hAnsi="宋体" w:cs="宋体"/>
                <w:sz w:val="24"/>
              </w:rPr>
              <w:t>合同包/品目号</w:t>
            </w:r>
          </w:p>
        </w:tc>
        <w:tc>
          <w:tcPr>
            <w:tcW w:w="1516" w:type="dxa"/>
            <w:vAlign w:val="center"/>
          </w:tcPr>
          <w:p>
            <w:pPr>
              <w:spacing w:line="380" w:lineRule="exact"/>
              <w:jc w:val="center"/>
              <w:rPr>
                <w:rFonts w:ascii="宋体" w:hAnsi="宋体" w:cs="宋体"/>
                <w:sz w:val="24"/>
              </w:rPr>
            </w:pPr>
            <w:r>
              <w:rPr>
                <w:rFonts w:hint="eastAsia" w:ascii="宋体" w:hAnsi="宋体" w:cs="宋体"/>
                <w:sz w:val="24"/>
              </w:rPr>
              <w:t>货物名称</w:t>
            </w:r>
          </w:p>
        </w:tc>
        <w:tc>
          <w:tcPr>
            <w:tcW w:w="1585" w:type="dxa"/>
            <w:vAlign w:val="center"/>
          </w:tcPr>
          <w:p>
            <w:pPr>
              <w:spacing w:line="380" w:lineRule="exact"/>
              <w:jc w:val="center"/>
              <w:rPr>
                <w:rFonts w:ascii="宋体" w:hAnsi="宋体" w:cs="宋体"/>
                <w:sz w:val="24"/>
              </w:rPr>
            </w:pPr>
            <w:r>
              <w:rPr>
                <w:rFonts w:hint="eastAsia" w:ascii="宋体" w:hAnsi="宋体" w:cs="宋体"/>
                <w:sz w:val="24"/>
              </w:rPr>
              <w:t>规格条目号</w:t>
            </w:r>
          </w:p>
        </w:tc>
        <w:tc>
          <w:tcPr>
            <w:tcW w:w="1789" w:type="dxa"/>
            <w:vAlign w:val="center"/>
          </w:tcPr>
          <w:p>
            <w:pPr>
              <w:spacing w:line="380" w:lineRule="exact"/>
              <w:jc w:val="center"/>
              <w:rPr>
                <w:rFonts w:ascii="宋体" w:hAnsi="宋体" w:cs="宋体"/>
                <w:sz w:val="24"/>
              </w:rPr>
            </w:pPr>
            <w:r>
              <w:rPr>
                <w:rFonts w:hint="eastAsia" w:ascii="宋体" w:hAnsi="宋体" w:cs="宋体"/>
                <w:sz w:val="24"/>
              </w:rPr>
              <w:t>询价文件要求</w:t>
            </w:r>
          </w:p>
        </w:tc>
        <w:tc>
          <w:tcPr>
            <w:tcW w:w="1516" w:type="dxa"/>
            <w:vAlign w:val="center"/>
          </w:tcPr>
          <w:p>
            <w:pPr>
              <w:spacing w:line="380" w:lineRule="exact"/>
              <w:jc w:val="center"/>
              <w:rPr>
                <w:rFonts w:ascii="宋体" w:hAnsi="宋体" w:cs="宋体"/>
                <w:sz w:val="24"/>
              </w:rPr>
            </w:pPr>
            <w:r>
              <w:rPr>
                <w:rFonts w:hint="eastAsia" w:ascii="宋体" w:hAnsi="宋体" w:cs="宋体"/>
                <w:sz w:val="24"/>
              </w:rPr>
              <w:t>报价响应</w:t>
            </w:r>
          </w:p>
        </w:tc>
        <w:tc>
          <w:tcPr>
            <w:tcW w:w="1514" w:type="dxa"/>
            <w:vAlign w:val="center"/>
          </w:tcPr>
          <w:p>
            <w:pPr>
              <w:spacing w:line="380" w:lineRule="exact"/>
              <w:jc w:val="center"/>
              <w:rPr>
                <w:rFonts w:ascii="宋体" w:hAnsi="宋体" w:cs="宋体"/>
                <w:sz w:val="24"/>
              </w:rPr>
            </w:pPr>
            <w:r>
              <w:rPr>
                <w:rFonts w:hint="eastAsia" w:ascii="宋体" w:hAnsi="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800" w:type="dxa"/>
          </w:tcPr>
          <w:p>
            <w:pPr>
              <w:spacing w:line="380" w:lineRule="exact"/>
              <w:rPr>
                <w:rFonts w:ascii="宋体" w:hAnsi="宋体" w:cs="宋体"/>
                <w:sz w:val="24"/>
              </w:rPr>
            </w:pPr>
          </w:p>
        </w:tc>
        <w:tc>
          <w:tcPr>
            <w:tcW w:w="1516" w:type="dxa"/>
          </w:tcPr>
          <w:p>
            <w:pPr>
              <w:spacing w:line="380" w:lineRule="exact"/>
              <w:jc w:val="center"/>
              <w:rPr>
                <w:rFonts w:ascii="宋体" w:hAnsi="宋体" w:cs="宋体"/>
                <w:sz w:val="24"/>
              </w:rPr>
            </w:pPr>
          </w:p>
        </w:tc>
        <w:tc>
          <w:tcPr>
            <w:tcW w:w="1585" w:type="dxa"/>
          </w:tcPr>
          <w:p>
            <w:pPr>
              <w:spacing w:line="380" w:lineRule="exact"/>
              <w:jc w:val="center"/>
              <w:rPr>
                <w:rFonts w:ascii="宋体" w:hAnsi="宋体" w:cs="宋体"/>
                <w:sz w:val="24"/>
              </w:rPr>
            </w:pPr>
          </w:p>
        </w:tc>
        <w:tc>
          <w:tcPr>
            <w:tcW w:w="1789" w:type="dxa"/>
          </w:tcPr>
          <w:p>
            <w:pPr>
              <w:spacing w:line="380" w:lineRule="exact"/>
              <w:jc w:val="center"/>
              <w:rPr>
                <w:rFonts w:ascii="宋体" w:hAnsi="宋体" w:cs="宋体"/>
                <w:sz w:val="24"/>
              </w:rPr>
            </w:pPr>
          </w:p>
        </w:tc>
        <w:tc>
          <w:tcPr>
            <w:tcW w:w="1516" w:type="dxa"/>
          </w:tcPr>
          <w:p>
            <w:pPr>
              <w:spacing w:line="380" w:lineRule="exact"/>
              <w:jc w:val="center"/>
              <w:rPr>
                <w:rFonts w:ascii="宋体" w:hAnsi="宋体" w:cs="宋体"/>
                <w:sz w:val="24"/>
              </w:rPr>
            </w:pPr>
          </w:p>
        </w:tc>
        <w:tc>
          <w:tcPr>
            <w:tcW w:w="1514" w:type="dxa"/>
          </w:tcPr>
          <w:p>
            <w:pPr>
              <w:spacing w:line="380" w:lineRule="exact"/>
              <w:jc w:val="center"/>
              <w:rPr>
                <w:rFonts w:ascii="宋体" w:hAnsi="宋体" w:cs="宋体"/>
                <w:sz w:val="24"/>
              </w:rPr>
            </w:pPr>
          </w:p>
        </w:tc>
      </w:tr>
    </w:tbl>
    <w:p>
      <w:pPr>
        <w:spacing w:line="380" w:lineRule="exact"/>
        <w:rPr>
          <w:rFonts w:ascii="宋体" w:hAnsi="宋体" w:cs="宋体"/>
          <w:sz w:val="24"/>
        </w:rPr>
      </w:pPr>
    </w:p>
    <w:p>
      <w:pPr>
        <w:spacing w:line="380" w:lineRule="exact"/>
        <w:rPr>
          <w:rFonts w:ascii="宋体" w:hAnsi="宋体" w:cs="宋体"/>
          <w:sz w:val="24"/>
        </w:rPr>
      </w:pPr>
      <w:r>
        <w:rPr>
          <w:rFonts w:hint="eastAsia" w:ascii="宋体" w:hAnsi="宋体" w:cs="宋体"/>
          <w:sz w:val="24"/>
        </w:rPr>
        <w:t>注：报价人应将报价文件中与询价文件商务部分要求的不同之处，逐条列在本偏差表中。凡未在偏差表中列明内容的，均应视为报价人无条件完全接受响应询价文件商务条款，与询价文件商务条款无偏离。</w:t>
      </w:r>
    </w:p>
    <w:p>
      <w:pPr>
        <w:tabs>
          <w:tab w:val="left" w:pos="5355"/>
        </w:tabs>
        <w:spacing w:line="380" w:lineRule="atLeast"/>
        <w:rPr>
          <w:rFonts w:ascii="宋体" w:hAnsi="宋体" w:cs="宋体"/>
          <w:sz w:val="24"/>
          <w:u w:val="single"/>
        </w:rPr>
      </w:pPr>
      <w:r>
        <w:rPr>
          <w:rFonts w:hint="eastAsia" w:ascii="宋体" w:hAnsi="宋体" w:cs="宋体"/>
          <w:sz w:val="24"/>
        </w:rPr>
        <w:t xml:space="preserve">报价人代表签字： </w:t>
      </w:r>
      <w:r>
        <w:rPr>
          <w:rFonts w:hint="eastAsia" w:ascii="宋体" w:hAnsi="宋体" w:cs="宋体"/>
          <w:sz w:val="24"/>
          <w:u w:val="single"/>
        </w:rPr>
        <w:t xml:space="preserve">           </w:t>
      </w:r>
    </w:p>
    <w:p>
      <w:pPr>
        <w:tabs>
          <w:tab w:val="left" w:pos="5355"/>
        </w:tabs>
        <w:spacing w:line="380" w:lineRule="atLeast"/>
        <w:rPr>
          <w:rFonts w:ascii="宋体" w:hAnsi="宋体" w:cs="宋体"/>
          <w:color w:val="000000"/>
          <w:sz w:val="24"/>
        </w:rPr>
      </w:pPr>
    </w:p>
    <w:p>
      <w:pPr>
        <w:tabs>
          <w:tab w:val="left" w:pos="5355"/>
        </w:tabs>
        <w:spacing w:line="380" w:lineRule="atLeast"/>
        <w:rPr>
          <w:rFonts w:ascii="宋体" w:hAnsi="宋体" w:cs="宋体"/>
          <w:sz w:val="24"/>
          <w:u w:val="single"/>
        </w:rPr>
      </w:pPr>
      <w:r>
        <w:rPr>
          <w:rFonts w:hint="eastAsia" w:ascii="宋体" w:hAnsi="宋体" w:cs="宋体"/>
          <w:color w:val="000000"/>
          <w:sz w:val="24"/>
        </w:rPr>
        <w:t>附件7</w:t>
      </w:r>
    </w:p>
    <w:p>
      <w:pPr>
        <w:tabs>
          <w:tab w:val="left" w:pos="900"/>
        </w:tabs>
        <w:spacing w:line="620" w:lineRule="exact"/>
        <w:rPr>
          <w:rFonts w:ascii="宋体" w:hAnsi="宋体" w:cs="宋体"/>
          <w:sz w:val="24"/>
        </w:rPr>
      </w:pPr>
    </w:p>
    <w:p>
      <w:pPr>
        <w:tabs>
          <w:tab w:val="left" w:pos="900"/>
        </w:tabs>
        <w:spacing w:line="620" w:lineRule="exact"/>
        <w:jc w:val="center"/>
        <w:rPr>
          <w:rFonts w:ascii="宋体" w:hAnsi="宋体" w:cs="宋体"/>
          <w:sz w:val="24"/>
        </w:rPr>
      </w:pPr>
      <w:r>
        <w:rPr>
          <w:rFonts w:hint="eastAsia" w:ascii="宋体" w:hAnsi="宋体" w:cs="宋体"/>
          <w:sz w:val="24"/>
        </w:rPr>
        <w:t>售后服务承诺书</w:t>
      </w:r>
    </w:p>
    <w:p>
      <w:pPr>
        <w:tabs>
          <w:tab w:val="left" w:pos="900"/>
        </w:tabs>
        <w:spacing w:line="620" w:lineRule="exact"/>
        <w:rPr>
          <w:rFonts w:ascii="宋体" w:hAnsi="宋体" w:cs="宋体"/>
          <w:sz w:val="24"/>
        </w:rPr>
      </w:pPr>
    </w:p>
    <w:p>
      <w:pPr>
        <w:tabs>
          <w:tab w:val="left" w:pos="900"/>
        </w:tabs>
        <w:spacing w:line="620" w:lineRule="exact"/>
        <w:rPr>
          <w:rFonts w:ascii="宋体" w:hAnsi="宋体" w:cs="宋体"/>
          <w:sz w:val="24"/>
        </w:rPr>
      </w:pPr>
      <w:r>
        <w:rPr>
          <w:rFonts w:hint="eastAsia" w:ascii="宋体" w:hAnsi="宋体" w:cs="宋体"/>
          <w:sz w:val="24"/>
        </w:rPr>
        <w:t>注：报价人根据询价文件对售后服务的要求，并结合自身实际情况加以承诺，自行编制。</w:t>
      </w:r>
    </w:p>
    <w:p>
      <w:pPr>
        <w:tabs>
          <w:tab w:val="left" w:pos="900"/>
        </w:tabs>
        <w:spacing w:line="620" w:lineRule="exact"/>
        <w:rPr>
          <w:rFonts w:ascii="宋体" w:hAnsi="宋体" w:cs="宋体"/>
          <w:sz w:val="24"/>
        </w:rPr>
      </w:pPr>
    </w:p>
    <w:p>
      <w:pPr>
        <w:tabs>
          <w:tab w:val="left" w:pos="900"/>
        </w:tabs>
        <w:spacing w:line="620" w:lineRule="exact"/>
        <w:rPr>
          <w:rFonts w:ascii="宋体" w:hAnsi="宋体" w:cs="宋体"/>
          <w:sz w:val="24"/>
        </w:rPr>
      </w:pPr>
    </w:p>
    <w:p>
      <w:pPr>
        <w:tabs>
          <w:tab w:val="left" w:pos="5355"/>
        </w:tabs>
        <w:spacing w:line="500" w:lineRule="exact"/>
        <w:rPr>
          <w:rFonts w:ascii="宋体" w:hAnsi="宋体" w:cs="宋体"/>
          <w:kern w:val="0"/>
          <w:sz w:val="24"/>
          <w:u w:val="single"/>
        </w:rPr>
      </w:pPr>
      <w:r>
        <w:rPr>
          <w:rFonts w:hint="eastAsia" w:ascii="宋体" w:hAnsi="宋体" w:cs="宋体"/>
          <w:kern w:val="0"/>
          <w:sz w:val="24"/>
        </w:rPr>
        <w:t>报价人：（全称并加盖公章 ）</w:t>
      </w:r>
      <w:r>
        <w:rPr>
          <w:rFonts w:hint="eastAsia" w:ascii="宋体" w:hAnsi="宋体" w:cs="宋体"/>
          <w:kern w:val="0"/>
          <w:sz w:val="24"/>
          <w:u w:val="single"/>
        </w:rPr>
        <w:t xml:space="preserve">                                                </w:t>
      </w:r>
    </w:p>
    <w:p>
      <w:pPr>
        <w:tabs>
          <w:tab w:val="left" w:pos="5355"/>
        </w:tabs>
        <w:spacing w:line="500" w:lineRule="exact"/>
        <w:rPr>
          <w:rFonts w:ascii="宋体" w:hAnsi="宋体" w:cs="宋体"/>
          <w:kern w:val="0"/>
          <w:sz w:val="24"/>
          <w:u w:val="single"/>
        </w:rPr>
      </w:pPr>
      <w:r>
        <w:rPr>
          <w:rFonts w:hint="eastAsia" w:ascii="宋体" w:hAnsi="宋体" w:cs="宋体"/>
          <w:kern w:val="0"/>
          <w:sz w:val="24"/>
        </w:rPr>
        <w:t>地址：</w:t>
      </w:r>
      <w:r>
        <w:rPr>
          <w:rFonts w:hint="eastAsia" w:ascii="宋体" w:hAnsi="宋体" w:cs="宋体"/>
          <w:kern w:val="0"/>
          <w:sz w:val="24"/>
          <w:u w:val="single"/>
        </w:rPr>
        <w:t xml:space="preserve">                                      </w:t>
      </w:r>
      <w:r>
        <w:rPr>
          <w:rFonts w:hint="eastAsia" w:ascii="宋体" w:hAnsi="宋体" w:cs="宋体"/>
          <w:kern w:val="0"/>
          <w:sz w:val="24"/>
        </w:rPr>
        <w:t>邮编：</w:t>
      </w:r>
      <w:r>
        <w:rPr>
          <w:rFonts w:hint="eastAsia" w:ascii="宋体" w:hAnsi="宋体" w:cs="宋体"/>
          <w:kern w:val="0"/>
          <w:sz w:val="24"/>
          <w:u w:val="single"/>
        </w:rPr>
        <w:t xml:space="preserve">                       </w:t>
      </w:r>
    </w:p>
    <w:p>
      <w:pPr>
        <w:tabs>
          <w:tab w:val="left" w:pos="5355"/>
        </w:tabs>
        <w:spacing w:line="500" w:lineRule="exact"/>
        <w:rPr>
          <w:rFonts w:ascii="宋体" w:hAnsi="宋体" w:cs="宋体"/>
          <w:kern w:val="0"/>
          <w:sz w:val="24"/>
          <w:u w:val="single"/>
        </w:rPr>
      </w:pPr>
      <w:r>
        <w:rPr>
          <w:rFonts w:hint="eastAsia" w:ascii="宋体" w:hAnsi="宋体" w:cs="宋体"/>
          <w:kern w:val="0"/>
          <w:sz w:val="24"/>
        </w:rPr>
        <w:t>电话：</w:t>
      </w:r>
      <w:r>
        <w:rPr>
          <w:rFonts w:hint="eastAsia" w:ascii="宋体" w:hAnsi="宋体" w:cs="宋体"/>
          <w:kern w:val="0"/>
          <w:sz w:val="24"/>
          <w:u w:val="single"/>
        </w:rPr>
        <w:t xml:space="preserve">                                      </w:t>
      </w:r>
      <w:r>
        <w:rPr>
          <w:rFonts w:hint="eastAsia" w:ascii="宋体" w:hAnsi="宋体" w:cs="宋体"/>
          <w:kern w:val="0"/>
          <w:sz w:val="24"/>
        </w:rPr>
        <w:t>传真：</w:t>
      </w:r>
      <w:r>
        <w:rPr>
          <w:rFonts w:hint="eastAsia" w:ascii="宋体" w:hAnsi="宋体" w:cs="宋体"/>
          <w:kern w:val="0"/>
          <w:sz w:val="24"/>
          <w:u w:val="single"/>
        </w:rPr>
        <w:t xml:space="preserve">                        </w:t>
      </w:r>
    </w:p>
    <w:p>
      <w:pPr>
        <w:tabs>
          <w:tab w:val="left" w:pos="8859"/>
        </w:tabs>
        <w:spacing w:line="500" w:lineRule="exact"/>
        <w:rPr>
          <w:rFonts w:ascii="宋体" w:hAnsi="宋体" w:cs="宋体"/>
          <w:kern w:val="0"/>
          <w:sz w:val="24"/>
          <w:u w:val="single"/>
        </w:rPr>
      </w:pPr>
      <w:r>
        <w:rPr>
          <w:rFonts w:hint="eastAsia" w:ascii="宋体" w:hAnsi="宋体" w:cs="宋体"/>
          <w:kern w:val="0"/>
          <w:sz w:val="24"/>
        </w:rPr>
        <w:t>报价人代表（签字）：</w:t>
      </w:r>
      <w:r>
        <w:rPr>
          <w:rFonts w:hint="eastAsia" w:ascii="宋体" w:hAnsi="宋体" w:cs="宋体"/>
          <w:kern w:val="0"/>
          <w:sz w:val="24"/>
          <w:u w:val="single"/>
        </w:rPr>
        <w:t xml:space="preserve">                       </w:t>
      </w:r>
      <w:r>
        <w:rPr>
          <w:rFonts w:hint="eastAsia" w:ascii="宋体" w:hAnsi="宋体" w:cs="宋体"/>
          <w:kern w:val="0"/>
          <w:sz w:val="24"/>
        </w:rPr>
        <w:t xml:space="preserve"> 日期：</w:t>
      </w:r>
      <w:r>
        <w:rPr>
          <w:rFonts w:hint="eastAsia" w:ascii="宋体" w:hAnsi="宋体" w:cs="宋体"/>
          <w:kern w:val="0"/>
          <w:sz w:val="24"/>
          <w:u w:val="single"/>
        </w:rPr>
        <w:t xml:space="preserve">                        </w:t>
      </w:r>
    </w:p>
    <w:p>
      <w:pPr>
        <w:tabs>
          <w:tab w:val="left" w:pos="900"/>
        </w:tabs>
        <w:spacing w:line="620" w:lineRule="exact"/>
        <w:jc w:val="center"/>
        <w:rPr>
          <w:rFonts w:ascii="宋体" w:hAnsi="宋体" w:cs="宋体"/>
          <w:color w:val="000000"/>
          <w:sz w:val="24"/>
        </w:rPr>
      </w:pPr>
    </w:p>
    <w:p>
      <w:pPr>
        <w:tabs>
          <w:tab w:val="left" w:pos="900"/>
        </w:tabs>
        <w:spacing w:line="620" w:lineRule="exact"/>
        <w:jc w:val="center"/>
        <w:rPr>
          <w:rFonts w:ascii="宋体" w:hAnsi="宋体" w:cs="宋体"/>
          <w:color w:val="000000"/>
          <w:sz w:val="24"/>
        </w:rPr>
      </w:pPr>
    </w:p>
    <w:p>
      <w:pPr>
        <w:tabs>
          <w:tab w:val="left" w:pos="900"/>
        </w:tabs>
        <w:spacing w:line="620" w:lineRule="exact"/>
        <w:jc w:val="center"/>
        <w:rPr>
          <w:rFonts w:ascii="宋体" w:hAnsi="宋体" w:cs="宋体"/>
          <w:color w:val="000000"/>
          <w:sz w:val="24"/>
        </w:rPr>
      </w:pPr>
    </w:p>
    <w:p>
      <w:pPr>
        <w:tabs>
          <w:tab w:val="left" w:pos="900"/>
        </w:tabs>
        <w:spacing w:line="620" w:lineRule="exact"/>
        <w:jc w:val="center"/>
        <w:rPr>
          <w:rFonts w:ascii="宋体" w:hAnsi="宋体" w:cs="宋体"/>
          <w:color w:val="000000"/>
          <w:sz w:val="24"/>
        </w:rPr>
      </w:pPr>
    </w:p>
    <w:p>
      <w:pPr>
        <w:tabs>
          <w:tab w:val="left" w:pos="900"/>
        </w:tabs>
        <w:spacing w:line="620" w:lineRule="exact"/>
        <w:jc w:val="center"/>
        <w:rPr>
          <w:rFonts w:ascii="宋体" w:hAnsi="宋体" w:cs="宋体"/>
          <w:color w:val="000000"/>
          <w:sz w:val="24"/>
        </w:rPr>
      </w:pPr>
    </w:p>
    <w:p>
      <w:pPr>
        <w:tabs>
          <w:tab w:val="left" w:pos="900"/>
        </w:tabs>
        <w:spacing w:line="620" w:lineRule="exact"/>
        <w:jc w:val="center"/>
        <w:rPr>
          <w:rFonts w:ascii="宋体" w:hAnsi="宋体" w:cs="宋体"/>
          <w:color w:val="000000"/>
          <w:sz w:val="24"/>
        </w:rPr>
      </w:pPr>
    </w:p>
    <w:p>
      <w:pPr>
        <w:tabs>
          <w:tab w:val="left" w:pos="900"/>
        </w:tabs>
        <w:spacing w:line="620" w:lineRule="exact"/>
        <w:jc w:val="center"/>
        <w:rPr>
          <w:rFonts w:ascii="宋体" w:hAnsi="宋体" w:cs="宋体"/>
          <w:color w:val="000000"/>
          <w:sz w:val="24"/>
        </w:rPr>
      </w:pPr>
    </w:p>
    <w:p>
      <w:pPr>
        <w:tabs>
          <w:tab w:val="left" w:pos="900"/>
        </w:tabs>
        <w:spacing w:line="620" w:lineRule="exact"/>
        <w:jc w:val="center"/>
        <w:rPr>
          <w:rFonts w:ascii="宋体" w:hAnsi="宋体" w:cs="宋体"/>
          <w:color w:val="000000"/>
          <w:sz w:val="24"/>
        </w:rPr>
      </w:pPr>
    </w:p>
    <w:p>
      <w:pPr>
        <w:tabs>
          <w:tab w:val="left" w:pos="900"/>
        </w:tabs>
        <w:spacing w:line="620" w:lineRule="exact"/>
        <w:jc w:val="center"/>
        <w:rPr>
          <w:rFonts w:ascii="宋体" w:hAnsi="宋体" w:cs="宋体"/>
          <w:color w:val="000000"/>
          <w:sz w:val="24"/>
        </w:rPr>
      </w:pPr>
    </w:p>
    <w:p>
      <w:pPr>
        <w:tabs>
          <w:tab w:val="left" w:pos="900"/>
        </w:tabs>
        <w:spacing w:line="620" w:lineRule="exact"/>
        <w:jc w:val="center"/>
        <w:rPr>
          <w:rFonts w:ascii="宋体" w:hAnsi="宋体" w:cs="宋体"/>
          <w:color w:val="000000"/>
          <w:sz w:val="24"/>
        </w:rPr>
      </w:pPr>
    </w:p>
    <w:p>
      <w:pPr>
        <w:tabs>
          <w:tab w:val="left" w:pos="900"/>
        </w:tabs>
        <w:spacing w:line="620" w:lineRule="exact"/>
        <w:rPr>
          <w:rFonts w:ascii="宋体" w:hAnsi="宋体" w:cs="宋体"/>
          <w:color w:val="000000"/>
          <w:sz w:val="24"/>
        </w:rPr>
      </w:pPr>
    </w:p>
    <w:p>
      <w:pPr>
        <w:tabs>
          <w:tab w:val="left" w:pos="900"/>
        </w:tabs>
        <w:spacing w:line="620" w:lineRule="exact"/>
        <w:rPr>
          <w:rFonts w:ascii="宋体" w:hAnsi="宋体" w:cs="宋体"/>
          <w:color w:val="000000"/>
          <w:sz w:val="24"/>
        </w:rPr>
      </w:pPr>
      <w:r>
        <w:rPr>
          <w:rFonts w:hint="eastAsia" w:ascii="宋体" w:hAnsi="宋体" w:cs="宋体"/>
          <w:color w:val="000000"/>
          <w:sz w:val="24"/>
        </w:rPr>
        <w:t>附件8</w:t>
      </w:r>
    </w:p>
    <w:p>
      <w:pPr>
        <w:tabs>
          <w:tab w:val="left" w:pos="900"/>
        </w:tabs>
        <w:spacing w:line="620" w:lineRule="exact"/>
        <w:jc w:val="center"/>
        <w:rPr>
          <w:rFonts w:ascii="宋体" w:hAnsi="宋体" w:cs="宋体"/>
          <w:color w:val="000000"/>
          <w:sz w:val="24"/>
        </w:rPr>
      </w:pPr>
    </w:p>
    <w:p>
      <w:pPr>
        <w:tabs>
          <w:tab w:val="left" w:pos="900"/>
        </w:tabs>
        <w:spacing w:line="620" w:lineRule="exact"/>
        <w:jc w:val="center"/>
        <w:rPr>
          <w:rFonts w:ascii="宋体" w:hAnsi="宋体" w:cs="宋体"/>
          <w:color w:val="000000"/>
          <w:sz w:val="24"/>
        </w:rPr>
      </w:pPr>
      <w:r>
        <w:rPr>
          <w:rFonts w:hint="eastAsia" w:ascii="宋体" w:hAnsi="宋体" w:cs="宋体"/>
          <w:color w:val="000000"/>
          <w:sz w:val="24"/>
        </w:rPr>
        <w:t>声 明 函</w:t>
      </w:r>
    </w:p>
    <w:p>
      <w:pPr>
        <w:tabs>
          <w:tab w:val="left" w:pos="5355"/>
        </w:tabs>
        <w:spacing w:line="500" w:lineRule="atLeast"/>
        <w:rPr>
          <w:rFonts w:ascii="宋体" w:hAnsi="宋体" w:cs="宋体"/>
          <w:color w:val="000000"/>
          <w:sz w:val="24"/>
        </w:rPr>
      </w:pPr>
      <w:r>
        <w:rPr>
          <w:rFonts w:hint="eastAsia" w:ascii="宋体" w:hAnsi="宋体" w:cs="宋体"/>
          <w:color w:val="000000"/>
          <w:sz w:val="24"/>
        </w:rPr>
        <w:t>致：福州市水务工程有限责任公司</w:t>
      </w:r>
    </w:p>
    <w:p>
      <w:pPr>
        <w:spacing w:line="480" w:lineRule="exact"/>
        <w:ind w:firstLine="410" w:firstLineChars="171"/>
        <w:rPr>
          <w:rFonts w:ascii="宋体" w:hAnsi="宋体" w:cs="宋体"/>
          <w:sz w:val="24"/>
        </w:rPr>
      </w:pPr>
      <w:r>
        <w:rPr>
          <w:rFonts w:hint="eastAsia" w:ascii="宋体" w:hAnsi="宋体" w:cs="宋体"/>
          <w:sz w:val="24"/>
        </w:rPr>
        <w:t>我们在贵公司组织的</w:t>
      </w:r>
      <w:r>
        <w:rPr>
          <w:rFonts w:hint="eastAsia" w:ascii="宋体" w:hAnsi="宋体" w:cs="宋体"/>
          <w:sz w:val="24"/>
          <w:u w:val="single"/>
        </w:rPr>
        <w:t xml:space="preserve">                      </w:t>
      </w:r>
      <w:r>
        <w:rPr>
          <w:rFonts w:hint="eastAsia" w:ascii="宋体" w:hAnsi="宋体" w:cs="宋体"/>
          <w:sz w:val="24"/>
        </w:rPr>
        <w:t>项目询价中报价（询价编号：</w:t>
      </w:r>
      <w:r>
        <w:rPr>
          <w:rFonts w:hint="eastAsia" w:ascii="宋体" w:hAnsi="宋体" w:cs="宋体"/>
          <w:sz w:val="24"/>
          <w:u w:val="single"/>
        </w:rPr>
        <w:t xml:space="preserve">         </w:t>
      </w:r>
      <w:r>
        <w:rPr>
          <w:rFonts w:hint="eastAsia" w:ascii="宋体" w:hAnsi="宋体" w:cs="宋体"/>
          <w:sz w:val="24"/>
        </w:rPr>
        <w:t>），现做如下声明：</w:t>
      </w:r>
    </w:p>
    <w:p>
      <w:pPr>
        <w:tabs>
          <w:tab w:val="left" w:pos="5355"/>
        </w:tabs>
        <w:spacing w:line="500" w:lineRule="atLeast"/>
        <w:ind w:firstLine="480"/>
        <w:rPr>
          <w:rFonts w:ascii="宋体" w:hAnsi="宋体" w:cs="宋体"/>
          <w:sz w:val="24"/>
        </w:rPr>
      </w:pPr>
      <w:r>
        <w:rPr>
          <w:rFonts w:hint="eastAsia" w:ascii="宋体" w:hAnsi="宋体" w:cs="宋体"/>
          <w:sz w:val="24"/>
        </w:rPr>
        <w:t>1、在此次询价活动中我公司未主动或被动地与具有《询价文件》中列明的关联关系的其他报价人共谋参与围标。我司承诺如果在资格审查或整个询价过程中如果发现与其他报价人存在上述关联关系，报价无效；如果成交，我司愿意无条件放弃成交资格，并接受采购人、评审委员会依据有关法律法规、规章和询价文件相关规定进行的任何处理。</w:t>
      </w:r>
    </w:p>
    <w:p>
      <w:pPr>
        <w:tabs>
          <w:tab w:val="left" w:pos="5355"/>
        </w:tabs>
        <w:spacing w:line="500" w:lineRule="atLeast"/>
        <w:ind w:firstLine="480"/>
        <w:rPr>
          <w:rFonts w:ascii="宋体" w:hAnsi="宋体" w:cs="宋体"/>
          <w:sz w:val="24"/>
        </w:rPr>
      </w:pPr>
      <w:r>
        <w:rPr>
          <w:rFonts w:hint="eastAsia" w:ascii="宋体" w:hAnsi="宋体" w:cs="宋体"/>
          <w:sz w:val="24"/>
        </w:rPr>
        <w:t>2、我司在参与本次采购活动前3年内在经营活动中没有重大违法记录。</w:t>
      </w:r>
    </w:p>
    <w:p>
      <w:pPr>
        <w:tabs>
          <w:tab w:val="left" w:pos="5355"/>
        </w:tabs>
        <w:spacing w:line="500" w:lineRule="atLeast"/>
        <w:ind w:firstLine="480"/>
        <w:rPr>
          <w:rFonts w:ascii="宋体" w:hAnsi="宋体" w:cs="宋体"/>
          <w:sz w:val="24"/>
        </w:rPr>
      </w:pPr>
    </w:p>
    <w:p>
      <w:pPr>
        <w:tabs>
          <w:tab w:val="left" w:pos="5355"/>
        </w:tabs>
        <w:spacing w:line="500" w:lineRule="atLeast"/>
        <w:ind w:firstLine="480"/>
        <w:rPr>
          <w:rFonts w:ascii="宋体" w:hAnsi="宋体" w:cs="宋体"/>
          <w:sz w:val="24"/>
        </w:rPr>
      </w:pPr>
      <w:r>
        <w:rPr>
          <w:rFonts w:hint="eastAsia" w:ascii="宋体" w:hAnsi="宋体" w:cs="宋体"/>
          <w:sz w:val="24"/>
        </w:rPr>
        <w:t>特此声明！</w:t>
      </w:r>
    </w:p>
    <w:p>
      <w:pPr>
        <w:tabs>
          <w:tab w:val="left" w:pos="5355"/>
        </w:tabs>
        <w:spacing w:line="500" w:lineRule="atLeast"/>
        <w:ind w:firstLine="480"/>
        <w:rPr>
          <w:rFonts w:ascii="宋体" w:hAnsi="宋体" w:cs="宋体"/>
          <w:color w:val="000000"/>
          <w:sz w:val="24"/>
        </w:rPr>
      </w:pPr>
    </w:p>
    <w:p>
      <w:pPr>
        <w:tabs>
          <w:tab w:val="left" w:pos="5355"/>
        </w:tabs>
        <w:spacing w:line="500" w:lineRule="exact"/>
        <w:rPr>
          <w:rFonts w:ascii="宋体" w:hAnsi="宋体" w:cs="宋体"/>
          <w:color w:val="000000"/>
          <w:kern w:val="0"/>
          <w:sz w:val="24"/>
          <w:u w:val="single"/>
        </w:rPr>
      </w:pPr>
      <w:r>
        <w:rPr>
          <w:rFonts w:hint="eastAsia" w:ascii="宋体" w:hAnsi="宋体" w:cs="宋体"/>
          <w:color w:val="000000"/>
          <w:kern w:val="0"/>
          <w:sz w:val="24"/>
        </w:rPr>
        <w:t>报价人：（全称并加盖公章 ）</w:t>
      </w:r>
      <w:r>
        <w:rPr>
          <w:rFonts w:hint="eastAsia" w:ascii="宋体" w:hAnsi="宋体" w:cs="宋体"/>
          <w:color w:val="000000"/>
          <w:kern w:val="0"/>
          <w:sz w:val="24"/>
          <w:u w:val="single"/>
        </w:rPr>
        <w:t xml:space="preserve">                                                </w:t>
      </w:r>
    </w:p>
    <w:p>
      <w:pPr>
        <w:tabs>
          <w:tab w:val="left" w:pos="5355"/>
        </w:tabs>
        <w:spacing w:line="500" w:lineRule="exact"/>
        <w:rPr>
          <w:rFonts w:ascii="宋体" w:hAnsi="宋体" w:cs="宋体"/>
          <w:color w:val="000000"/>
          <w:kern w:val="0"/>
          <w:sz w:val="24"/>
          <w:u w:val="single"/>
        </w:rPr>
      </w:pPr>
      <w:r>
        <w:rPr>
          <w:rFonts w:hint="eastAsia" w:ascii="宋体" w:hAnsi="宋体" w:cs="宋体"/>
          <w:color w:val="000000"/>
          <w:kern w:val="0"/>
          <w:sz w:val="24"/>
        </w:rPr>
        <w:t>地址：</w:t>
      </w:r>
      <w:r>
        <w:rPr>
          <w:rFonts w:hint="eastAsia" w:ascii="宋体" w:hAnsi="宋体" w:cs="宋体"/>
          <w:color w:val="000000"/>
          <w:kern w:val="0"/>
          <w:sz w:val="24"/>
          <w:u w:val="single"/>
        </w:rPr>
        <w:t xml:space="preserve">                                      </w:t>
      </w:r>
      <w:r>
        <w:rPr>
          <w:rFonts w:hint="eastAsia" w:ascii="宋体" w:hAnsi="宋体" w:cs="宋体"/>
          <w:color w:val="000000"/>
          <w:kern w:val="0"/>
          <w:sz w:val="24"/>
        </w:rPr>
        <w:t>邮编：</w:t>
      </w:r>
      <w:r>
        <w:rPr>
          <w:rFonts w:hint="eastAsia" w:ascii="宋体" w:hAnsi="宋体" w:cs="宋体"/>
          <w:color w:val="000000"/>
          <w:kern w:val="0"/>
          <w:sz w:val="24"/>
          <w:u w:val="single"/>
        </w:rPr>
        <w:t xml:space="preserve">                       </w:t>
      </w:r>
    </w:p>
    <w:p>
      <w:pPr>
        <w:tabs>
          <w:tab w:val="left" w:pos="5355"/>
        </w:tabs>
        <w:spacing w:line="500" w:lineRule="exact"/>
        <w:rPr>
          <w:rFonts w:ascii="宋体" w:hAnsi="宋体" w:cs="宋体"/>
          <w:color w:val="000000"/>
          <w:kern w:val="0"/>
          <w:sz w:val="24"/>
          <w:u w:val="single"/>
        </w:rPr>
      </w:pPr>
      <w:r>
        <w:rPr>
          <w:rFonts w:hint="eastAsia" w:ascii="宋体" w:hAnsi="宋体" w:cs="宋体"/>
          <w:color w:val="000000"/>
          <w:kern w:val="0"/>
          <w:sz w:val="24"/>
        </w:rPr>
        <w:t>电话：</w:t>
      </w:r>
      <w:r>
        <w:rPr>
          <w:rFonts w:hint="eastAsia" w:ascii="宋体" w:hAnsi="宋体" w:cs="宋体"/>
          <w:color w:val="000000"/>
          <w:kern w:val="0"/>
          <w:sz w:val="24"/>
          <w:u w:val="single"/>
        </w:rPr>
        <w:t xml:space="preserve">                                      </w:t>
      </w:r>
      <w:r>
        <w:rPr>
          <w:rFonts w:hint="eastAsia" w:ascii="宋体" w:hAnsi="宋体" w:cs="宋体"/>
          <w:color w:val="000000"/>
          <w:kern w:val="0"/>
          <w:sz w:val="24"/>
        </w:rPr>
        <w:t>传真：</w:t>
      </w:r>
      <w:r>
        <w:rPr>
          <w:rFonts w:hint="eastAsia" w:ascii="宋体" w:hAnsi="宋体" w:cs="宋体"/>
          <w:color w:val="000000"/>
          <w:kern w:val="0"/>
          <w:sz w:val="24"/>
          <w:u w:val="single"/>
        </w:rPr>
        <w:t xml:space="preserve">                        </w:t>
      </w:r>
    </w:p>
    <w:p>
      <w:pPr>
        <w:tabs>
          <w:tab w:val="left" w:pos="8859"/>
        </w:tabs>
        <w:spacing w:line="500" w:lineRule="exact"/>
        <w:rPr>
          <w:rFonts w:ascii="宋体" w:hAnsi="宋体" w:cs="宋体"/>
          <w:color w:val="000000"/>
          <w:kern w:val="0"/>
          <w:sz w:val="24"/>
          <w:u w:val="single"/>
        </w:rPr>
      </w:pPr>
      <w:r>
        <w:rPr>
          <w:rFonts w:hint="eastAsia" w:ascii="宋体" w:hAnsi="宋体" w:cs="宋体"/>
          <w:color w:val="000000"/>
          <w:kern w:val="0"/>
          <w:sz w:val="24"/>
        </w:rPr>
        <w:t>报价人代表（签字）：</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日期：</w:t>
      </w:r>
      <w:r>
        <w:rPr>
          <w:rFonts w:hint="eastAsia" w:ascii="宋体" w:hAnsi="宋体" w:cs="宋体"/>
          <w:color w:val="000000"/>
          <w:kern w:val="0"/>
          <w:sz w:val="24"/>
          <w:u w:val="single"/>
        </w:rPr>
        <w:t xml:space="preserve">                        </w:t>
      </w:r>
    </w:p>
    <w:p>
      <w:pPr>
        <w:tabs>
          <w:tab w:val="left" w:pos="900"/>
        </w:tabs>
        <w:spacing w:line="620" w:lineRule="exact"/>
        <w:rPr>
          <w:rFonts w:ascii="宋体" w:hAnsi="宋体" w:cs="宋体"/>
          <w:color w:val="000000"/>
          <w:sz w:val="24"/>
          <w:u w:val="dotted"/>
        </w:rPr>
      </w:pPr>
    </w:p>
    <w:p>
      <w:pPr>
        <w:tabs>
          <w:tab w:val="left" w:pos="900"/>
        </w:tabs>
        <w:spacing w:line="620" w:lineRule="exact"/>
        <w:rPr>
          <w:rFonts w:ascii="宋体" w:hAnsi="宋体" w:cs="宋体"/>
          <w:color w:val="000000"/>
          <w:sz w:val="24"/>
          <w:u w:val="dotted"/>
        </w:rPr>
      </w:pPr>
    </w:p>
    <w:p>
      <w:pPr>
        <w:tabs>
          <w:tab w:val="left" w:pos="900"/>
        </w:tabs>
        <w:spacing w:line="620" w:lineRule="exact"/>
        <w:rPr>
          <w:rFonts w:ascii="宋体" w:hAnsi="宋体" w:cs="宋体"/>
          <w:color w:val="000000"/>
          <w:sz w:val="24"/>
          <w:u w:val="dotted"/>
        </w:rPr>
      </w:pPr>
    </w:p>
    <w:p>
      <w:pPr>
        <w:tabs>
          <w:tab w:val="left" w:pos="900"/>
        </w:tabs>
        <w:spacing w:line="620" w:lineRule="exact"/>
        <w:rPr>
          <w:rFonts w:ascii="宋体" w:hAnsi="宋体" w:cs="宋体"/>
          <w:color w:val="000000"/>
          <w:sz w:val="24"/>
          <w:u w:val="dotted"/>
        </w:rPr>
      </w:pPr>
    </w:p>
    <w:p>
      <w:pPr>
        <w:tabs>
          <w:tab w:val="left" w:pos="900"/>
        </w:tabs>
        <w:spacing w:line="620" w:lineRule="exact"/>
        <w:rPr>
          <w:rFonts w:ascii="宋体" w:hAnsi="宋体" w:cs="宋体"/>
          <w:color w:val="000000"/>
          <w:sz w:val="24"/>
        </w:rPr>
      </w:pPr>
    </w:p>
    <w:p>
      <w:pPr>
        <w:tabs>
          <w:tab w:val="left" w:pos="900"/>
        </w:tabs>
        <w:spacing w:line="620" w:lineRule="exact"/>
        <w:rPr>
          <w:rFonts w:ascii="宋体" w:hAnsi="宋体" w:cs="宋体"/>
          <w:color w:val="000000"/>
          <w:sz w:val="24"/>
        </w:rPr>
      </w:pPr>
    </w:p>
    <w:p>
      <w:pPr>
        <w:tabs>
          <w:tab w:val="left" w:pos="900"/>
        </w:tabs>
        <w:spacing w:line="620" w:lineRule="exact"/>
        <w:rPr>
          <w:rFonts w:ascii="宋体" w:hAnsi="宋体" w:cs="宋体"/>
          <w:color w:val="000000"/>
          <w:sz w:val="24"/>
          <w:u w:val="dotted"/>
        </w:rPr>
      </w:pPr>
      <w:r>
        <w:rPr>
          <w:rFonts w:hint="eastAsia" w:ascii="宋体" w:hAnsi="宋体" w:cs="宋体"/>
          <w:color w:val="000000"/>
          <w:sz w:val="24"/>
        </w:rPr>
        <w:t>附件9</w:t>
      </w:r>
    </w:p>
    <w:p>
      <w:pPr>
        <w:pStyle w:val="35"/>
        <w:jc w:val="center"/>
        <w:outlineLvl w:val="9"/>
        <w:rPr>
          <w:rFonts w:hAnsi="宋体" w:cs="宋体"/>
          <w:color w:val="000000"/>
          <w:sz w:val="24"/>
          <w:szCs w:val="24"/>
          <w:u w:val="dotted"/>
        </w:rPr>
      </w:pPr>
      <w:r>
        <w:rPr>
          <w:rFonts w:hint="eastAsia" w:hAnsi="宋体" w:cs="宋体"/>
          <w:color w:val="000000"/>
          <w:sz w:val="24"/>
          <w:szCs w:val="24"/>
          <w:u w:val="dotted"/>
        </w:rPr>
        <w:t xml:space="preserve"> </w:t>
      </w:r>
    </w:p>
    <w:p>
      <w:pPr>
        <w:pStyle w:val="35"/>
        <w:jc w:val="center"/>
        <w:outlineLvl w:val="9"/>
        <w:rPr>
          <w:rFonts w:hAnsi="宋体" w:cs="宋体"/>
          <w:color w:val="000000"/>
          <w:sz w:val="24"/>
          <w:szCs w:val="24"/>
          <w:u w:val="dotted"/>
        </w:rPr>
      </w:pPr>
    </w:p>
    <w:p>
      <w:pPr>
        <w:pStyle w:val="35"/>
        <w:jc w:val="center"/>
        <w:outlineLvl w:val="9"/>
        <w:rPr>
          <w:rFonts w:hAnsi="宋体" w:cs="宋体"/>
          <w:b/>
          <w:sz w:val="24"/>
          <w:szCs w:val="24"/>
        </w:rPr>
      </w:pPr>
      <w:r>
        <w:rPr>
          <w:rFonts w:hint="eastAsia" w:hAnsi="宋体" w:cs="宋体"/>
          <w:color w:val="000000"/>
          <w:sz w:val="24"/>
          <w:szCs w:val="24"/>
          <w:u w:val="dotted"/>
        </w:rPr>
        <w:t xml:space="preserve"> </w:t>
      </w:r>
      <w:r>
        <w:rPr>
          <w:rFonts w:hint="eastAsia" w:hAnsi="宋体" w:cs="宋体"/>
          <w:sz w:val="24"/>
          <w:szCs w:val="24"/>
        </w:rPr>
        <w:t>其他资格证明文件</w:t>
      </w:r>
    </w:p>
    <w:p>
      <w:pPr>
        <w:snapToGrid w:val="0"/>
        <w:spacing w:line="360" w:lineRule="auto"/>
        <w:rPr>
          <w:rFonts w:ascii="宋体" w:hAnsi="宋体" w:cs="宋体"/>
          <w:sz w:val="24"/>
        </w:rPr>
      </w:pPr>
    </w:p>
    <w:p>
      <w:pPr>
        <w:snapToGrid w:val="0"/>
        <w:spacing w:line="360" w:lineRule="auto"/>
        <w:rPr>
          <w:rFonts w:ascii="宋体" w:hAnsi="宋体" w:cs="宋体"/>
          <w:sz w:val="24"/>
        </w:rPr>
      </w:pPr>
    </w:p>
    <w:p>
      <w:pPr>
        <w:snapToGrid w:val="0"/>
        <w:spacing w:line="360" w:lineRule="auto"/>
        <w:rPr>
          <w:rFonts w:ascii="宋体" w:hAnsi="宋体" w:cs="宋体"/>
          <w:sz w:val="24"/>
        </w:rPr>
      </w:pPr>
    </w:p>
    <w:p>
      <w:pPr>
        <w:snapToGrid w:val="0"/>
        <w:spacing w:line="360" w:lineRule="auto"/>
        <w:rPr>
          <w:rFonts w:ascii="宋体" w:hAnsi="宋体" w:cs="宋体"/>
          <w:sz w:val="24"/>
        </w:rPr>
      </w:pPr>
    </w:p>
    <w:p>
      <w:pPr>
        <w:numPr>
          <w:ilvl w:val="0"/>
          <w:numId w:val="5"/>
        </w:numPr>
        <w:snapToGrid w:val="0"/>
        <w:spacing w:line="360" w:lineRule="auto"/>
        <w:rPr>
          <w:rFonts w:hint="eastAsia" w:ascii="宋体" w:hAnsi="宋体" w:cs="宋体"/>
          <w:b w:val="0"/>
          <w:bCs w:val="0"/>
          <w:sz w:val="24"/>
          <w:szCs w:val="24"/>
        </w:rPr>
      </w:pPr>
      <w:r>
        <w:rPr>
          <w:rFonts w:hint="eastAsia" w:ascii="宋体" w:hAnsi="宋体" w:cs="宋体"/>
          <w:b w:val="0"/>
          <w:bCs w:val="0"/>
          <w:sz w:val="24"/>
          <w:szCs w:val="24"/>
        </w:rPr>
        <w:t>提供报价保证金凭证复印件</w:t>
      </w:r>
    </w:p>
    <w:p>
      <w:pPr>
        <w:pStyle w:val="2"/>
        <w:numPr>
          <w:ilvl w:val="0"/>
          <w:numId w:val="5"/>
        </w:numPr>
        <w:rPr>
          <w:b w:val="0"/>
          <w:bCs w:val="0"/>
          <w:sz w:val="24"/>
          <w:szCs w:val="24"/>
        </w:rPr>
      </w:pPr>
      <w:r>
        <w:rPr>
          <w:rFonts w:hint="eastAsia" w:ascii="宋体" w:hAnsi="宋体" w:cs="宋体"/>
          <w:b w:val="0"/>
          <w:bCs w:val="0"/>
          <w:sz w:val="24"/>
          <w:szCs w:val="24"/>
        </w:rPr>
        <w:t>报价人所供货物必须是原厂原包装，通过合法渠道获取的，报价人在响应文件中必须书面明确承诺此条款。</w:t>
      </w:r>
    </w:p>
    <w:p>
      <w:pPr>
        <w:tabs>
          <w:tab w:val="left" w:pos="900"/>
        </w:tabs>
        <w:spacing w:line="620" w:lineRule="exact"/>
        <w:rPr>
          <w:rFonts w:ascii="宋体" w:hAnsi="宋体" w:cs="宋体"/>
          <w:b w:val="0"/>
          <w:bCs w:val="0"/>
          <w:color w:val="000000"/>
          <w:sz w:val="24"/>
          <w:szCs w:val="24"/>
          <w:u w:val="dotted"/>
        </w:rPr>
      </w:pPr>
    </w:p>
    <w:p>
      <w:pPr>
        <w:tabs>
          <w:tab w:val="left" w:pos="900"/>
        </w:tabs>
        <w:spacing w:line="620" w:lineRule="exact"/>
        <w:rPr>
          <w:rFonts w:ascii="宋体" w:hAnsi="宋体" w:cs="宋体"/>
          <w:color w:val="000000"/>
          <w:sz w:val="24"/>
          <w:u w:val="dotted"/>
        </w:rPr>
      </w:pPr>
    </w:p>
    <w:p>
      <w:pPr>
        <w:tabs>
          <w:tab w:val="left" w:pos="900"/>
        </w:tabs>
        <w:spacing w:line="620" w:lineRule="exact"/>
        <w:rPr>
          <w:rFonts w:ascii="宋体" w:hAnsi="宋体" w:cs="宋体"/>
          <w:color w:val="000000"/>
          <w:sz w:val="24"/>
          <w:u w:val="dotted"/>
        </w:rPr>
      </w:pPr>
    </w:p>
    <w:p>
      <w:pPr>
        <w:tabs>
          <w:tab w:val="left" w:pos="900"/>
        </w:tabs>
        <w:spacing w:line="620" w:lineRule="exact"/>
        <w:rPr>
          <w:rFonts w:ascii="宋体" w:hAnsi="宋体" w:cs="宋体"/>
          <w:color w:val="000000"/>
          <w:sz w:val="24"/>
          <w:u w:val="dotted"/>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pStyle w:val="61"/>
        <w:rPr>
          <w:rFonts w:ascii="宋体" w:hAnsi="宋体" w:cs="宋体"/>
          <w:color w:val="000000"/>
          <w:sz w:val="24"/>
          <w:szCs w:val="24"/>
        </w:rPr>
      </w:pPr>
      <w:r>
        <w:rPr>
          <w:rFonts w:hint="eastAsia" w:ascii="宋体" w:hAnsi="宋体" w:cs="宋体"/>
          <w:color w:val="000000"/>
          <w:sz w:val="24"/>
          <w:szCs w:val="24"/>
        </w:rPr>
        <w:t>附件10</w:t>
      </w: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r>
        <w:rPr>
          <w:rFonts w:hint="eastAsia" w:ascii="宋体" w:hAnsi="宋体" w:cs="宋体"/>
          <w:color w:val="000000"/>
          <w:sz w:val="24"/>
        </w:rPr>
        <w:t>履约担保（格式）</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__________________(采购人名称）：</w:t>
      </w:r>
    </w:p>
    <w:p>
      <w:pPr>
        <w:spacing w:line="360" w:lineRule="auto"/>
        <w:ind w:firstLine="420"/>
        <w:jc w:val="left"/>
        <w:rPr>
          <w:rFonts w:ascii="宋体" w:hAnsi="宋体" w:cs="宋体"/>
          <w:color w:val="000000"/>
          <w:sz w:val="24"/>
        </w:rPr>
      </w:pPr>
      <w:r>
        <w:rPr>
          <w:rFonts w:hint="eastAsia" w:ascii="宋体" w:hAnsi="宋体" w:cs="宋体"/>
          <w:color w:val="000000"/>
          <w:sz w:val="24"/>
        </w:rPr>
        <w:t>鉴于________________________（采购人名称，以下简称“采购人”）已接受___________________（承包人名称，以下简称“供货方”）于______年____月____日递交的___________（项目名称）的报价文件。我方愿意无条件地、不可撤销的就供货方履行与你方订立的合同，向你方提供担保。</w:t>
      </w:r>
    </w:p>
    <w:p>
      <w:pPr>
        <w:numPr>
          <w:ilvl w:val="0"/>
          <w:numId w:val="6"/>
        </w:numPr>
        <w:spacing w:line="360" w:lineRule="auto"/>
        <w:ind w:firstLine="420"/>
        <w:jc w:val="left"/>
        <w:rPr>
          <w:rFonts w:ascii="宋体" w:hAnsi="宋体" w:cs="宋体"/>
          <w:color w:val="000000"/>
          <w:sz w:val="24"/>
        </w:rPr>
      </w:pPr>
      <w:r>
        <w:rPr>
          <w:rFonts w:hint="eastAsia" w:ascii="宋体" w:hAnsi="宋体" w:cs="宋体"/>
          <w:color w:val="000000"/>
          <w:sz w:val="24"/>
        </w:rPr>
        <w:t>担保金额人民币（大写）_____________(¥______________)</w:t>
      </w:r>
    </w:p>
    <w:p>
      <w:pPr>
        <w:numPr>
          <w:ilvl w:val="0"/>
          <w:numId w:val="6"/>
        </w:numPr>
        <w:spacing w:line="360" w:lineRule="auto"/>
        <w:ind w:firstLine="420"/>
        <w:jc w:val="left"/>
        <w:rPr>
          <w:rFonts w:ascii="宋体" w:hAnsi="宋体" w:cs="宋体"/>
          <w:color w:val="000000"/>
          <w:sz w:val="24"/>
        </w:rPr>
      </w:pPr>
      <w:r>
        <w:rPr>
          <w:rFonts w:hint="eastAsia" w:ascii="宋体" w:hAnsi="宋体" w:cs="宋体"/>
          <w:color w:val="000000"/>
          <w:sz w:val="24"/>
        </w:rPr>
        <w:t>担保有效期自采购人与供货方签订的合同生效之日起至合同履行完毕之日止。</w:t>
      </w:r>
    </w:p>
    <w:p>
      <w:pPr>
        <w:numPr>
          <w:ilvl w:val="0"/>
          <w:numId w:val="6"/>
        </w:numPr>
        <w:spacing w:line="360" w:lineRule="auto"/>
        <w:ind w:firstLine="420"/>
        <w:jc w:val="left"/>
        <w:rPr>
          <w:rFonts w:ascii="宋体" w:hAnsi="宋体" w:cs="宋体"/>
          <w:color w:val="000000"/>
          <w:sz w:val="24"/>
        </w:rPr>
      </w:pPr>
      <w:r>
        <w:rPr>
          <w:rFonts w:hint="eastAsia" w:ascii="宋体" w:hAnsi="宋体" w:cs="宋体"/>
          <w:color w:val="000000"/>
          <w:sz w:val="24"/>
        </w:rPr>
        <w:t>在本担保有效期内，因供货方违反合同规定的义务时，我方在收到你方以书面形式提出的在担保金额内的赔偿要求后，无条件地在7天内给予支付。</w:t>
      </w:r>
    </w:p>
    <w:p>
      <w:pPr>
        <w:numPr>
          <w:ilvl w:val="0"/>
          <w:numId w:val="6"/>
        </w:numPr>
        <w:spacing w:line="360" w:lineRule="auto"/>
        <w:ind w:firstLine="420"/>
        <w:jc w:val="left"/>
        <w:rPr>
          <w:rFonts w:ascii="宋体" w:hAnsi="宋体" w:cs="宋体"/>
          <w:color w:val="000000"/>
          <w:sz w:val="24"/>
        </w:rPr>
      </w:pPr>
      <w:r>
        <w:rPr>
          <w:rFonts w:hint="eastAsia" w:ascii="宋体" w:hAnsi="宋体" w:cs="宋体"/>
          <w:color w:val="000000"/>
          <w:sz w:val="24"/>
        </w:rPr>
        <w:t>采购人和供货方变更合同时，我方承担本担保规定的义务不变。</w:t>
      </w:r>
    </w:p>
    <w:p>
      <w:pPr>
        <w:numPr>
          <w:ilvl w:val="0"/>
          <w:numId w:val="6"/>
        </w:numPr>
        <w:spacing w:line="360" w:lineRule="auto"/>
        <w:ind w:firstLine="420"/>
        <w:jc w:val="left"/>
        <w:rPr>
          <w:rFonts w:ascii="宋体" w:hAnsi="宋体" w:cs="宋体"/>
          <w:color w:val="000000"/>
          <w:sz w:val="24"/>
        </w:rPr>
      </w:pPr>
      <w:r>
        <w:rPr>
          <w:rFonts w:hint="eastAsia" w:ascii="宋体" w:hAnsi="宋体" w:cs="宋体"/>
          <w:color w:val="000000"/>
          <w:sz w:val="24"/>
        </w:rPr>
        <w:t>因本保函发生的纠纷，可由双方协商解决；协商不成的，任何一方应向福州仲裁委提起仲裁。</w:t>
      </w:r>
    </w:p>
    <w:p>
      <w:pPr>
        <w:numPr>
          <w:ilvl w:val="0"/>
          <w:numId w:val="6"/>
        </w:numPr>
        <w:spacing w:line="360" w:lineRule="auto"/>
        <w:ind w:firstLine="420"/>
        <w:jc w:val="left"/>
        <w:rPr>
          <w:rFonts w:ascii="宋体" w:hAnsi="宋体" w:cs="宋体"/>
          <w:color w:val="000000"/>
          <w:sz w:val="24"/>
        </w:rPr>
      </w:pPr>
      <w:r>
        <w:rPr>
          <w:rFonts w:hint="eastAsia" w:ascii="宋体" w:hAnsi="宋体" w:cs="宋体"/>
          <w:color w:val="000000"/>
          <w:sz w:val="24"/>
        </w:rPr>
        <w:t>本保函自我方法定代表人（或其委托代理人）签字并加盖公章之日起生效。</w:t>
      </w:r>
    </w:p>
    <w:p>
      <w:pPr>
        <w:tabs>
          <w:tab w:val="left" w:pos="312"/>
        </w:tabs>
        <w:spacing w:line="360" w:lineRule="auto"/>
        <w:ind w:left="420"/>
        <w:jc w:val="left"/>
        <w:rPr>
          <w:rFonts w:ascii="宋体" w:hAnsi="宋体" w:cs="宋体"/>
          <w:color w:val="000000"/>
          <w:sz w:val="24"/>
        </w:rPr>
      </w:pPr>
    </w:p>
    <w:p>
      <w:pPr>
        <w:spacing w:line="360" w:lineRule="auto"/>
        <w:jc w:val="right"/>
        <w:rPr>
          <w:rFonts w:ascii="宋体" w:hAnsi="宋体" w:cs="宋体"/>
          <w:color w:val="000000"/>
          <w:sz w:val="24"/>
        </w:rPr>
      </w:pPr>
      <w:r>
        <w:rPr>
          <w:rFonts w:hint="eastAsia" w:ascii="宋体" w:hAnsi="宋体" w:cs="宋体"/>
          <w:color w:val="000000"/>
          <w:sz w:val="24"/>
        </w:rPr>
        <w:t xml:space="preserve">   担保人名称：_______________________________（盖单位章）</w:t>
      </w:r>
    </w:p>
    <w:p>
      <w:pPr>
        <w:wordWrap w:val="0"/>
        <w:spacing w:line="360" w:lineRule="auto"/>
        <w:jc w:val="right"/>
        <w:rPr>
          <w:rFonts w:ascii="宋体" w:hAnsi="宋体" w:cs="宋体"/>
          <w:color w:val="000000"/>
          <w:sz w:val="24"/>
        </w:rPr>
      </w:pPr>
      <w:r>
        <w:rPr>
          <w:rFonts w:hint="eastAsia" w:ascii="宋体" w:hAnsi="宋体" w:cs="宋体"/>
          <w:color w:val="000000"/>
          <w:sz w:val="24"/>
        </w:rPr>
        <w:t>法定代表人（单位负责人）或其委托代理人：_______（签字）</w:t>
      </w:r>
    </w:p>
    <w:p>
      <w:pPr>
        <w:spacing w:line="360" w:lineRule="auto"/>
        <w:jc w:val="right"/>
        <w:rPr>
          <w:rFonts w:ascii="宋体" w:hAnsi="宋体" w:cs="宋体"/>
          <w:color w:val="000000"/>
          <w:sz w:val="24"/>
        </w:rPr>
      </w:pPr>
      <w:r>
        <w:rPr>
          <w:rFonts w:hint="eastAsia" w:ascii="宋体" w:hAnsi="宋体" w:cs="宋体"/>
          <w:color w:val="000000"/>
          <w:sz w:val="24"/>
        </w:rPr>
        <w:t>地   址：______________________________________________</w:t>
      </w:r>
    </w:p>
    <w:p>
      <w:pPr>
        <w:spacing w:line="360" w:lineRule="auto"/>
        <w:jc w:val="right"/>
        <w:rPr>
          <w:rFonts w:ascii="宋体" w:hAnsi="宋体" w:cs="宋体"/>
          <w:color w:val="000000"/>
          <w:sz w:val="24"/>
        </w:rPr>
      </w:pPr>
      <w:r>
        <w:rPr>
          <w:rFonts w:hint="eastAsia" w:ascii="宋体" w:hAnsi="宋体" w:cs="宋体"/>
          <w:color w:val="000000"/>
          <w:sz w:val="24"/>
        </w:rPr>
        <w:t>邮政编码：_____________________________________________</w:t>
      </w:r>
    </w:p>
    <w:p>
      <w:pPr>
        <w:wordWrap w:val="0"/>
        <w:spacing w:line="360" w:lineRule="auto"/>
        <w:jc w:val="right"/>
        <w:rPr>
          <w:rFonts w:ascii="宋体" w:hAnsi="宋体" w:cs="宋体"/>
          <w:color w:val="000000"/>
          <w:sz w:val="24"/>
        </w:rPr>
      </w:pPr>
      <w:r>
        <w:rPr>
          <w:rFonts w:hint="eastAsia" w:ascii="宋体" w:hAnsi="宋体" w:cs="宋体"/>
          <w:color w:val="000000"/>
          <w:sz w:val="24"/>
        </w:rPr>
        <w:t>电   话： _____________________________________________</w:t>
      </w:r>
    </w:p>
    <w:p>
      <w:pPr>
        <w:spacing w:line="360" w:lineRule="auto"/>
        <w:jc w:val="right"/>
        <w:rPr>
          <w:rFonts w:ascii="宋体" w:hAnsi="宋体" w:cs="宋体"/>
          <w:color w:val="000000"/>
          <w:sz w:val="24"/>
        </w:rPr>
      </w:pPr>
      <w:r>
        <w:rPr>
          <w:rFonts w:hint="eastAsia" w:ascii="宋体" w:hAnsi="宋体" w:cs="宋体"/>
          <w:color w:val="000000"/>
          <w:sz w:val="24"/>
        </w:rPr>
        <w:t>__________年_____月______日</w:t>
      </w:r>
    </w:p>
    <w:p>
      <w:pPr>
        <w:rPr>
          <w:rFonts w:ascii="宋体" w:hAnsi="宋体" w:cs="宋体"/>
          <w:sz w:val="24"/>
        </w:rPr>
      </w:pPr>
    </w:p>
    <w:p>
      <w:pPr>
        <w:rPr>
          <w:rFonts w:ascii="宋体" w:hAnsi="宋体" w:cs="宋体"/>
          <w:sz w:val="24"/>
        </w:rPr>
      </w:pPr>
    </w:p>
    <w:p>
      <w:pPr>
        <w:rPr>
          <w:rFonts w:ascii="宋体" w:hAnsi="宋体" w:cs="宋体"/>
          <w:sz w:val="24"/>
        </w:rPr>
      </w:pPr>
    </w:p>
    <w:p>
      <w:pPr>
        <w:tabs>
          <w:tab w:val="left" w:pos="900"/>
        </w:tabs>
        <w:spacing w:line="500" w:lineRule="exact"/>
        <w:jc w:val="center"/>
        <w:rPr>
          <w:rFonts w:ascii="宋体" w:hAnsi="宋体" w:cs="宋体"/>
          <w:sz w:val="24"/>
        </w:rPr>
      </w:pPr>
    </w:p>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Sim Sun">
    <w:altName w:val="黑体"/>
    <w:panose1 w:val="00000000000000000000"/>
    <w:charset w:val="86"/>
    <w:family w:val="auto"/>
    <w:pitch w:val="default"/>
    <w:sig w:usb0="00000000" w:usb1="00000000" w:usb2="0000001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45</w:t>
    </w:r>
    <w:r>
      <w:rPr>
        <w:lang w:val="zh-CN"/>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5"/>
      </w:rPr>
    </w:pPr>
    <w:r>
      <w:fldChar w:fldCharType="begin"/>
    </w:r>
    <w:r>
      <w:rPr>
        <w:rStyle w:val="25"/>
      </w:rPr>
      <w:instrText xml:space="preserve">PAGE  </w:instrText>
    </w:r>
    <w:r>
      <w:fldChar w:fldCharType="separate"/>
    </w:r>
    <w:r>
      <w:rPr>
        <w:rStyle w:val="25"/>
      </w:rPr>
      <w:t>49</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5"/>
      </w:rPr>
    </w:pPr>
    <w:r>
      <w:fldChar w:fldCharType="begin"/>
    </w:r>
    <w:r>
      <w:rPr>
        <w:rStyle w:val="25"/>
      </w:rPr>
      <w:instrText xml:space="preserve">PAGE  </w:instrText>
    </w:r>
    <w:r>
      <w:fldChar w:fldCharType="separate"/>
    </w:r>
    <w:r>
      <w:rPr>
        <w:rStyle w:val="25"/>
      </w:rPr>
      <w:t>21</w:t>
    </w:r>
    <w: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60</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20B00"/>
    <w:multiLevelType w:val="singleLevel"/>
    <w:tmpl w:val="AA520B00"/>
    <w:lvl w:ilvl="0" w:tentative="0">
      <w:start w:val="1"/>
      <w:numFmt w:val="chineseCounting"/>
      <w:suff w:val="nothing"/>
      <w:lvlText w:val="%1、"/>
      <w:lvlJc w:val="left"/>
      <w:rPr>
        <w:rFonts w:hint="eastAsia"/>
      </w:rPr>
    </w:lvl>
  </w:abstractNum>
  <w:abstractNum w:abstractNumId="1">
    <w:nsid w:val="BC10ABA3"/>
    <w:multiLevelType w:val="singleLevel"/>
    <w:tmpl w:val="BC10ABA3"/>
    <w:lvl w:ilvl="0" w:tentative="0">
      <w:start w:val="6"/>
      <w:numFmt w:val="decimal"/>
      <w:lvlText w:val="%1."/>
      <w:lvlJc w:val="left"/>
      <w:pPr>
        <w:tabs>
          <w:tab w:val="left" w:pos="312"/>
        </w:tabs>
      </w:pPr>
    </w:lvl>
  </w:abstractNum>
  <w:abstractNum w:abstractNumId="2">
    <w:nsid w:val="FBF77315"/>
    <w:multiLevelType w:val="singleLevel"/>
    <w:tmpl w:val="FBF77315"/>
    <w:lvl w:ilvl="0" w:tentative="0">
      <w:start w:val="1"/>
      <w:numFmt w:val="decimal"/>
      <w:suff w:val="nothing"/>
      <w:lvlText w:val="%1、"/>
      <w:lvlJc w:val="left"/>
    </w:lvl>
  </w:abstractNum>
  <w:abstractNum w:abstractNumId="3">
    <w:nsid w:val="00000005"/>
    <w:multiLevelType w:val="multilevel"/>
    <w:tmpl w:val="00000005"/>
    <w:lvl w:ilvl="0" w:tentative="0">
      <w:start w:val="1"/>
      <w:numFmt w:val="japaneseCounting"/>
      <w:lvlText w:val="%1、"/>
      <w:lvlJc w:val="left"/>
      <w:pPr>
        <w:tabs>
          <w:tab w:val="left" w:pos="420"/>
        </w:tabs>
        <w:ind w:left="420" w:hanging="4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7840989"/>
    <w:multiLevelType w:val="multilevel"/>
    <w:tmpl w:val="6784098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659131B"/>
    <w:multiLevelType w:val="singleLevel"/>
    <w:tmpl w:val="7659131B"/>
    <w:lvl w:ilvl="0" w:tentative="0">
      <w:start w:val="1"/>
      <w:numFmt w:val="decimal"/>
      <w:lvlText w:val="%1."/>
      <w:lvlJc w:val="left"/>
      <w:pPr>
        <w:tabs>
          <w:tab w:val="left" w:pos="312"/>
        </w:tabs>
        <w:ind w:left="0" w:firstLine="0"/>
      </w:pPr>
    </w:lvl>
  </w:abstractNum>
  <w:num w:numId="1">
    <w:abstractNumId w:val="1"/>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AA"/>
    <w:rsid w:val="000B204F"/>
    <w:rsid w:val="000B4651"/>
    <w:rsid w:val="0027602D"/>
    <w:rsid w:val="00511BAA"/>
    <w:rsid w:val="009E79EC"/>
    <w:rsid w:val="00BB75DE"/>
    <w:rsid w:val="00D813D7"/>
    <w:rsid w:val="00DD7C2E"/>
    <w:rsid w:val="00E55ABE"/>
    <w:rsid w:val="00EE4EC4"/>
    <w:rsid w:val="05902992"/>
    <w:rsid w:val="0A4F09F5"/>
    <w:rsid w:val="0B9E0CD7"/>
    <w:rsid w:val="0CD03C66"/>
    <w:rsid w:val="18C73337"/>
    <w:rsid w:val="1BD91419"/>
    <w:rsid w:val="21CD128D"/>
    <w:rsid w:val="26B72B64"/>
    <w:rsid w:val="271D3988"/>
    <w:rsid w:val="30AA4433"/>
    <w:rsid w:val="3DE76DF3"/>
    <w:rsid w:val="40810EAE"/>
    <w:rsid w:val="40ED30EF"/>
    <w:rsid w:val="41D062F9"/>
    <w:rsid w:val="5D4A4EF3"/>
    <w:rsid w:val="73C8094A"/>
    <w:rsid w:val="78316511"/>
    <w:rsid w:val="7E047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paragraph" w:styleId="5">
    <w:name w:val="heading 5"/>
    <w:basedOn w:val="1"/>
    <w:next w:val="1"/>
    <w:link w:val="32"/>
    <w:qFormat/>
    <w:uiPriority w:val="0"/>
    <w:pPr>
      <w:keepNext/>
      <w:keepLines/>
      <w:spacing w:before="280" w:after="290" w:line="376" w:lineRule="auto"/>
      <w:outlineLvl w:val="4"/>
    </w:pPr>
    <w:rPr>
      <w:b/>
      <w:bCs/>
      <w:sz w:val="28"/>
      <w:szCs w:val="28"/>
    </w:rPr>
  </w:style>
  <w:style w:type="paragraph" w:styleId="6">
    <w:name w:val="heading 7"/>
    <w:basedOn w:val="1"/>
    <w:next w:val="1"/>
    <w:link w:val="33"/>
    <w:qFormat/>
    <w:uiPriority w:val="0"/>
    <w:pPr>
      <w:keepNext/>
      <w:keepLines/>
      <w:spacing w:before="240" w:after="64" w:line="320" w:lineRule="auto"/>
      <w:outlineLvl w:val="6"/>
    </w:pPr>
    <w:rPr>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Normal Indent1"/>
    <w:basedOn w:val="1"/>
    <w:qFormat/>
    <w:uiPriority w:val="0"/>
    <w:rPr>
      <w:rFonts w:ascii="Calibri" w:hAnsi="Calibri"/>
    </w:rPr>
  </w:style>
  <w:style w:type="paragraph" w:styleId="7">
    <w:name w:val="annotation text"/>
    <w:basedOn w:val="1"/>
    <w:link w:val="49"/>
    <w:unhideWhenUsed/>
    <w:qFormat/>
    <w:uiPriority w:val="0"/>
    <w:pPr>
      <w:jc w:val="left"/>
    </w:pPr>
  </w:style>
  <w:style w:type="paragraph" w:styleId="8">
    <w:name w:val="Body Text"/>
    <w:basedOn w:val="1"/>
    <w:link w:val="51"/>
    <w:unhideWhenUsed/>
    <w:qFormat/>
    <w:uiPriority w:val="0"/>
    <w:pPr>
      <w:spacing w:after="120"/>
    </w:pPr>
    <w:rPr>
      <w:rFonts w:eastAsiaTheme="minorEastAsia" w:cstheme="minorBidi"/>
    </w:rPr>
  </w:style>
  <w:style w:type="paragraph" w:styleId="9">
    <w:name w:val="Body Text Indent"/>
    <w:basedOn w:val="1"/>
    <w:link w:val="53"/>
    <w:unhideWhenUsed/>
    <w:qFormat/>
    <w:uiPriority w:val="99"/>
    <w:pPr>
      <w:spacing w:after="120"/>
      <w:ind w:left="420" w:leftChars="200"/>
    </w:pPr>
  </w:style>
  <w:style w:type="paragraph" w:styleId="10">
    <w:name w:val="Plain Text"/>
    <w:basedOn w:val="1"/>
    <w:link w:val="55"/>
    <w:qFormat/>
    <w:uiPriority w:val="0"/>
    <w:rPr>
      <w:rFonts w:ascii="宋体" w:hAnsi="Courier New" w:eastAsiaTheme="minorEastAsia" w:cstheme="minorBidi"/>
      <w:szCs w:val="22"/>
    </w:rPr>
  </w:style>
  <w:style w:type="paragraph" w:styleId="11">
    <w:name w:val="Balloon Text"/>
    <w:basedOn w:val="1"/>
    <w:link w:val="56"/>
    <w:qFormat/>
    <w:uiPriority w:val="0"/>
    <w:rPr>
      <w:rFonts w:asciiTheme="minorHAnsi" w:hAnsiTheme="minorHAnsi" w:eastAsiaTheme="minorEastAsia" w:cstheme="minorBidi"/>
      <w:sz w:val="18"/>
      <w:szCs w:val="18"/>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hyphen" w:pos="9628"/>
      </w:tabs>
      <w:spacing w:before="120" w:after="120" w:line="800" w:lineRule="exact"/>
      <w:jc w:val="left"/>
    </w:pPr>
    <w:rPr>
      <w:rFonts w:ascii="新宋体" w:hAnsi="新宋体" w:eastAsia="新宋体"/>
      <w:b/>
      <w:bCs/>
      <w:caps/>
      <w:sz w:val="28"/>
      <w:szCs w:val="28"/>
    </w:rPr>
  </w:style>
  <w:style w:type="paragraph" w:styleId="15">
    <w:name w:val="Subtitle"/>
    <w:basedOn w:val="1"/>
    <w:next w:val="1"/>
    <w:link w:val="5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6">
    <w:name w:val="toc 2"/>
    <w:basedOn w:val="1"/>
    <w:next w:val="1"/>
    <w:qFormat/>
    <w:uiPriority w:val="0"/>
    <w:pPr>
      <w:tabs>
        <w:tab w:val="right" w:leader="hyphen" w:pos="9628"/>
      </w:tabs>
      <w:spacing w:line="840" w:lineRule="exact"/>
      <w:ind w:left="420" w:leftChars="200"/>
      <w:jc w:val="left"/>
    </w:pPr>
    <w:rPr>
      <w:rFonts w:ascii="宋体" w:hAnsi="宋体"/>
      <w:b/>
      <w:smallCaps/>
      <w:sz w:val="24"/>
    </w:rPr>
  </w:style>
  <w:style w:type="paragraph" w:styleId="17">
    <w:name w:val="Body Text 2"/>
    <w:basedOn w:val="1"/>
    <w:qFormat/>
    <w:uiPriority w:val="99"/>
    <w:rPr>
      <w:sz w:val="28"/>
    </w:rPr>
  </w:style>
  <w:style w:type="paragraph" w:styleId="18">
    <w:name w:val="Normal (Web)"/>
    <w:basedOn w:val="1"/>
    <w:qFormat/>
    <w:uiPriority w:val="99"/>
    <w:pPr>
      <w:spacing w:line="300" w:lineRule="auto"/>
    </w:pPr>
    <w:rPr>
      <w:sz w:val="24"/>
      <w:szCs w:val="20"/>
    </w:rPr>
  </w:style>
  <w:style w:type="paragraph" w:styleId="19">
    <w:name w:val="annotation subject"/>
    <w:basedOn w:val="7"/>
    <w:next w:val="7"/>
    <w:link w:val="50"/>
    <w:qFormat/>
    <w:uiPriority w:val="0"/>
    <w:rPr>
      <w:rFonts w:asciiTheme="minorHAnsi" w:hAnsiTheme="minorHAnsi" w:eastAsiaTheme="minorEastAsia" w:cstheme="minorBidi"/>
      <w:b/>
      <w:bCs/>
    </w:rPr>
  </w:style>
  <w:style w:type="paragraph" w:styleId="20">
    <w:name w:val="Body Text First Indent 2"/>
    <w:basedOn w:val="9"/>
    <w:link w:val="54"/>
    <w:qFormat/>
    <w:uiPriority w:val="0"/>
    <w:pPr>
      <w:ind w:firstLine="420" w:firstLineChars="200"/>
    </w:pPr>
    <w:rPr>
      <w:kern w:val="0"/>
      <w:sz w:val="20"/>
      <w:szCs w:val="20"/>
    </w:rPr>
  </w:style>
  <w:style w:type="table" w:styleId="22">
    <w:name w:val="Table Grid"/>
    <w:basedOn w:val="21"/>
    <w:qFormat/>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Hyperlink"/>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3"/>
    <w:qFormat/>
    <w:uiPriority w:val="0"/>
    <w:rPr>
      <w:sz w:val="18"/>
      <w:szCs w:val="18"/>
    </w:rPr>
  </w:style>
  <w:style w:type="character" w:customStyle="1" w:styleId="29">
    <w:name w:val="页脚 Char"/>
    <w:basedOn w:val="23"/>
    <w:link w:val="12"/>
    <w:qFormat/>
    <w:uiPriority w:val="99"/>
    <w:rPr>
      <w:sz w:val="18"/>
      <w:szCs w:val="18"/>
    </w:rPr>
  </w:style>
  <w:style w:type="character" w:customStyle="1" w:styleId="30">
    <w:name w:val="标题 1 Char"/>
    <w:basedOn w:val="23"/>
    <w:link w:val="3"/>
    <w:qFormat/>
    <w:uiPriority w:val="0"/>
    <w:rPr>
      <w:rFonts w:ascii="Calibri" w:hAnsi="Calibri" w:eastAsia="宋体" w:cs="Times New Roman"/>
      <w:b/>
      <w:bCs/>
      <w:kern w:val="44"/>
      <w:sz w:val="44"/>
      <w:szCs w:val="44"/>
    </w:rPr>
  </w:style>
  <w:style w:type="character" w:customStyle="1" w:styleId="31">
    <w:name w:val="标题 3 Char"/>
    <w:basedOn w:val="23"/>
    <w:link w:val="4"/>
    <w:qFormat/>
    <w:uiPriority w:val="0"/>
    <w:rPr>
      <w:rFonts w:ascii="Calibri" w:hAnsi="Calibri" w:eastAsia="宋体" w:cs="Times New Roman"/>
      <w:b/>
      <w:bCs/>
      <w:sz w:val="32"/>
      <w:szCs w:val="32"/>
    </w:rPr>
  </w:style>
  <w:style w:type="character" w:customStyle="1" w:styleId="32">
    <w:name w:val="标题 5 Char"/>
    <w:basedOn w:val="23"/>
    <w:link w:val="5"/>
    <w:qFormat/>
    <w:uiPriority w:val="0"/>
    <w:rPr>
      <w:rFonts w:ascii="Calibri" w:hAnsi="Calibri" w:eastAsia="宋体" w:cs="Times New Roman"/>
      <w:b/>
      <w:bCs/>
      <w:sz w:val="28"/>
      <w:szCs w:val="28"/>
    </w:rPr>
  </w:style>
  <w:style w:type="character" w:customStyle="1" w:styleId="33">
    <w:name w:val="标题 7 Char"/>
    <w:basedOn w:val="23"/>
    <w:link w:val="6"/>
    <w:qFormat/>
    <w:uiPriority w:val="0"/>
    <w:rPr>
      <w:rFonts w:ascii="Calibri" w:hAnsi="Calibri" w:eastAsia="宋体" w:cs="Times New Roman"/>
      <w:b/>
      <w:bCs/>
      <w:sz w:val="24"/>
      <w:szCs w:val="24"/>
    </w:rPr>
  </w:style>
  <w:style w:type="character" w:customStyle="1" w:styleId="34">
    <w:name w:val="样式3 Char"/>
    <w:link w:val="35"/>
    <w:qFormat/>
    <w:uiPriority w:val="0"/>
    <w:rPr>
      <w:rFonts w:ascii="宋体" w:hAnsi="Courier New"/>
      <w:sz w:val="28"/>
    </w:rPr>
  </w:style>
  <w:style w:type="paragraph" w:customStyle="1" w:styleId="35">
    <w:name w:val="样式3"/>
    <w:basedOn w:val="10"/>
    <w:link w:val="34"/>
    <w:qFormat/>
    <w:uiPriority w:val="0"/>
    <w:pPr>
      <w:spacing w:line="0" w:lineRule="atLeast"/>
      <w:outlineLvl w:val="0"/>
    </w:pPr>
    <w:rPr>
      <w:sz w:val="28"/>
    </w:rPr>
  </w:style>
  <w:style w:type="character" w:customStyle="1" w:styleId="36">
    <w:name w:val="批注文字 Char"/>
    <w:basedOn w:val="23"/>
    <w:qFormat/>
    <w:uiPriority w:val="0"/>
    <w:rPr>
      <w:kern w:val="2"/>
      <w:sz w:val="21"/>
      <w:szCs w:val="24"/>
    </w:rPr>
  </w:style>
  <w:style w:type="character" w:customStyle="1" w:styleId="37">
    <w:name w:val="Default Char Char"/>
    <w:link w:val="38"/>
    <w:qFormat/>
    <w:uiPriority w:val="0"/>
    <w:rPr>
      <w:rFonts w:ascii="Sim Sun" w:eastAsia="Sim Sun"/>
      <w:color w:val="000000"/>
      <w:sz w:val="24"/>
      <w:szCs w:val="24"/>
    </w:rPr>
  </w:style>
  <w:style w:type="paragraph" w:customStyle="1" w:styleId="38">
    <w:name w:val="Default"/>
    <w:link w:val="37"/>
    <w:qFormat/>
    <w:uiPriority w:val="0"/>
    <w:pPr>
      <w:widowControl w:val="0"/>
      <w:autoSpaceDE w:val="0"/>
      <w:autoSpaceDN w:val="0"/>
      <w:adjustRightInd w:val="0"/>
    </w:pPr>
    <w:rPr>
      <w:rFonts w:ascii="Sim Sun" w:eastAsia="Sim Sun" w:hAnsiTheme="minorHAnsi" w:cstheme="minorBidi"/>
      <w:color w:val="000000"/>
      <w:kern w:val="2"/>
      <w:sz w:val="24"/>
      <w:szCs w:val="24"/>
      <w:lang w:val="en-US" w:eastAsia="zh-CN" w:bidi="ar-SA"/>
    </w:rPr>
  </w:style>
  <w:style w:type="character" w:customStyle="1" w:styleId="39">
    <w:name w:val="正文文本缩进 Char1"/>
    <w:basedOn w:val="23"/>
    <w:qFormat/>
    <w:uiPriority w:val="99"/>
  </w:style>
  <w:style w:type="character" w:customStyle="1" w:styleId="40">
    <w:name w:val="正文文本 Char"/>
    <w:basedOn w:val="23"/>
    <w:link w:val="8"/>
    <w:qFormat/>
    <w:uiPriority w:val="0"/>
    <w:rPr>
      <w:rFonts w:ascii="Calibri" w:hAnsi="Calibri"/>
      <w:szCs w:val="24"/>
    </w:rPr>
  </w:style>
  <w:style w:type="character" w:customStyle="1" w:styleId="41">
    <w:name w:val="批注框文本 Char"/>
    <w:basedOn w:val="23"/>
    <w:link w:val="11"/>
    <w:qFormat/>
    <w:uiPriority w:val="0"/>
    <w:rPr>
      <w:sz w:val="18"/>
      <w:szCs w:val="18"/>
    </w:rPr>
  </w:style>
  <w:style w:type="character" w:customStyle="1" w:styleId="42">
    <w:name w:val="数字EU Char"/>
    <w:link w:val="43"/>
    <w:qFormat/>
    <w:uiPriority w:val="0"/>
    <w:rPr>
      <w:rFonts w:ascii="EU-F1"/>
      <w:kern w:val="21"/>
      <w:szCs w:val="21"/>
    </w:rPr>
  </w:style>
  <w:style w:type="paragraph" w:customStyle="1" w:styleId="43">
    <w:name w:val="数字EU"/>
    <w:basedOn w:val="1"/>
    <w:link w:val="42"/>
    <w:qFormat/>
    <w:uiPriority w:val="0"/>
    <w:pPr>
      <w:wordWrap w:val="0"/>
      <w:overflowPunct w:val="0"/>
      <w:topLinePunct/>
    </w:pPr>
    <w:rPr>
      <w:rFonts w:ascii="EU-F1" w:hAnsiTheme="minorHAnsi" w:eastAsiaTheme="minorEastAsia" w:cstheme="minorBidi"/>
      <w:kern w:val="21"/>
      <w:szCs w:val="21"/>
    </w:rPr>
  </w:style>
  <w:style w:type="character" w:customStyle="1" w:styleId="44">
    <w:name w:val="正文文本缩进 Char"/>
    <w:basedOn w:val="23"/>
    <w:uiPriority w:val="0"/>
    <w:rPr>
      <w:kern w:val="2"/>
      <w:sz w:val="21"/>
      <w:szCs w:val="24"/>
    </w:rPr>
  </w:style>
  <w:style w:type="character" w:customStyle="1" w:styleId="45">
    <w:name w:val="纯文本 Char"/>
    <w:basedOn w:val="23"/>
    <w:link w:val="10"/>
    <w:qFormat/>
    <w:locked/>
    <w:uiPriority w:val="0"/>
    <w:rPr>
      <w:rFonts w:ascii="宋体" w:hAnsi="Courier New"/>
    </w:rPr>
  </w:style>
  <w:style w:type="character" w:customStyle="1" w:styleId="46">
    <w:name w:val="批注主题 Char"/>
    <w:basedOn w:val="36"/>
    <w:link w:val="19"/>
    <w:qFormat/>
    <w:uiPriority w:val="0"/>
    <w:rPr>
      <w:b/>
      <w:bCs/>
    </w:rPr>
  </w:style>
  <w:style w:type="character" w:customStyle="1" w:styleId="47">
    <w:name w:val="纯文本 Char1"/>
    <w:basedOn w:val="23"/>
    <w:uiPriority w:val="0"/>
    <w:rPr>
      <w:rFonts w:ascii="宋体" w:hAnsi="Courier New" w:cs="Courier New"/>
      <w:kern w:val="2"/>
      <w:sz w:val="21"/>
      <w:szCs w:val="21"/>
    </w:rPr>
  </w:style>
  <w:style w:type="character" w:customStyle="1" w:styleId="48">
    <w:name w:val="副标题 Char"/>
    <w:link w:val="15"/>
    <w:uiPriority w:val="0"/>
    <w:rPr>
      <w:rFonts w:ascii="Cambria" w:hAnsi="Cambria" w:cs="Times New Roman"/>
      <w:b/>
      <w:bCs/>
      <w:kern w:val="28"/>
      <w:sz w:val="32"/>
      <w:szCs w:val="32"/>
    </w:rPr>
  </w:style>
  <w:style w:type="character" w:customStyle="1" w:styleId="49">
    <w:name w:val="批注文字 Char1"/>
    <w:basedOn w:val="23"/>
    <w:link w:val="7"/>
    <w:semiHidden/>
    <w:qFormat/>
    <w:uiPriority w:val="99"/>
    <w:rPr>
      <w:rFonts w:ascii="Calibri" w:hAnsi="Calibri" w:eastAsia="宋体" w:cs="Times New Roman"/>
      <w:szCs w:val="24"/>
    </w:rPr>
  </w:style>
  <w:style w:type="character" w:customStyle="1" w:styleId="50">
    <w:name w:val="批注主题 Char1"/>
    <w:basedOn w:val="49"/>
    <w:link w:val="19"/>
    <w:semiHidden/>
    <w:uiPriority w:val="99"/>
    <w:rPr>
      <w:b/>
      <w:bCs/>
    </w:rPr>
  </w:style>
  <w:style w:type="character" w:customStyle="1" w:styleId="51">
    <w:name w:val="正文文本 Char1"/>
    <w:basedOn w:val="23"/>
    <w:link w:val="8"/>
    <w:semiHidden/>
    <w:qFormat/>
    <w:uiPriority w:val="99"/>
    <w:rPr>
      <w:rFonts w:ascii="Calibri" w:hAnsi="Calibri" w:eastAsia="宋体" w:cs="Times New Roman"/>
      <w:szCs w:val="24"/>
    </w:rPr>
  </w:style>
  <w:style w:type="character" w:customStyle="1" w:styleId="52">
    <w:name w:val="副标题 Char1"/>
    <w:basedOn w:val="23"/>
    <w:link w:val="15"/>
    <w:qFormat/>
    <w:uiPriority w:val="11"/>
    <w:rPr>
      <w:rFonts w:eastAsia="宋体" w:asciiTheme="majorHAnsi" w:hAnsiTheme="majorHAnsi" w:cstheme="majorBidi"/>
      <w:b/>
      <w:bCs/>
      <w:kern w:val="28"/>
      <w:sz w:val="32"/>
      <w:szCs w:val="32"/>
    </w:rPr>
  </w:style>
  <w:style w:type="character" w:customStyle="1" w:styleId="53">
    <w:name w:val="正文文本缩进 Char2"/>
    <w:basedOn w:val="23"/>
    <w:link w:val="9"/>
    <w:semiHidden/>
    <w:qFormat/>
    <w:uiPriority w:val="99"/>
    <w:rPr>
      <w:rFonts w:ascii="Calibri" w:hAnsi="Calibri" w:eastAsia="宋体" w:cs="Times New Roman"/>
      <w:szCs w:val="24"/>
    </w:rPr>
  </w:style>
  <w:style w:type="character" w:customStyle="1" w:styleId="54">
    <w:name w:val="正文首行缩进 2 Char"/>
    <w:basedOn w:val="53"/>
    <w:link w:val="20"/>
    <w:qFormat/>
    <w:uiPriority w:val="0"/>
    <w:rPr>
      <w:kern w:val="0"/>
      <w:sz w:val="20"/>
      <w:szCs w:val="20"/>
    </w:rPr>
  </w:style>
  <w:style w:type="character" w:customStyle="1" w:styleId="55">
    <w:name w:val="纯文本 Char2"/>
    <w:basedOn w:val="23"/>
    <w:link w:val="10"/>
    <w:semiHidden/>
    <w:qFormat/>
    <w:uiPriority w:val="99"/>
    <w:rPr>
      <w:rFonts w:ascii="宋体" w:hAnsi="Consolas" w:eastAsia="宋体" w:cs="Times New Roman"/>
      <w:szCs w:val="21"/>
    </w:rPr>
  </w:style>
  <w:style w:type="character" w:customStyle="1" w:styleId="56">
    <w:name w:val="批注框文本 Char1"/>
    <w:basedOn w:val="23"/>
    <w:link w:val="11"/>
    <w:semiHidden/>
    <w:qFormat/>
    <w:uiPriority w:val="99"/>
    <w:rPr>
      <w:rFonts w:ascii="Calibri" w:hAnsi="Calibri" w:eastAsia="宋体" w:cs="Times New Roman"/>
      <w:sz w:val="18"/>
      <w:szCs w:val="18"/>
    </w:rPr>
  </w:style>
  <w:style w:type="paragraph" w:customStyle="1" w:styleId="57">
    <w:name w:val="肖2"/>
    <w:basedOn w:val="1"/>
    <w:qFormat/>
    <w:uiPriority w:val="0"/>
    <w:pPr>
      <w:widowControl/>
      <w:ind w:firstLine="567"/>
      <w:jc w:val="left"/>
    </w:pPr>
    <w:rPr>
      <w:rFonts w:ascii="宋体" w:hAnsi="宋体"/>
      <w:b/>
      <w:color w:val="000000"/>
      <w:kern w:val="0"/>
      <w:sz w:val="30"/>
      <w:szCs w:val="18"/>
      <w:lang w:eastAsia="en-US"/>
    </w:rPr>
  </w:style>
  <w:style w:type="paragraph" w:customStyle="1" w:styleId="58">
    <w:name w:val="x4"/>
    <w:qFormat/>
    <w:uiPriority w:val="0"/>
    <w:pPr>
      <w:widowControl w:val="0"/>
      <w:autoSpaceDE w:val="0"/>
      <w:autoSpaceDN w:val="0"/>
      <w:adjustRightInd w:val="0"/>
      <w:snapToGrid w:val="0"/>
      <w:ind w:firstLine="200" w:firstLineChars="200"/>
      <w:jc w:val="both"/>
      <w:textAlignment w:val="bottom"/>
    </w:pPr>
    <w:rPr>
      <w:rFonts w:ascii="Calibri" w:hAnsi="Calibri" w:eastAsia="宋体" w:cs="Times New Roman"/>
      <w:spacing w:val="14"/>
      <w:kern w:val="0"/>
      <w:sz w:val="24"/>
      <w:szCs w:val="20"/>
      <w:lang w:val="en-US" w:eastAsia="zh-CN" w:bidi="ar-SA"/>
    </w:rPr>
  </w:style>
  <w:style w:type="paragraph" w:customStyle="1" w:styleId="59">
    <w:name w:val="肖3"/>
    <w:basedOn w:val="1"/>
    <w:qFormat/>
    <w:uiPriority w:val="0"/>
    <w:pPr>
      <w:widowControl/>
      <w:ind w:firstLine="567"/>
      <w:jc w:val="left"/>
    </w:pPr>
    <w:rPr>
      <w:rFonts w:ascii="宋体" w:hAnsi="宋体"/>
      <w:color w:val="000000"/>
      <w:kern w:val="0"/>
      <w:sz w:val="28"/>
      <w:szCs w:val="18"/>
      <w:lang w:eastAsia="en-US"/>
    </w:rPr>
  </w:style>
  <w:style w:type="paragraph" w:customStyle="1" w:styleId="60">
    <w:name w:val="reader-word-layer"/>
    <w:basedOn w:val="1"/>
    <w:qFormat/>
    <w:uiPriority w:val="0"/>
    <w:pPr>
      <w:widowControl/>
      <w:spacing w:before="100" w:beforeAutospacing="1" w:after="100" w:afterAutospacing="1"/>
      <w:jc w:val="left"/>
    </w:pPr>
    <w:rPr>
      <w:rFonts w:ascii="宋体" w:hAnsi="宋体" w:cs="宋体"/>
      <w:kern w:val="0"/>
      <w:sz w:val="24"/>
      <w:lang w:eastAsia="en-US"/>
    </w:rPr>
  </w:style>
  <w:style w:type="paragraph" w:customStyle="1" w:styleId="61">
    <w:name w:val="Fließtext"/>
    <w:basedOn w:val="1"/>
    <w:qFormat/>
    <w:uiPriority w:val="0"/>
    <w:pPr>
      <w:overflowPunct w:val="0"/>
      <w:autoSpaceDE w:val="0"/>
      <w:autoSpaceDN w:val="0"/>
      <w:adjustRightInd w:val="0"/>
      <w:textAlignment w:val="baseline"/>
    </w:pPr>
    <w:rPr>
      <w:kern w:val="28"/>
      <w:szCs w:val="20"/>
    </w:rPr>
  </w:style>
  <w:style w:type="paragraph" w:customStyle="1" w:styleId="62">
    <w:name w:val="列出段落2"/>
    <w:basedOn w:val="1"/>
    <w:qFormat/>
    <w:uiPriority w:val="99"/>
    <w:pPr>
      <w:ind w:firstLine="420" w:firstLineChars="200"/>
    </w:pPr>
  </w:style>
  <w:style w:type="paragraph" w:styleId="63">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64">
    <w:name w:val="xl27"/>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65">
    <w:name w:val="日期1"/>
    <w:next w:val="1"/>
    <w:qFormat/>
    <w:uiPriority w:val="99"/>
    <w:pPr>
      <w:widowControl w:val="0"/>
      <w:spacing w:line="360" w:lineRule="atLeast"/>
      <w:jc w:val="both"/>
    </w:pPr>
    <w:rPr>
      <w:rFonts w:ascii="黑体" w:hAnsi="黑体" w:eastAsia="黑体" w:cs="黑体"/>
      <w:color w:val="000000"/>
      <w:kern w:val="2"/>
      <w:sz w:val="32"/>
      <w:szCs w:val="32"/>
      <w:u w:color="000000"/>
      <w:lang w:val="en-US" w:eastAsia="zh-CN" w:bidi="ar-SA"/>
    </w:rPr>
  </w:style>
  <w:style w:type="paragraph" w:customStyle="1" w:styleId="66">
    <w:name w:val="样式1"/>
    <w:basedOn w:val="3"/>
    <w:qFormat/>
    <w:uiPriority w:val="0"/>
    <w:pPr>
      <w:tabs>
        <w:tab w:val="left" w:pos="816"/>
      </w:tabs>
      <w:spacing w:line="0" w:lineRule="atLeast"/>
      <w:ind w:left="816" w:hanging="816"/>
      <w:jc w:val="center"/>
    </w:pPr>
    <w:rPr>
      <w:rFonts w:eastAsia="黑体"/>
      <w:b w:val="0"/>
      <w:bCs w:val="0"/>
      <w:sz w:val="36"/>
      <w:szCs w:val="20"/>
    </w:rPr>
  </w:style>
  <w:style w:type="paragraph" w:customStyle="1" w:styleId="67">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68">
    <w:name w:val="正文 A"/>
    <w:qFormat/>
    <w:uiPriority w:val="0"/>
    <w:pPr>
      <w:widowControl w:val="0"/>
      <w:spacing w:line="360" w:lineRule="atLeast"/>
      <w:jc w:val="both"/>
    </w:pPr>
    <w:rPr>
      <w:rFonts w:ascii="Calibri" w:hAnsi="Calibri" w:eastAsia="Times New Roman" w:cs="Times New Roman"/>
      <w:color w:val="000000"/>
      <w:kern w:val="0"/>
      <w:sz w:val="20"/>
      <w:szCs w:val="20"/>
      <w:u w:color="000000"/>
      <w:lang w:val="en-US" w:eastAsia="zh-CN" w:bidi="ar-SA"/>
    </w:rPr>
  </w:style>
  <w:style w:type="paragraph" w:customStyle="1" w:styleId="69">
    <w:name w:val="样式2"/>
    <w:basedOn w:val="14"/>
    <w:qFormat/>
    <w:uiPriority w:val="0"/>
    <w:pPr>
      <w:widowControl/>
      <w:tabs>
        <w:tab w:val="right" w:leader="dot" w:pos="8891"/>
        <w:tab w:val="clear" w:pos="9628"/>
      </w:tabs>
      <w:spacing w:afterLines="100" w:line="400" w:lineRule="exact"/>
      <w:jc w:val="center"/>
      <w:outlineLvl w:val="0"/>
    </w:pPr>
    <w:rPr>
      <w:rFonts w:ascii="黑体" w:eastAsia="黑体"/>
      <w:bCs w:val="0"/>
      <w:caps w:val="0"/>
      <w:color w:val="008000"/>
      <w:sz w:val="32"/>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60</Pages>
  <Words>5824</Words>
  <Characters>33203</Characters>
  <Lines>276</Lines>
  <Paragraphs>77</Paragraphs>
  <TotalTime>2</TotalTime>
  <ScaleCrop>false</ScaleCrop>
  <LinksUpToDate>false</LinksUpToDate>
  <CharactersWithSpaces>38950</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2021-11-19T02:56:00Z</dcterms:created>
  <dc:creator>Sky123.Org</dc:creator>
  <cp:lastModifiedBy>Lenovo</cp:lastModifiedBy>
  <cp:lastPrinted>2022-06-07T03:34:00Z</cp:lastPrinted>
  <dcterms:modified xsi:type="dcterms:W3CDTF">2022-05-28T08:24:57Z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