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1156970</wp:posOffset>
                </wp:positionH>
                <wp:positionV relativeFrom="margin">
                  <wp:posOffset>-208280</wp:posOffset>
                </wp:positionV>
                <wp:extent cx="561594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70"/>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91.1pt;margin-top:-16.4pt;height:56.7pt;width:442.2pt;mso-position-horizontal-relative:page;mso-position-vertical-relative:margin;z-index:251659264;mso-width-relative:page;mso-height-relative:page;" filled="f" stroked="f" coordsize="21600,21600" o:gfxdata="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xCq1tgAAAALAQAADwAAAAAAAAAB&#10;ACAAAAAiAAAAZHJzL2Rvd25yZXYueG1sUEsBAhQAFAAAAAgAh07iQAcD8S+eAQAAJAMAAA4AAAAA&#10;AAAAAQAgAAAAJwEAAGRycy9lMm9Eb2MueG1sUEsFBgAAAAAGAAYAWQEAADcFA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70"/>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2"/>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42.2pt;mso-position-horizontal-relative:margin;mso-position-vertical-relative:margin;z-index:251661312;mso-width-relative:page;mso-height-relative:page;" filled="f" stroked="t" coordsize="21600,21600" o:gfxdata="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9NDd/X&#10;AAAACgEAAA8AAAAAAAAAAQAgAAAAIgAAAGRycy9kb3ducmV2LnhtbFBLAQIUABQAAAAIAIdO4kDj&#10;Yn4O6AEAAKEDAAAOAAAAAAAAAAEAIAAAACYBAABkcnMvZTJvRG9jLnhtbFBLBQYAAAAABgAGAFkB&#10;AACABQ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05pt;width:442.2pt;mso-position-horizontal-relative:margin;mso-position-vertical-relative:margin;z-index:251660288;mso-width-relative:page;mso-height-relative:page;" filled="f" stroked="t" coordsize="21600,21600" o:gfxdata="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aBSLWAAAA&#10;CAEAAA8AAAAAAAAAAQAgAAAAIgAAAGRycy9kb3ducmV2LnhtbFBLAQIUABQAAAAIAIdO4kDzcfr1&#10;5gEAAKEDAAAOAAAAAAAAAAEAIAAAACUBAABkcnMvZTJvRG9jLnhtbFBLBQYAAAAABgAGAFkBAAB9&#10;BQ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bookmarkStart w:id="0" w:name="_GoBack"/>
      <w:r>
        <w:rPr>
          <w:rFonts w:hint="eastAsia" w:ascii="仿宋" w:hAnsi="仿宋" w:eastAsia="仿宋" w:cs="仿宋"/>
          <w:color w:val="auto"/>
          <w:spacing w:val="-9"/>
          <w:sz w:val="33"/>
          <w:szCs w:val="33"/>
          <w:highlight w:val="none"/>
          <w:lang w:val="en-US" w:eastAsia="zh-CN"/>
        </w:rPr>
        <w:t>福州水务供应链管理有限公司采用询价方式组织泵站备品配件（ABS）采购项目的采购，现邀请合格的制造商或供货商参与报价。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一、项目名称：福州水务供应链管理有限公司泵站备品配件（ABS）采购项目。</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二、货物内容及要求：</w:t>
      </w:r>
    </w:p>
    <w:tbl>
      <w:tblPr>
        <w:tblStyle w:val="7"/>
        <w:tblW w:w="10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700"/>
        <w:gridCol w:w="1590"/>
        <w:gridCol w:w="1080"/>
        <w:gridCol w:w="1080"/>
        <w:gridCol w:w="1080"/>
        <w:gridCol w:w="108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备品备件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单价最高限价（元）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总价最高限价（元）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供货期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AFP5001 ME1600/6-63，P=160KW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72740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145480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70700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AFL0701ME 450/6-52，P=45KW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2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5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65000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27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590"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AFL0601 M150/8-41，P=15KW</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8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75000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63800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水泵电缆线（电缆线30米，含2套水泵电缆锁紧装置、2套水水泵电缆密封装置）</w:t>
            </w: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8</w:t>
            </w:r>
          </w:p>
        </w:tc>
        <w:tc>
          <w:tcPr>
            <w:tcW w:w="2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接线柱</w:t>
            </w:r>
          </w:p>
        </w:tc>
        <w:tc>
          <w:tcPr>
            <w:tcW w:w="15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9</w:t>
            </w:r>
          </w:p>
        </w:tc>
        <w:tc>
          <w:tcPr>
            <w:tcW w:w="27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59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AFP3502 ME1100/6-61，P=110KW</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70570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70570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62632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AFP3002 ME550/6-52，P=55KW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48470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48470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109000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782652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bl>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1、质保期：</w:t>
      </w:r>
      <w:r>
        <w:rPr>
          <w:rFonts w:hint="eastAsia" w:ascii="仿宋" w:hAnsi="仿宋" w:eastAsia="仿宋" w:cs="仿宋"/>
          <w:color w:val="auto"/>
          <w:spacing w:val="-3"/>
          <w:sz w:val="33"/>
          <w:szCs w:val="33"/>
          <w:highlight w:val="none"/>
          <w:lang w:val="en-US" w:eastAsia="zh-CN"/>
        </w:rPr>
        <w:t>质保期为壹年</w:t>
      </w:r>
      <w:r>
        <w:rPr>
          <w:rFonts w:hint="eastAsia" w:ascii="仿宋" w:hAnsi="仿宋" w:eastAsia="仿宋" w:cs="仿宋"/>
          <w:color w:val="auto"/>
          <w:spacing w:val="-9"/>
          <w:sz w:val="33"/>
          <w:szCs w:val="33"/>
          <w:highlight w:val="none"/>
          <w:lang w:val="en-US" w:eastAsia="zh-CN"/>
        </w:rPr>
        <w:t>。</w:t>
      </w:r>
      <w:r>
        <w:rPr>
          <w:rFonts w:hint="eastAsia" w:ascii="仿宋" w:hAnsi="仿宋" w:eastAsia="仿宋" w:cs="仿宋"/>
          <w:color w:val="auto"/>
          <w:spacing w:val="-3"/>
          <w:sz w:val="33"/>
          <w:szCs w:val="33"/>
          <w:highlight w:val="none"/>
          <w:lang w:val="en-US" w:eastAsia="zh-CN"/>
        </w:rPr>
        <w:t>自全部货物验收合格之日起算。</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2、报价人应保证货物是全新、未使用过的原始生产厂家生产的合格正品，保证货物、货物原材料、生产过程完全符合国家标准、行业标准、环境保护要求、职业健康安全要求，不存在任何设计或制造上的缺陷。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三、资质要求：提供合格有效的企业法人营业执照</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val="en-US" w:eastAsia="zh-CN"/>
        </w:rPr>
        <w:t>加盖公章</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w:t>
      </w:r>
      <w:r>
        <w:rPr>
          <w:rFonts w:hint="eastAsia" w:ascii="仿宋" w:hAnsi="仿宋" w:eastAsia="仿宋" w:cs="仿宋"/>
          <w:color w:val="auto"/>
          <w:spacing w:val="-9"/>
          <w:position w:val="0"/>
          <w:sz w:val="33"/>
          <w:szCs w:val="33"/>
          <w:highlight w:val="none"/>
          <w:lang w:val="en-US" w:eastAsia="zh-CN"/>
        </w:rPr>
        <w:t>782652</w:t>
      </w:r>
      <w:r>
        <w:rPr>
          <w:rFonts w:hint="eastAsia" w:ascii="仿宋" w:hAnsi="仿宋" w:eastAsia="仿宋" w:cs="仿宋"/>
          <w:color w:val="auto"/>
          <w:spacing w:val="-9"/>
          <w:sz w:val="33"/>
          <w:szCs w:val="33"/>
          <w:highlight w:val="none"/>
          <w:lang w:val="en-US" w:eastAsia="zh-CN"/>
        </w:rPr>
        <w:t>元，本项目总报价及分项单价报价均不得超过最高限价。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五、本次采用"最低价评选法"确定中选单位。在资格条件符合要求的情况下，总价报价最低者中选。若遇报价人报价相同的情况，评委会将以现场随机抽取的方式确定中选供应商。</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六、递交报价文件截止时间：</w:t>
      </w:r>
      <w:r>
        <w:rPr>
          <w:rFonts w:hint="eastAsia" w:ascii="仿宋" w:hAnsi="仿宋" w:eastAsia="仿宋" w:cs="仿宋"/>
          <w:color w:val="auto"/>
          <w:spacing w:val="-9"/>
          <w:sz w:val="33"/>
          <w:szCs w:val="33"/>
          <w:highlight w:val="none"/>
          <w:u w:val="single"/>
          <w:lang w:val="en-US" w:eastAsia="zh-CN"/>
        </w:rPr>
        <w:t>2022年9月27日17：00</w:t>
      </w:r>
      <w:r>
        <w:rPr>
          <w:rFonts w:hint="eastAsia" w:ascii="仿宋" w:hAnsi="仿宋" w:eastAsia="仿宋" w:cs="仿宋"/>
          <w:color w:val="auto"/>
          <w:spacing w:val="-9"/>
          <w:sz w:val="33"/>
          <w:szCs w:val="33"/>
          <w:highlight w:val="none"/>
          <w:lang w:val="en-US" w:eastAsia="zh-CN"/>
        </w:rPr>
        <w:t>(北京时间)，不符合货物内容的规定或逾期收到的报价文件恕不接受。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七、结算</w:t>
      </w:r>
      <w:r>
        <w:rPr>
          <w:rFonts w:hint="eastAsia" w:ascii="仿宋" w:hAnsi="仿宋" w:eastAsia="仿宋" w:cs="仿宋"/>
          <w:color w:val="auto"/>
          <w:spacing w:val="-3"/>
          <w:sz w:val="33"/>
          <w:szCs w:val="33"/>
          <w:highlight w:val="none"/>
          <w:lang w:val="en-US" w:eastAsia="zh-CN" w:bidi="ar-SA"/>
        </w:rPr>
        <w:t>方式：</w:t>
      </w:r>
      <w:r>
        <w:rPr>
          <w:rFonts w:hint="eastAsia" w:ascii="仿宋" w:hAnsi="仿宋" w:eastAsia="仿宋" w:cs="仿宋"/>
          <w:snapToGrid w:val="0"/>
          <w:color w:val="auto"/>
          <w:spacing w:val="-3"/>
          <w:kern w:val="0"/>
          <w:sz w:val="33"/>
          <w:szCs w:val="33"/>
          <w:highlight w:val="none"/>
          <w:lang w:val="en-US" w:eastAsia="zh-CN" w:bidi="ar-SA"/>
        </w:rPr>
        <w:t>本项目货物交货付款</w:t>
      </w:r>
      <w:r>
        <w:rPr>
          <w:rFonts w:hint="eastAsia" w:ascii="仿宋" w:hAnsi="仿宋" w:eastAsia="仿宋" w:cs="仿宋"/>
          <w:color w:val="auto"/>
          <w:spacing w:val="-3"/>
          <w:sz w:val="33"/>
          <w:szCs w:val="33"/>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w:t>
      </w:r>
      <w:r>
        <w:rPr>
          <w:rFonts w:hint="eastAsia" w:ascii="仿宋" w:hAnsi="仿宋" w:eastAsia="仿宋" w:cs="仿宋"/>
          <w:snapToGrid w:val="0"/>
          <w:color w:val="auto"/>
          <w:spacing w:val="-3"/>
          <w:kern w:val="0"/>
          <w:sz w:val="33"/>
          <w:szCs w:val="33"/>
          <w:highlight w:val="none"/>
          <w:lang w:val="en-US" w:eastAsia="zh-CN" w:bidi="ar-SA"/>
        </w:rPr>
        <w:t>30个日历日</w:t>
      </w:r>
      <w:r>
        <w:rPr>
          <w:rFonts w:hint="default" w:ascii="仿宋" w:hAnsi="仿宋" w:eastAsia="仿宋" w:cs="仿宋"/>
          <w:snapToGrid w:val="0"/>
          <w:color w:val="auto"/>
          <w:spacing w:val="-3"/>
          <w:kern w:val="0"/>
          <w:sz w:val="33"/>
          <w:szCs w:val="33"/>
          <w:highlight w:val="none"/>
          <w:lang w:val="en-US" w:eastAsia="zh-CN" w:bidi="ar-SA"/>
        </w:rPr>
        <w:t>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p>
    <w:p>
      <w:pPr>
        <w:spacing w:before="107" w:line="351" w:lineRule="auto"/>
        <w:ind w:right="113" w:firstLine="648" w:firstLineChars="200"/>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2.采购人预留合同总金额的5%作为质保金，全部货物经采购人验收合格后待质保期满手续完整且扣除应由中选供应商支付的违约金等相关费用后7个工作日内无息返还。质保期为壹年，自全部货物验收合格之日起算。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5"/>
          <w:sz w:val="33"/>
          <w:szCs w:val="33"/>
          <w:highlight w:val="none"/>
        </w:rPr>
        <w:t>八、递交报价文件地点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九、现场考察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林工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十一、报价文件按以下资料提交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1</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r>
        <w:rPr>
          <w:rFonts w:hint="eastAsia" w:ascii="仿宋" w:hAnsi="仿宋" w:eastAsia="仿宋" w:cs="仿宋"/>
          <w:color w:val="auto"/>
          <w:spacing w:val="2"/>
          <w:sz w:val="33"/>
          <w:szCs w:val="33"/>
          <w:highlight w:val="none"/>
          <w:u w:val="single"/>
          <w:lang w:val="en-US" w:eastAsia="zh-CN"/>
        </w:rPr>
        <w:t>9</w:t>
      </w:r>
      <w:r>
        <w:rPr>
          <w:rFonts w:ascii="仿宋" w:hAnsi="仿宋" w:eastAsia="仿宋" w:cs="仿宋"/>
          <w:color w:val="auto"/>
          <w:spacing w:val="2"/>
          <w:sz w:val="33"/>
          <w:szCs w:val="33"/>
          <w:highlight w:val="none"/>
          <w:u w:val="single"/>
        </w:rPr>
        <w:t>月</w:t>
      </w:r>
      <w:r>
        <w:rPr>
          <w:rFonts w:hint="eastAsia" w:ascii="仿宋" w:hAnsi="仿宋" w:eastAsia="仿宋" w:cs="仿宋"/>
          <w:color w:val="auto"/>
          <w:spacing w:val="2"/>
          <w:sz w:val="33"/>
          <w:szCs w:val="33"/>
          <w:highlight w:val="none"/>
          <w:u w:val="single"/>
          <w:lang w:val="en-US" w:eastAsia="zh-CN"/>
        </w:rPr>
        <w:t>27日17</w:t>
      </w:r>
      <w:r>
        <w:rPr>
          <w:rFonts w:hint="eastAsia" w:ascii="仿宋" w:hAnsi="仿宋" w:eastAsia="仿宋" w:cs="仿宋"/>
          <w:color w:val="auto"/>
          <w:spacing w:val="2"/>
          <w:sz w:val="33"/>
          <w:szCs w:val="33"/>
          <w:highlight w:val="none"/>
          <w:u w:val="single"/>
          <w:lang w:eastAsia="zh-CN"/>
        </w:rPr>
        <w:t>：</w:t>
      </w:r>
      <w:r>
        <w:rPr>
          <w:rFonts w:hint="eastAsia" w:ascii="仿宋" w:hAnsi="仿宋" w:eastAsia="仿宋" w:cs="仿宋"/>
          <w:color w:val="auto"/>
          <w:spacing w:val="2"/>
          <w:sz w:val="33"/>
          <w:szCs w:val="33"/>
          <w:highlight w:val="none"/>
          <w:u w:val="single"/>
          <w:lang w:val="en-US" w:eastAsia="zh-CN"/>
        </w:rPr>
        <w:t>00</w:t>
      </w:r>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或邮寄</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default" w:ascii="仿宋" w:hAnsi="仿宋" w:eastAsia="仿宋" w:cs="仿宋"/>
          <w:color w:val="auto"/>
          <w:spacing w:val="-9"/>
          <w:sz w:val="33"/>
          <w:szCs w:val="33"/>
          <w:highlight w:val="none"/>
          <w:lang w:val="en-US" w:eastAsia="zh-CN"/>
        </w:rPr>
        <w:t>B.</w:t>
      </w:r>
      <w:r>
        <w:rPr>
          <w:rFonts w:hint="default" w:ascii="仿宋" w:hAnsi="仿宋" w:eastAsia="仿宋" w:cs="仿宋"/>
          <w:color w:val="auto"/>
          <w:spacing w:val="-9"/>
          <w:kern w:val="0"/>
          <w:sz w:val="33"/>
          <w:szCs w:val="33"/>
          <w:highlight w:val="none"/>
        </w:rPr>
        <w:t>企业法人营业执照三证合一</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line="360" w:lineRule="auto"/>
        <w:ind w:firstLine="624" w:firstLineChars="200"/>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C.法定代表人</w:t>
      </w:r>
      <w:r>
        <w:rPr>
          <w:rFonts w:ascii="仿宋" w:hAnsi="仿宋" w:eastAsia="仿宋" w:cs="仿宋"/>
          <w:color w:val="auto"/>
          <w:spacing w:val="-9"/>
          <w:sz w:val="33"/>
          <w:szCs w:val="33"/>
          <w:highlight w:val="none"/>
        </w:rPr>
        <w:t>身份证复印件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7" w:firstLineChars="200"/>
        <w:rPr>
          <w:rFonts w:hint="eastAsia" w:ascii="仿宋" w:hAnsi="仿宋" w:eastAsia="仿宋" w:cs="仿宋"/>
          <w:color w:val="auto"/>
          <w:spacing w:val="-9"/>
          <w:sz w:val="33"/>
          <w:szCs w:val="33"/>
          <w:highlight w:val="none"/>
          <w:lang w:eastAsia="zh-CN"/>
        </w:rPr>
      </w:pPr>
      <w:r>
        <w:rPr>
          <w:rFonts w:ascii="仿宋" w:hAnsi="仿宋" w:eastAsia="仿宋" w:cs="仿宋"/>
          <w:b/>
          <w:bCs/>
          <w:color w:val="auto"/>
          <w:spacing w:val="-9"/>
          <w:sz w:val="33"/>
          <w:szCs w:val="33"/>
          <w:highlight w:val="none"/>
        </w:rPr>
        <w:t>以上资料加盖公章</w:t>
      </w:r>
      <w:r>
        <w:rPr>
          <w:rFonts w:hint="eastAsia" w:ascii="仿宋" w:hAnsi="仿宋" w:eastAsia="仿宋" w:cs="仿宋"/>
          <w:b/>
          <w:bCs/>
          <w:color w:val="auto"/>
          <w:spacing w:val="-9"/>
          <w:sz w:val="33"/>
          <w:szCs w:val="33"/>
          <w:highlight w:val="none"/>
          <w:lang w:eastAsia="zh-CN"/>
        </w:rPr>
        <w:t>，</w:t>
      </w:r>
      <w:r>
        <w:rPr>
          <w:rFonts w:ascii="仿宋" w:hAnsi="仿宋" w:eastAsia="仿宋" w:cs="仿宋"/>
          <w:b/>
          <w:bCs/>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2.授权委托书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pgSz w:w="11900" w:h="16830"/>
          <w:pgMar w:top="1134" w:right="850" w:bottom="1417" w:left="850" w:header="0" w:footer="0" w:gutter="0"/>
          <w:cols w:space="720" w:num="1"/>
        </w:sect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年9月23日</w:t>
      </w:r>
    </w:p>
    <w:bookmarkEnd w:id="0"/>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center"/>
        <w:textAlignment w:val="auto"/>
        <w:outlineLvl w:val="9"/>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u w:val="single"/>
        </w:rPr>
        <w:t xml:space="preserve"> *** </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合同</w:t>
      </w:r>
      <w:r>
        <w:rPr>
          <w:rFonts w:hint="eastAsia" w:ascii="黑体" w:hAnsi="黑体" w:eastAsia="黑体" w:cs="黑体"/>
          <w:b/>
          <w:bCs/>
          <w:color w:val="auto"/>
          <w:sz w:val="36"/>
          <w:szCs w:val="36"/>
          <w:highlight w:val="none"/>
          <w:lang w:eastAsia="zh-CN"/>
        </w:rPr>
        <w:t>（</w:t>
      </w:r>
      <w:r>
        <w:rPr>
          <w:rFonts w:hint="eastAsia" w:ascii="黑体" w:hAnsi="黑体" w:eastAsia="黑体" w:cs="黑体"/>
          <w:b/>
          <w:bCs/>
          <w:color w:val="auto"/>
          <w:sz w:val="36"/>
          <w:szCs w:val="36"/>
          <w:highlight w:val="none"/>
          <w:lang w:val="en-US" w:eastAsia="zh-CN"/>
        </w:rPr>
        <w:t>参考文本</w:t>
      </w:r>
      <w:r>
        <w:rPr>
          <w:rFonts w:hint="eastAsia" w:ascii="黑体" w:hAnsi="黑体" w:eastAsia="黑体" w:cs="黑体"/>
          <w:b/>
          <w:bCs/>
          <w:color w:val="auto"/>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non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买方：</w:t>
      </w:r>
      <w:r>
        <w:rPr>
          <w:rFonts w:hint="eastAsia" w:ascii="仿宋" w:hAnsi="仿宋" w:eastAsia="仿宋" w:cs="仿宋"/>
          <w:b/>
          <w:bCs/>
          <w:color w:val="auto"/>
          <w:sz w:val="28"/>
          <w:szCs w:val="28"/>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卖方：</w:t>
      </w:r>
      <w:r>
        <w:rPr>
          <w:rFonts w:hint="eastAsia" w:ascii="仿宋" w:hAnsi="仿宋" w:eastAsia="仿宋" w:cs="仿宋"/>
          <w:b/>
          <w:bCs/>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根据《中华人民共和国民法典》等相关法律、法规的规定，买卖双方就</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1、合同标的</w:t>
      </w:r>
    </w:p>
    <w:tbl>
      <w:tblPr>
        <w:tblStyle w:val="8"/>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485"/>
        <w:gridCol w:w="810"/>
        <w:gridCol w:w="810"/>
        <w:gridCol w:w="930"/>
        <w:gridCol w:w="921"/>
        <w:gridCol w:w="1215"/>
        <w:gridCol w:w="1050"/>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产品名称</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规格型号</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品牌</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计量单位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数量</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含税单价(元)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w:t>
            </w:r>
          </w:p>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供货期</w:t>
            </w:r>
          </w:p>
        </w:tc>
        <w:tc>
          <w:tcPr>
            <w:tcW w:w="69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4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8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3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21"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05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69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；税金：RMB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元，大写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w:t>
      </w:r>
      <w:r>
        <w:rPr>
          <w:rFonts w:hint="eastAsia" w:ascii="仿宋" w:hAnsi="仿宋" w:eastAsia="仿宋" w:cs="仿宋"/>
          <w:color w:val="auto"/>
          <w:sz w:val="28"/>
          <w:szCs w:val="28"/>
          <w:highlight w:val="none"/>
          <w:lang w:val="en-US" w:eastAsia="zh-CN"/>
        </w:rPr>
        <w:t>为固定单价合同。合同有效期为自合同签订之日起六个月内。</w:t>
      </w:r>
      <w:r>
        <w:rPr>
          <w:rFonts w:hint="eastAsia" w:ascii="仿宋" w:hAnsi="仿宋" w:eastAsia="仿宋" w:cs="仿宋"/>
          <w:color w:val="auto"/>
          <w:sz w:val="28"/>
          <w:szCs w:val="28"/>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（2）本合同数量为暂定数量，买方根据实际需求量进行采购，双方按照实际供货数量并结合合同单价，按实结算。</w:t>
      </w:r>
      <w:r>
        <w:rPr>
          <w:rFonts w:hint="eastAsia" w:ascii="仿宋" w:hAnsi="仿宋" w:eastAsia="仿宋" w:cs="仿宋"/>
          <w:color w:val="auto"/>
          <w:sz w:val="28"/>
          <w:szCs w:val="28"/>
          <w:highlight w:val="none"/>
          <w:lang w:val="en-US" w:eastAsia="zh-CN"/>
        </w:rPr>
        <w:t>买方因实际需求而调整采购数量，卖方对此</w:t>
      </w:r>
      <w:r>
        <w:rPr>
          <w:rFonts w:hint="eastAsia" w:ascii="仿宋" w:hAnsi="仿宋" w:eastAsia="仿宋" w:cs="仿宋"/>
          <w:color w:val="auto"/>
          <w:sz w:val="28"/>
          <w:szCs w:val="28"/>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（3）本合同单价包含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等所有费用，买方不再另行支付其他任何费用</w:t>
      </w:r>
      <w:r>
        <w:rPr>
          <w:rFonts w:hint="eastAsia" w:ascii="仿宋" w:hAnsi="仿宋" w:eastAsia="仿宋" w:cs="仿宋"/>
          <w:color w:val="auto"/>
          <w:spacing w:val="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lang w:eastAsia="zh-CN"/>
        </w:rPr>
        <w:t>收到</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的采购订单后</w:t>
      </w:r>
      <w:r>
        <w:rPr>
          <w:rFonts w:hint="eastAsia" w:ascii="仿宋" w:hAnsi="仿宋" w:eastAsia="仿宋" w:cs="仿宋"/>
          <w:color w:val="auto"/>
          <w:sz w:val="28"/>
          <w:szCs w:val="28"/>
          <w:highlight w:val="none"/>
          <w:lang w:val="en-US" w:eastAsia="zh-CN"/>
        </w:rPr>
        <w:t>3个月内（部分货物4个月内，详见</w:t>
      </w:r>
      <w:r>
        <w:rPr>
          <w:rFonts w:hint="eastAsia" w:ascii="仿宋" w:hAnsi="仿宋" w:eastAsia="仿宋" w:cs="仿宋"/>
          <w:b w:val="0"/>
          <w:bCs w:val="0"/>
          <w:color w:val="auto"/>
          <w:sz w:val="28"/>
          <w:szCs w:val="28"/>
          <w:highlight w:val="none"/>
          <w:lang w:val="en-US" w:eastAsia="zh-CN"/>
        </w:rPr>
        <w:t>合同标列表中供货期</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通知的货物品种、数量等将货物送至交货地点。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2、交货地点：买方指定地点</w:t>
      </w:r>
      <w:r>
        <w:rPr>
          <w:rFonts w:hint="eastAsia" w:ascii="仿宋" w:hAnsi="仿宋" w:eastAsia="仿宋" w:cs="仿宋"/>
          <w:color w:val="auto"/>
          <w:sz w:val="28"/>
          <w:szCs w:val="28"/>
          <w:highlight w:val="none"/>
          <w:lang w:eastAsia="zh-CN"/>
        </w:rPr>
        <w:t>（福州市地区）</w:t>
      </w:r>
      <w:r>
        <w:rPr>
          <w:rFonts w:hint="eastAsia" w:ascii="仿宋" w:hAnsi="仿宋" w:eastAsia="仿宋" w:cs="仿宋"/>
          <w:color w:val="auto"/>
          <w:sz w:val="28"/>
          <w:szCs w:val="28"/>
          <w:highlight w:val="none"/>
        </w:rPr>
        <w:t>。双方现场负责人：买方负责人：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）；卖方负责人：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3、卖方交货时应向买方提交</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rPr>
        <w:t>货物合格证</w:t>
      </w:r>
      <w:r>
        <w:rPr>
          <w:rFonts w:hint="eastAsia" w:ascii="仿宋" w:hAnsi="仿宋" w:eastAsia="仿宋" w:cs="仿宋"/>
          <w:color w:val="auto"/>
          <w:sz w:val="28"/>
          <w:szCs w:val="28"/>
          <w:highlight w:val="none"/>
          <w:lang w:val="en-US" w:eastAsia="zh-CN"/>
        </w:rPr>
        <w:t>等有关资料</w:t>
      </w:r>
      <w:r>
        <w:rPr>
          <w:rFonts w:hint="eastAsia" w:ascii="仿宋" w:hAnsi="仿宋" w:eastAsia="仿宋" w:cs="仿宋"/>
          <w:color w:val="auto"/>
          <w:sz w:val="28"/>
          <w:szCs w:val="28"/>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货物包装、运输、卸货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货物按照以下第</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w:t>
      </w:r>
      <w:r>
        <w:rPr>
          <w:rFonts w:hint="eastAsia" w:ascii="仿宋" w:hAnsi="仿宋" w:eastAsia="仿宋" w:cs="仿宋"/>
          <w:b/>
          <w:bCs/>
          <w:color w:val="auto"/>
          <w:sz w:val="28"/>
          <w:szCs w:val="28"/>
          <w:highlight w:val="none"/>
          <w:u w:val="single"/>
          <w:lang w:val="en-US" w:eastAsia="zh-CN"/>
        </w:rPr>
        <w:t xml:space="preserve"> （1） </w:t>
      </w:r>
      <w:r>
        <w:rPr>
          <w:rFonts w:hint="eastAsia" w:ascii="仿宋" w:hAnsi="仿宋" w:eastAsia="仿宋" w:cs="仿宋"/>
          <w:b/>
          <w:bCs/>
          <w:color w:val="auto"/>
          <w:sz w:val="28"/>
          <w:szCs w:val="28"/>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（1）货物不需要</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1、合同价款按照以下方式支付</w:t>
      </w:r>
      <w:r>
        <w:rPr>
          <w:rFonts w:hint="eastAsia" w:ascii="仿宋" w:hAnsi="仿宋" w:eastAsia="仿宋" w:cs="仿宋"/>
          <w:b w:val="0"/>
          <w:bCs w:val="0"/>
          <w:color w:val="auto"/>
          <w:sz w:val="28"/>
          <w:szCs w:val="28"/>
          <w:highlight w:val="none"/>
          <w:lang w:eastAsia="zh-CN"/>
        </w:rPr>
        <w:t>：</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（1）本项目货物交货付款。货物经买方质量验收合格且卖方提供符合本合同要求的付款申请材料后30个日历日内，买方支付该批次货款。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8"/>
          <w:szCs w:val="28"/>
          <w:highlight w:val="none"/>
          <w:lang w:val="en-US" w:eastAsia="zh-CN" w:bidi="ar-SA"/>
        </w:rPr>
        <w:t>（2）首批货款买方预留合同总金额的5%作为质保金，全部货物经买方验收合格后待质保期满手续完整且扣除应由卖方支付的违约金等相关费用后7个工作日内无息返还。质保期为壹年，自全部货物验收合格之日起算。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2、买方每次付款前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卖方应提供付款申请材料：（1）税率为</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napToGrid w:val="0"/>
          <w:color w:val="auto"/>
          <w:kern w:val="0"/>
          <w:sz w:val="28"/>
          <w:szCs w:val="28"/>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（6）增值税专用发票必须保持票面干净、整齐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卖方指定收款账户的开户行名称：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卖方指定收款账户的开户行账号：</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买方开票信息如下：</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单位名称：</w:t>
      </w:r>
      <w:r>
        <w:rPr>
          <w:rFonts w:hint="eastAsia" w:ascii="仿宋" w:hAnsi="仿宋" w:eastAsia="仿宋" w:cs="仿宋"/>
          <w:color w:val="auto"/>
          <w:sz w:val="28"/>
          <w:szCs w:val="28"/>
          <w:highlight w:val="none"/>
          <w:u w:val="single"/>
        </w:rPr>
        <w:t>福州水务供应链管理有限公司</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纳税人识别号：</w:t>
      </w:r>
      <w:r>
        <w:rPr>
          <w:rFonts w:hint="eastAsia" w:ascii="仿宋" w:hAnsi="仿宋" w:eastAsia="仿宋" w:cs="仿宋"/>
          <w:color w:val="auto"/>
          <w:sz w:val="28"/>
          <w:szCs w:val="28"/>
          <w:highlight w:val="none"/>
          <w:u w:val="single"/>
        </w:rPr>
        <w:t>91350100MA8UKLHDX7</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福建省福州市鼓楼区东街104号</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开户行：</w:t>
      </w:r>
      <w:r>
        <w:rPr>
          <w:rFonts w:hint="eastAsia" w:ascii="仿宋" w:hAnsi="仿宋" w:eastAsia="仿宋" w:cs="仿宋"/>
          <w:color w:val="auto"/>
          <w:sz w:val="28"/>
          <w:szCs w:val="28"/>
          <w:highlight w:val="none"/>
          <w:u w:val="single"/>
        </w:rPr>
        <w:t>中国光大银行股份有限公司福州鼓楼支行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开户账号：</w:t>
      </w:r>
      <w:r>
        <w:rPr>
          <w:rFonts w:hint="eastAsia" w:ascii="仿宋" w:hAnsi="仿宋" w:eastAsia="仿宋" w:cs="仿宋"/>
          <w:color w:val="auto"/>
          <w:sz w:val="28"/>
          <w:szCs w:val="28"/>
          <w:highlight w:val="none"/>
          <w:u w:val="single"/>
        </w:rPr>
        <w:t>77370180807633369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货物质量标准：卖方提供的货物必须符合相应国家标准、地方标准、行业标准以及货物使用当地质量、安监部门的要求；如有封样，所供货物必须与样品一致。上述标准不一致时，按较严格标准执行。没有相关标准和样品的，必须符合生产企业标准并满足买方的使用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卖方在货物出厂前，应按产品技术标准规定的检验项目和试验方法进行全面检验，卖方应随同货物提供</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货物需卖方安装的，双方除按第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货物的质量保证期为</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年，自买方验收合格之日起计算。卖方保证所提交货品在正常使用条件下，在使用寿命期内具有符合买方实现合同目的需求之性能，同时卖方应当按照国家三包规定提供售后服务。</w:t>
      </w:r>
      <w:r>
        <w:rPr>
          <w:rFonts w:hint="eastAsia" w:ascii="仿宋" w:hAnsi="仿宋" w:eastAsia="仿宋" w:cs="仿宋"/>
          <w:snapToGrid/>
          <w:color w:val="auto"/>
          <w:kern w:val="2"/>
          <w:sz w:val="28"/>
          <w:szCs w:val="28"/>
          <w:highlight w:val="none"/>
          <w:lang w:val="en-US" w:eastAsia="zh-CN" w:bidi="ar-SA"/>
        </w:rPr>
        <w:t>在质量保修期内出现非人为因素导致的故障，则质量保修期应从退换货后顺延同等时间。因卖方所供产品的设计、工艺及质量等问题而引发事故，买方因此所遭受的一切经济损失由卖方承担。</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2、若货物在正常使用过程中发生质量问题，</w:t>
      </w:r>
      <w:r>
        <w:rPr>
          <w:rFonts w:hint="eastAsia" w:ascii="仿宋" w:hAnsi="仿宋" w:eastAsia="仿宋" w:cs="仿宋"/>
          <w:snapToGrid/>
          <w:color w:val="auto"/>
          <w:kern w:val="2"/>
          <w:sz w:val="28"/>
          <w:szCs w:val="28"/>
          <w:highlight w:val="none"/>
          <w:lang w:val="en-US" w:eastAsia="zh-CN" w:bidi="ar-SA"/>
        </w:rPr>
        <w:t>保修期内，卖方在接到买方故障通知后，至多24小时内应</w:t>
      </w:r>
      <w:r>
        <w:rPr>
          <w:rFonts w:hint="eastAsia" w:ascii="仿宋" w:hAnsi="仿宋" w:eastAsia="仿宋" w:cs="仿宋"/>
          <w:color w:val="auto"/>
          <w:sz w:val="28"/>
          <w:szCs w:val="28"/>
          <w:highlight w:val="none"/>
          <w:lang w:val="en-US" w:eastAsia="zh-CN"/>
        </w:rPr>
        <w:t>派技术人员</w:t>
      </w:r>
      <w:r>
        <w:rPr>
          <w:rFonts w:hint="eastAsia" w:ascii="仿宋" w:hAnsi="仿宋" w:eastAsia="仿宋" w:cs="仿宋"/>
          <w:snapToGrid/>
          <w:color w:val="auto"/>
          <w:kern w:val="2"/>
          <w:sz w:val="28"/>
          <w:szCs w:val="28"/>
          <w:highlight w:val="none"/>
          <w:lang w:val="en-US" w:eastAsia="zh-CN" w:bidi="ar-SA"/>
        </w:rPr>
        <w:t>到达现场</w:t>
      </w:r>
      <w:r>
        <w:rPr>
          <w:rFonts w:hint="eastAsia" w:ascii="仿宋" w:hAnsi="仿宋" w:eastAsia="仿宋" w:cs="仿宋"/>
          <w:color w:val="auto"/>
          <w:sz w:val="28"/>
          <w:szCs w:val="28"/>
          <w:highlight w:val="none"/>
          <w:lang w:val="en-US" w:eastAsia="zh-CN"/>
        </w:rPr>
        <w:t>协调解决</w:t>
      </w:r>
      <w:r>
        <w:rPr>
          <w:rFonts w:hint="eastAsia" w:ascii="仿宋" w:hAnsi="仿宋" w:eastAsia="仿宋" w:cs="仿宋"/>
          <w:snapToGrid/>
          <w:color w:val="auto"/>
          <w:kern w:val="2"/>
          <w:sz w:val="28"/>
          <w:szCs w:val="28"/>
          <w:highlight w:val="none"/>
          <w:lang w:val="en-US" w:eastAsia="zh-CN" w:bidi="ar-SA"/>
        </w:rPr>
        <w:t>(卖方报价文件承诺的响应时间更短的，按卖方报价文件执行)。若发现是卖方产品质量问题导致的故障，卖方需在至多24小时内完成退换货服务并承担相应的违约责任。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5、培训要求</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(2)卖方向买方供货时，卖方需免费提供现场安装的技术指导服务；若货物使用过程中出现技术问题时应买方要求，卖方应派人给予咨询及技术指导。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7、卖方不得将合同标的转包给他人，若发现转包，买方有权终止合同，并要求卖方按合同总额的30%支付违约金并赔偿买方一切损失。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2、受不可抗力事件影响的合同一方对于不可抗力事件导致的任何合同义务的迟延履行或不能履行不承担责任。但该合同方应尽快将不可抗力事件结束或消除的情况通知合同另一方。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本合同项下的或与本合同有关的通知、信函、报告等材料，</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color w:val="auto"/>
          <w:sz w:val="28"/>
          <w:szCs w:val="28"/>
          <w:highlight w:val="none"/>
          <w:lang w:val="en-US" w:eastAsia="zh-CN"/>
        </w:rPr>
        <w:t>本采购合同履行中，因买方工程需要追加货物的，在不改变合同其他条款的前提下，可以与卖方协商签订补充合同，但所有补充合同的采购金额不得超过原合同采购金额的百分之十。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1、本合同经双方盖章生效，一式</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本采购项目的询价文件、中选供应商的报价文件以及相关的澄清确认函(若有)均</w:t>
      </w:r>
      <w:r>
        <w:rPr>
          <w:rFonts w:hint="eastAsia" w:ascii="仿宋" w:hAnsi="仿宋" w:eastAsia="仿宋" w:cs="仿宋"/>
          <w:color w:val="auto"/>
          <w:sz w:val="28"/>
          <w:szCs w:val="28"/>
          <w:highlight w:val="none"/>
        </w:rPr>
        <w:t>为本合同组成部分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以下为《</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合同》签署页（合同编号：</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spacing w:before="117" w:line="219" w:lineRule="auto"/>
        <w:ind w:firstLine="0"/>
        <w:rPr>
          <w:rFonts w:hint="eastAsia" w:ascii="仿宋" w:hAnsi="仿宋" w:eastAsia="仿宋" w:cs="仿宋"/>
          <w:color w:val="auto"/>
          <w:sz w:val="28"/>
          <w:szCs w:val="28"/>
          <w:highlight w:val="none"/>
        </w:rPr>
      </w:pPr>
    </w:p>
    <w:p>
      <w:pPr>
        <w:spacing w:before="117" w:line="219" w:lineRule="auto"/>
        <w:ind w:firstLine="4539"/>
        <w:rPr>
          <w:rFonts w:hint="eastAsia" w:ascii="仿宋" w:hAnsi="仿宋" w:eastAsia="仿宋" w:cs="仿宋"/>
          <w:color w:val="auto"/>
          <w:spacing w:val="-9"/>
          <w:sz w:val="28"/>
          <w:szCs w:val="28"/>
          <w:highlight w:val="none"/>
          <w:lang w:val="en-US" w:eastAsia="zh-CN"/>
          <w14:textOutline w14:w="5816" w14:cap="flat" w14:cmpd="sng">
            <w14:solidFill>
              <w14:srgbClr w14:val="000000"/>
            </w14:solidFill>
            <w14:prstDash w14:val="solid"/>
            <w14:miter w14:val="0"/>
          </w14:textOutli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年   月  日</w:t>
      </w: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2：</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u w:val="single"/>
          <w:lang w:val="en-US" w:eastAsia="zh-CN"/>
        </w:rPr>
        <w:t xml:space="preserve"> 泵站备品配件（ABS）采购项目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2" w:lineRule="auto"/>
        <w:rPr>
          <w:rFonts w:hint="eastAsia" w:ascii="仿宋" w:hAnsi="仿宋" w:eastAsia="仿宋" w:cs="仿宋"/>
          <w:color w:val="auto"/>
          <w:sz w:val="28"/>
          <w:szCs w:val="28"/>
          <w:highlight w:val="none"/>
        </w:rPr>
      </w:pPr>
    </w:p>
    <w:p>
      <w:pPr>
        <w:spacing w:line="243" w:lineRule="auto"/>
        <w:rPr>
          <w:rFonts w:hint="eastAsia" w:ascii="仿宋" w:hAnsi="仿宋" w:eastAsia="仿宋" w:cs="仿宋"/>
          <w:color w:val="auto"/>
          <w:sz w:val="28"/>
          <w:szCs w:val="28"/>
          <w:highlight w:val="none"/>
        </w:rPr>
      </w:pPr>
    </w:p>
    <w:p>
      <w:pPr>
        <w:spacing w:before="0" w:beforeLines="100" w:afterLines="100" w:line="227"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spacing w:before="0" w:beforeLines="100" w:afterLines="100" w:line="219" w:lineRule="auto"/>
        <w:ind w:firstLine="482"/>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before="78" w:line="480" w:lineRule="auto"/>
        <w:rPr>
          <w:rFonts w:hint="eastAsia" w:ascii="仿宋" w:hAnsi="仿宋" w:eastAsia="仿宋" w:cs="仿宋"/>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lang w:val="en-US" w:eastAsia="zh-CN"/>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t>项目询价承诺函及报价表</w:t>
      </w:r>
    </w:p>
    <w:p>
      <w:pPr>
        <w:pStyle w:val="12"/>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2"/>
        <w:rPr>
          <w:rFonts w:hint="eastAsia" w:ascii="仿宋" w:hAnsi="仿宋" w:eastAsia="仿宋" w:cs="仿宋"/>
          <w:snapToGrid w:val="0"/>
          <w:color w:val="auto"/>
          <w:spacing w:val="16"/>
          <w:w w:val="104"/>
          <w:kern w:val="0"/>
          <w:position w:val="20"/>
          <w:sz w:val="28"/>
          <w:szCs w:val="28"/>
          <w:highlight w:val="none"/>
          <w:lang w:val="en-US" w:eastAsia="zh-CN"/>
        </w:rPr>
      </w:pPr>
      <w:r>
        <w:rPr>
          <w:rFonts w:hint="eastAsia" w:ascii="仿宋" w:hAnsi="仿宋" w:eastAsia="仿宋" w:cs="仿宋"/>
          <w:snapToGrid w:val="0"/>
          <w:color w:val="auto"/>
          <w:spacing w:val="16"/>
          <w:w w:val="104"/>
          <w:kern w:val="0"/>
          <w:position w:val="20"/>
          <w:sz w:val="28"/>
          <w:szCs w:val="28"/>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我单位已理解贵司的项目情况与要求，同意按要求对贵司</w:t>
      </w:r>
      <w:r>
        <w:rPr>
          <w:rFonts w:hint="eastAsia" w:ascii="仿宋" w:hAnsi="仿宋" w:eastAsia="仿宋" w:cs="仿宋"/>
          <w:color w:val="auto"/>
          <w:spacing w:val="16"/>
          <w:w w:val="104"/>
          <w:position w:val="20"/>
          <w:sz w:val="28"/>
          <w:szCs w:val="28"/>
          <w:highlight w:val="none"/>
          <w:u w:val="single"/>
          <w:lang w:val="en-US" w:eastAsia="zh-CN"/>
        </w:rPr>
        <w:t>泵站备品配件（ABS）采购项目</w:t>
      </w:r>
      <w:r>
        <w:rPr>
          <w:rFonts w:hint="eastAsia" w:ascii="仿宋" w:hAnsi="仿宋" w:eastAsia="仿宋" w:cs="仿宋"/>
          <w:color w:val="auto"/>
          <w:spacing w:val="16"/>
          <w:w w:val="104"/>
          <w:position w:val="20"/>
          <w:sz w:val="28"/>
          <w:szCs w:val="28"/>
          <w:highlight w:val="none"/>
        </w:rPr>
        <w:t>进行报价</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含税报价为</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rPr>
        <w:t>元。并承诺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我单位所提供的所有资料均真实、合法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近两年内没有不良记录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若查出存在虚假信息</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由此产生的法律后果一律由我单位承担。</w:t>
      </w:r>
    </w:p>
    <w:p>
      <w:pPr>
        <w:spacing w:before="104" w:line="592" w:lineRule="exact"/>
        <w:ind w:firstLine="1304"/>
        <w:rPr>
          <w:rFonts w:hint="eastAsia" w:ascii="仿宋" w:hAnsi="仿宋" w:eastAsia="仿宋" w:cs="仿宋"/>
          <w:color w:val="auto"/>
          <w:spacing w:val="16"/>
          <w:w w:val="104"/>
          <w:position w:val="20"/>
          <w:sz w:val="28"/>
          <w:szCs w:val="28"/>
          <w:highlight w:val="none"/>
        </w:rPr>
      </w:pPr>
    </w:p>
    <w:p>
      <w:pPr>
        <w:spacing w:before="104" w:line="592" w:lineRule="exact"/>
        <w:ind w:firstLine="1304"/>
        <w:rPr>
          <w:rFonts w:hint="eastAsia" w:ascii="仿宋" w:hAnsi="仿宋" w:eastAsia="仿宋" w:cs="仿宋"/>
          <w:color w:val="auto"/>
          <w:spacing w:val="16"/>
          <w:w w:val="104"/>
          <w:position w:val="20"/>
          <w:sz w:val="28"/>
          <w:szCs w:val="28"/>
          <w:highlight w:val="none"/>
        </w:rPr>
        <w:sectPr>
          <w:footerReference r:id="rId3" w:type="default"/>
          <w:pgSz w:w="11900" w:h="16830"/>
          <w:pgMar w:top="1430" w:right="1134" w:bottom="1134" w:left="1199" w:header="0" w:footer="0" w:gutter="0"/>
          <w:cols w:equalWidth="0" w:num="1">
            <w:col w:w="9704"/>
          </w:cols>
        </w:sectPr>
      </w:pPr>
    </w:p>
    <w:p>
      <w:pPr>
        <w:pStyle w:val="12"/>
        <w:rPr>
          <w:rFonts w:hint="eastAsia" w:ascii="仿宋" w:hAnsi="仿宋" w:eastAsia="仿宋" w:cs="仿宋"/>
          <w:color w:val="auto"/>
          <w:spacing w:val="16"/>
          <w:w w:val="104"/>
          <w:position w:val="20"/>
          <w:sz w:val="28"/>
          <w:szCs w:val="28"/>
          <w:highlight w:val="none"/>
        </w:rPr>
      </w:pPr>
    </w:p>
    <w:p>
      <w:pPr>
        <w:pStyle w:val="12"/>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联系人：                 联系电话：</w:t>
      </w:r>
    </w:p>
    <w:p>
      <w:pPr>
        <w:pStyle w:val="12"/>
        <w:rPr>
          <w:rFonts w:hint="eastAsia" w:ascii="仿宋" w:hAnsi="仿宋" w:eastAsia="仿宋" w:cs="仿宋"/>
          <w:color w:val="auto"/>
          <w:spacing w:val="16"/>
          <w:w w:val="104"/>
          <w:position w:val="20"/>
          <w:sz w:val="28"/>
          <w:szCs w:val="28"/>
          <w:highlight w:val="none"/>
          <w:lang w:val="en-US" w:eastAsia="zh-CN"/>
        </w:rPr>
      </w:pPr>
    </w:p>
    <w:p>
      <w:pPr>
        <w:pStyle w:val="12"/>
        <w:rPr>
          <w:rFonts w:hint="eastAsia" w:ascii="仿宋" w:hAnsi="仿宋" w:eastAsia="仿宋" w:cs="仿宋"/>
          <w:color w:val="auto"/>
          <w:spacing w:val="16"/>
          <w:w w:val="104"/>
          <w:position w:val="20"/>
          <w:sz w:val="28"/>
          <w:szCs w:val="28"/>
          <w:highlight w:val="none"/>
          <w:lang w:val="en-US" w:eastAsia="zh-CN"/>
        </w:rPr>
      </w:pP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报价承诺单位</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(公章)</w:t>
      </w: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法定代表人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(签名或盖章)</w:t>
      </w:r>
    </w:p>
    <w:p>
      <w:pPr>
        <w:spacing w:before="104" w:line="592" w:lineRule="exact"/>
        <w:rPr>
          <w:rFonts w:hint="default" w:ascii="仿宋" w:hAnsi="仿宋" w:eastAsia="仿宋" w:cs="仿宋"/>
          <w:color w:val="auto"/>
          <w:spacing w:val="16"/>
          <w:w w:val="104"/>
          <w:position w:val="20"/>
          <w:sz w:val="28"/>
          <w:szCs w:val="28"/>
          <w:highlight w:val="none"/>
          <w:lang w:val="en-US" w:eastAsia="zh-CN"/>
        </w:rPr>
        <w:sectPr>
          <w:type w:val="continuous"/>
          <w:pgSz w:w="11900" w:h="16830"/>
          <w:pgMar w:top="1430" w:right="996" w:bottom="400" w:left="1199" w:header="0" w:footer="0" w:gutter="0"/>
          <w:cols w:equalWidth="0" w:num="1">
            <w:col w:w="9704"/>
          </w:cols>
        </w:sectPr>
      </w:pPr>
      <w:r>
        <w:rPr>
          <w:rFonts w:hint="eastAsia" w:ascii="仿宋" w:hAnsi="仿宋" w:eastAsia="仿宋" w:cs="仿宋"/>
          <w:color w:val="auto"/>
          <w:spacing w:val="16"/>
          <w:w w:val="104"/>
          <w:position w:val="20"/>
          <w:sz w:val="28"/>
          <w:szCs w:val="28"/>
          <w:highlight w:val="none"/>
          <w:lang w:val="en-US" w:eastAsia="zh-CN"/>
        </w:rPr>
        <w:t>日期：    年   月   日</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黑体" w:hAnsi="黑体" w:eastAsia="黑体" w:cs="黑体"/>
          <w:b/>
          <w:bCs/>
          <w:color w:val="auto"/>
          <w:spacing w:val="-4"/>
          <w:sz w:val="36"/>
          <w:szCs w:val="36"/>
          <w:highlight w:val="none"/>
        </w:rPr>
        <w:t>报价表</w:t>
      </w:r>
    </w:p>
    <w:p>
      <w:pPr>
        <w:spacing w:line="312" w:lineRule="auto"/>
        <w:rPr>
          <w:rFonts w:hint="eastAsia" w:ascii="宋体" w:hAnsi="宋体" w:eastAsia="宋体" w:cs="宋体"/>
          <w:color w:val="auto"/>
          <w:sz w:val="21"/>
          <w:highlight w:val="none"/>
        </w:rPr>
      </w:pPr>
    </w:p>
    <w:p>
      <w:pPr>
        <w:spacing w:before="104" w:line="59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6"/>
          <w:w w:val="104"/>
          <w:position w:val="20"/>
          <w:sz w:val="28"/>
          <w:szCs w:val="28"/>
          <w:highlight w:val="none"/>
        </w:rPr>
        <w:t>报价单位全称(盖章)</w:t>
      </w:r>
      <w:r>
        <w:rPr>
          <w:rFonts w:hint="eastAsia" w:ascii="仿宋" w:hAnsi="仿宋" w:eastAsia="仿宋" w:cs="仿宋"/>
          <w:color w:val="auto"/>
          <w:spacing w:val="16"/>
          <w:w w:val="104"/>
          <w:position w:val="20"/>
          <w:sz w:val="28"/>
          <w:szCs w:val="28"/>
          <w:highlight w:val="none"/>
          <w:lang w:eastAsia="zh-CN"/>
        </w:rPr>
        <w:t>：</w:t>
      </w:r>
    </w:p>
    <w:p>
      <w:pPr>
        <w:spacing w:line="222" w:lineRule="auto"/>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报价日期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 xml:space="preserve">    年   月   日</w:t>
      </w:r>
    </w:p>
    <w:p>
      <w:pPr>
        <w:spacing w:before="104" w:line="592" w:lineRule="exact"/>
        <w:ind w:firstLine="0"/>
        <w:rPr>
          <w:rFonts w:hint="eastAsia" w:ascii="仿宋" w:hAnsi="仿宋" w:eastAsia="仿宋" w:cs="仿宋"/>
          <w:color w:val="auto"/>
          <w:spacing w:val="16"/>
          <w:w w:val="104"/>
          <w:position w:val="20"/>
          <w:sz w:val="28"/>
          <w:szCs w:val="28"/>
          <w:highlight w:val="none"/>
          <w:lang w:val="en-US" w:eastAsia="zh-CN"/>
        </w:rPr>
      </w:pP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具体报价如下：</w:t>
      </w:r>
    </w:p>
    <w:tbl>
      <w:tblPr>
        <w:tblStyle w:val="7"/>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115"/>
        <w:gridCol w:w="1650"/>
        <w:gridCol w:w="840"/>
        <w:gridCol w:w="960"/>
        <w:gridCol w:w="1185"/>
        <w:gridCol w:w="885"/>
        <w:gridCol w:w="136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备品备件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规格型号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总价</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供货期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发票类型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AFP5001 ME1600/6-63，P=160KW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AFL0701ME 450/6-52，P=45KW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21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6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650"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AFL0601 M150/8-41，P=15KW</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96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11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水泵电缆线（电缆线30米，含2套水泵电缆锁紧装置、2套水水泵电缆密封装置）</w:t>
            </w: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96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8</w:t>
            </w:r>
          </w:p>
        </w:tc>
        <w:tc>
          <w:tcPr>
            <w:tcW w:w="21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接线柱</w:t>
            </w:r>
          </w:p>
        </w:tc>
        <w:tc>
          <w:tcPr>
            <w:tcW w:w="16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96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1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9</w:t>
            </w:r>
          </w:p>
        </w:tc>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65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AFP3502 ME1100/6-61，P=110KW</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9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highlight w:val="none"/>
                <w:lang w:val="en-US" w:eastAsia="zh-CN"/>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水泵维修包</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ABS AFP3002 ME550/6-52，P=55KW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自采购人通知起3个月内送达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叶轮</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自采购人通知起4个月内送达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2"/>
                <w:sz w:val="22"/>
                <w:szCs w:val="22"/>
                <w:highlight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人民币含税总价：RMB</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元；大写：</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仿宋" w:hAnsi="仿宋" w:eastAsia="仿宋" w:cs="仿宋"/>
                <w:color w:val="auto"/>
                <w:spacing w:val="5"/>
                <w:sz w:val="28"/>
                <w:szCs w:val="28"/>
                <w:highlight w:val="none"/>
              </w:rPr>
              <w:t>注</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lang w:val="en-US" w:eastAsia="zh-CN"/>
              </w:rPr>
              <w:t>以上价格</w:t>
            </w:r>
            <w:r>
              <w:rPr>
                <w:rFonts w:hint="eastAsia" w:ascii="仿宋" w:hAnsi="仿宋" w:eastAsia="仿宋" w:cs="仿宋"/>
                <w:color w:val="auto"/>
                <w:sz w:val="28"/>
                <w:szCs w:val="28"/>
                <w:highlight w:val="none"/>
              </w:rPr>
              <w:t>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w:t>
            </w:r>
            <w:r>
              <w:rPr>
                <w:rFonts w:hint="eastAsia" w:ascii="仿宋" w:hAnsi="仿宋" w:eastAsia="仿宋" w:cs="仿宋"/>
                <w:color w:val="auto"/>
                <w:sz w:val="28"/>
                <w:szCs w:val="28"/>
                <w:highlight w:val="none"/>
                <w:lang w:eastAsia="zh-CN"/>
              </w:rPr>
              <w:t>。</w:t>
            </w:r>
          </w:p>
        </w:tc>
      </w:tr>
    </w:tbl>
    <w:p>
      <w:pPr>
        <w:numPr>
          <w:ilvl w:val="0"/>
          <w:numId w:val="3"/>
        </w:numPr>
        <w:spacing w:before="34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付款方式响应：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质保期响应：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供货期响应：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eastAsia="宋体" w:cs="宋体"/>
          <w:color w:val="auto"/>
          <w:spacing w:val="-12"/>
          <w:w w:val="97"/>
          <w:sz w:val="28"/>
          <w:szCs w:val="28"/>
          <w:highlight w:val="none"/>
        </w:rPr>
      </w:pPr>
      <w:r>
        <w:rPr>
          <w:rFonts w:hint="eastAsia" w:ascii="仿宋" w:hAnsi="仿宋" w:eastAsia="仿宋" w:cs="仿宋"/>
          <w:color w:val="auto"/>
          <w:spacing w:val="16"/>
          <w:w w:val="104"/>
          <w:position w:val="20"/>
          <w:sz w:val="28"/>
          <w:szCs w:val="28"/>
          <w:highlight w:val="none"/>
          <w:lang w:val="en-US" w:eastAsia="zh-CN"/>
        </w:rPr>
        <w:t>五、附法人身份证复印件、企业法人营业执照三证合一复印件（加盖公章）。</w:t>
      </w:r>
    </w:p>
    <w:sectPr>
      <w:pgSz w:w="11900" w:h="16830"/>
      <w:pgMar w:top="1430" w:right="1267" w:bottom="400" w:left="93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BC016"/>
    <w:multiLevelType w:val="singleLevel"/>
    <w:tmpl w:val="E63BC016"/>
    <w:lvl w:ilvl="0" w:tentative="0">
      <w:start w:val="1"/>
      <w:numFmt w:val="chineseCounting"/>
      <w:suff w:val="nothing"/>
      <w:lvlText w:val="%1、"/>
      <w:lvlJc w:val="left"/>
      <w:rPr>
        <w:rFonts w:hint="eastAsia"/>
      </w:rPr>
    </w:lvl>
  </w:abstractNum>
  <w:abstractNum w:abstractNumId="1">
    <w:nsid w:val="228849DC"/>
    <w:multiLevelType w:val="singleLevel"/>
    <w:tmpl w:val="228849DC"/>
    <w:lvl w:ilvl="0" w:tentative="0">
      <w:start w:val="7"/>
      <w:numFmt w:val="decimal"/>
      <w:suff w:val="nothing"/>
      <w:lvlText w:val="%1、"/>
      <w:lvlJc w:val="left"/>
    </w:lvl>
  </w:abstractNum>
  <w:abstractNum w:abstractNumId="2">
    <w:nsid w:val="26CB3142"/>
    <w:multiLevelType w:val="singleLevel"/>
    <w:tmpl w:val="26CB314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Dg5YTlmZjM5ZjA1OTQwOGZiMWM0ZTQ4ZGU5NGY0ZTIifQ=="/>
    <w:docVar w:name="KGWebUrl" w:val="http://fzsweip.fzswjt.com:8080/sys/attachment/sys_att_main/jg_service.jsp"/>
  </w:docVars>
  <w:rsids>
    <w:rsidRoot w:val="00172A27"/>
    <w:rsid w:val="0032246D"/>
    <w:rsid w:val="0095074E"/>
    <w:rsid w:val="00B80294"/>
    <w:rsid w:val="013E5C59"/>
    <w:rsid w:val="019E62E4"/>
    <w:rsid w:val="025B20D4"/>
    <w:rsid w:val="026D3327"/>
    <w:rsid w:val="02B80DD1"/>
    <w:rsid w:val="02D23086"/>
    <w:rsid w:val="02E653F8"/>
    <w:rsid w:val="03125AFE"/>
    <w:rsid w:val="04B211C0"/>
    <w:rsid w:val="04BE6CD3"/>
    <w:rsid w:val="04C153D1"/>
    <w:rsid w:val="04E04543"/>
    <w:rsid w:val="05487DFA"/>
    <w:rsid w:val="057203F5"/>
    <w:rsid w:val="05B9563D"/>
    <w:rsid w:val="05C24F4D"/>
    <w:rsid w:val="05D211EC"/>
    <w:rsid w:val="064E73AF"/>
    <w:rsid w:val="068523DF"/>
    <w:rsid w:val="06C567C2"/>
    <w:rsid w:val="076502A6"/>
    <w:rsid w:val="081E0D52"/>
    <w:rsid w:val="097A0E99"/>
    <w:rsid w:val="0A5470C9"/>
    <w:rsid w:val="0A562FFD"/>
    <w:rsid w:val="0A6A0048"/>
    <w:rsid w:val="0A9B4E1F"/>
    <w:rsid w:val="0B035FAB"/>
    <w:rsid w:val="0B28775F"/>
    <w:rsid w:val="0B414263"/>
    <w:rsid w:val="0C017C30"/>
    <w:rsid w:val="0C0B13AA"/>
    <w:rsid w:val="0C195C70"/>
    <w:rsid w:val="0C4824BB"/>
    <w:rsid w:val="0C6E5006"/>
    <w:rsid w:val="0C981A8A"/>
    <w:rsid w:val="0CC51E4F"/>
    <w:rsid w:val="0CD26587"/>
    <w:rsid w:val="0CE02278"/>
    <w:rsid w:val="0D0371C8"/>
    <w:rsid w:val="0D3C6C66"/>
    <w:rsid w:val="0D5C5FEA"/>
    <w:rsid w:val="0F2A5FF8"/>
    <w:rsid w:val="0FD55D99"/>
    <w:rsid w:val="10264A11"/>
    <w:rsid w:val="10B464C1"/>
    <w:rsid w:val="10C5422A"/>
    <w:rsid w:val="11ED182E"/>
    <w:rsid w:val="12EA7F78"/>
    <w:rsid w:val="12F745D2"/>
    <w:rsid w:val="13394A5B"/>
    <w:rsid w:val="13A07AC3"/>
    <w:rsid w:val="15A06EC9"/>
    <w:rsid w:val="15E3035A"/>
    <w:rsid w:val="16271A15"/>
    <w:rsid w:val="165F6D5E"/>
    <w:rsid w:val="16D65763"/>
    <w:rsid w:val="170F3781"/>
    <w:rsid w:val="174B7CC0"/>
    <w:rsid w:val="176F278B"/>
    <w:rsid w:val="17A834C2"/>
    <w:rsid w:val="17B4249A"/>
    <w:rsid w:val="1864257A"/>
    <w:rsid w:val="187A57A5"/>
    <w:rsid w:val="189B71D3"/>
    <w:rsid w:val="18B43502"/>
    <w:rsid w:val="19385AAB"/>
    <w:rsid w:val="194815BC"/>
    <w:rsid w:val="1A0038C2"/>
    <w:rsid w:val="1A6745A4"/>
    <w:rsid w:val="1A8E48CE"/>
    <w:rsid w:val="1AFF6626"/>
    <w:rsid w:val="1B6F1ADC"/>
    <w:rsid w:val="1BC75B32"/>
    <w:rsid w:val="1BD41F8F"/>
    <w:rsid w:val="1BE224E0"/>
    <w:rsid w:val="1C0B2EB1"/>
    <w:rsid w:val="1C3A2B7A"/>
    <w:rsid w:val="1D084B0D"/>
    <w:rsid w:val="1D47582D"/>
    <w:rsid w:val="1E0D1F29"/>
    <w:rsid w:val="1E963B15"/>
    <w:rsid w:val="1ED763D7"/>
    <w:rsid w:val="1F1D6F36"/>
    <w:rsid w:val="1F311647"/>
    <w:rsid w:val="1F427B06"/>
    <w:rsid w:val="1F44144C"/>
    <w:rsid w:val="1F7C5355"/>
    <w:rsid w:val="1FA0154A"/>
    <w:rsid w:val="20475693"/>
    <w:rsid w:val="2056148A"/>
    <w:rsid w:val="208D34A1"/>
    <w:rsid w:val="20AF0F50"/>
    <w:rsid w:val="20B539E3"/>
    <w:rsid w:val="20CB0ABD"/>
    <w:rsid w:val="212D2231"/>
    <w:rsid w:val="219E2EDA"/>
    <w:rsid w:val="219F4FE0"/>
    <w:rsid w:val="21B46321"/>
    <w:rsid w:val="21E31BD0"/>
    <w:rsid w:val="21F34D5D"/>
    <w:rsid w:val="21F818C1"/>
    <w:rsid w:val="22065FEB"/>
    <w:rsid w:val="224813D9"/>
    <w:rsid w:val="22AA7723"/>
    <w:rsid w:val="2343019B"/>
    <w:rsid w:val="235121B5"/>
    <w:rsid w:val="238E39C4"/>
    <w:rsid w:val="23B674F2"/>
    <w:rsid w:val="23C834F6"/>
    <w:rsid w:val="23F74FA9"/>
    <w:rsid w:val="24756C67"/>
    <w:rsid w:val="24E55E50"/>
    <w:rsid w:val="2567524A"/>
    <w:rsid w:val="25D26D55"/>
    <w:rsid w:val="25DD5A05"/>
    <w:rsid w:val="26801401"/>
    <w:rsid w:val="26D72033"/>
    <w:rsid w:val="27263C14"/>
    <w:rsid w:val="273C1B75"/>
    <w:rsid w:val="27CE489D"/>
    <w:rsid w:val="27DE0A98"/>
    <w:rsid w:val="287F24DD"/>
    <w:rsid w:val="293145B7"/>
    <w:rsid w:val="293747F5"/>
    <w:rsid w:val="2969590D"/>
    <w:rsid w:val="2A675835"/>
    <w:rsid w:val="2B356AFD"/>
    <w:rsid w:val="2B3D6150"/>
    <w:rsid w:val="2B552D8C"/>
    <w:rsid w:val="2C2C3417"/>
    <w:rsid w:val="2C411A7E"/>
    <w:rsid w:val="2C882884"/>
    <w:rsid w:val="2CA31E82"/>
    <w:rsid w:val="2CB8182E"/>
    <w:rsid w:val="2D3C7EAB"/>
    <w:rsid w:val="2D3D1E70"/>
    <w:rsid w:val="2DD40C01"/>
    <w:rsid w:val="2DE643B5"/>
    <w:rsid w:val="2E5B0F11"/>
    <w:rsid w:val="2E937828"/>
    <w:rsid w:val="2EC92393"/>
    <w:rsid w:val="2F2C4C65"/>
    <w:rsid w:val="2FDE6C5E"/>
    <w:rsid w:val="2FE67F39"/>
    <w:rsid w:val="31301DAB"/>
    <w:rsid w:val="31B15C0F"/>
    <w:rsid w:val="31CC4798"/>
    <w:rsid w:val="32057961"/>
    <w:rsid w:val="321A4A3F"/>
    <w:rsid w:val="32534847"/>
    <w:rsid w:val="325C3736"/>
    <w:rsid w:val="32636845"/>
    <w:rsid w:val="326C691C"/>
    <w:rsid w:val="32FB72ED"/>
    <w:rsid w:val="3387126B"/>
    <w:rsid w:val="3394298F"/>
    <w:rsid w:val="346F6C38"/>
    <w:rsid w:val="34753A59"/>
    <w:rsid w:val="349502EC"/>
    <w:rsid w:val="35301F11"/>
    <w:rsid w:val="353A0493"/>
    <w:rsid w:val="354E5FC7"/>
    <w:rsid w:val="35660BCA"/>
    <w:rsid w:val="356D0748"/>
    <w:rsid w:val="35966E30"/>
    <w:rsid w:val="364923A4"/>
    <w:rsid w:val="38106595"/>
    <w:rsid w:val="384B0C09"/>
    <w:rsid w:val="38D17360"/>
    <w:rsid w:val="39650C82"/>
    <w:rsid w:val="39EA6536"/>
    <w:rsid w:val="39F37205"/>
    <w:rsid w:val="3A5F4756"/>
    <w:rsid w:val="3A6E245F"/>
    <w:rsid w:val="3A774EC7"/>
    <w:rsid w:val="3ACF59F2"/>
    <w:rsid w:val="3B00217F"/>
    <w:rsid w:val="3B0535FE"/>
    <w:rsid w:val="3BBC7C6C"/>
    <w:rsid w:val="3C8F629A"/>
    <w:rsid w:val="3D111306"/>
    <w:rsid w:val="3D283AB6"/>
    <w:rsid w:val="3DD05E38"/>
    <w:rsid w:val="3E446852"/>
    <w:rsid w:val="3E7A0380"/>
    <w:rsid w:val="3E9B4698"/>
    <w:rsid w:val="3F00656D"/>
    <w:rsid w:val="402B4A0B"/>
    <w:rsid w:val="408E747E"/>
    <w:rsid w:val="410822AE"/>
    <w:rsid w:val="412A2FDD"/>
    <w:rsid w:val="41D13F2D"/>
    <w:rsid w:val="41F8419F"/>
    <w:rsid w:val="42B53239"/>
    <w:rsid w:val="42F11D2D"/>
    <w:rsid w:val="431C38CE"/>
    <w:rsid w:val="433F3A6D"/>
    <w:rsid w:val="4352109E"/>
    <w:rsid w:val="43625B12"/>
    <w:rsid w:val="43814F35"/>
    <w:rsid w:val="43A173FC"/>
    <w:rsid w:val="43FE7870"/>
    <w:rsid w:val="44045D58"/>
    <w:rsid w:val="44130452"/>
    <w:rsid w:val="446B1AD5"/>
    <w:rsid w:val="447A077E"/>
    <w:rsid w:val="44F9213E"/>
    <w:rsid w:val="4514783C"/>
    <w:rsid w:val="455428F4"/>
    <w:rsid w:val="457D171F"/>
    <w:rsid w:val="46467346"/>
    <w:rsid w:val="46877B72"/>
    <w:rsid w:val="470B6133"/>
    <w:rsid w:val="474E0027"/>
    <w:rsid w:val="480D3560"/>
    <w:rsid w:val="4838151B"/>
    <w:rsid w:val="486779D0"/>
    <w:rsid w:val="49036D2C"/>
    <w:rsid w:val="4B383EA9"/>
    <w:rsid w:val="4C2D5106"/>
    <w:rsid w:val="4C4D3324"/>
    <w:rsid w:val="4C8449BE"/>
    <w:rsid w:val="4CDD0ED7"/>
    <w:rsid w:val="4D072EF9"/>
    <w:rsid w:val="4D8807A0"/>
    <w:rsid w:val="4E1254DC"/>
    <w:rsid w:val="4E380649"/>
    <w:rsid w:val="4E587648"/>
    <w:rsid w:val="4E725439"/>
    <w:rsid w:val="4E9E5ADF"/>
    <w:rsid w:val="4FF02024"/>
    <w:rsid w:val="502F09BD"/>
    <w:rsid w:val="50AE1050"/>
    <w:rsid w:val="50D54E93"/>
    <w:rsid w:val="51AE6039"/>
    <w:rsid w:val="53D26765"/>
    <w:rsid w:val="54101DD7"/>
    <w:rsid w:val="54270599"/>
    <w:rsid w:val="54354CE5"/>
    <w:rsid w:val="551E1C18"/>
    <w:rsid w:val="55332C70"/>
    <w:rsid w:val="56223448"/>
    <w:rsid w:val="56494582"/>
    <w:rsid w:val="566828C2"/>
    <w:rsid w:val="5692120F"/>
    <w:rsid w:val="56961211"/>
    <w:rsid w:val="56D57BC4"/>
    <w:rsid w:val="5710400B"/>
    <w:rsid w:val="57213F32"/>
    <w:rsid w:val="572F5526"/>
    <w:rsid w:val="573551F2"/>
    <w:rsid w:val="584A50B0"/>
    <w:rsid w:val="58EB0F61"/>
    <w:rsid w:val="58EB2CD9"/>
    <w:rsid w:val="595F0581"/>
    <w:rsid w:val="598F2D77"/>
    <w:rsid w:val="59E4075B"/>
    <w:rsid w:val="59FF1BFA"/>
    <w:rsid w:val="5A034DB4"/>
    <w:rsid w:val="5A193ACF"/>
    <w:rsid w:val="5A344DB4"/>
    <w:rsid w:val="5A411B02"/>
    <w:rsid w:val="5A7B71E6"/>
    <w:rsid w:val="5B2F5728"/>
    <w:rsid w:val="5B654AB2"/>
    <w:rsid w:val="5BAB529E"/>
    <w:rsid w:val="5BD84393"/>
    <w:rsid w:val="5C8F30A5"/>
    <w:rsid w:val="5CAD36BF"/>
    <w:rsid w:val="5CE31BAA"/>
    <w:rsid w:val="5DDB2060"/>
    <w:rsid w:val="5E111A69"/>
    <w:rsid w:val="5E263388"/>
    <w:rsid w:val="5E2F012D"/>
    <w:rsid w:val="5E5577B2"/>
    <w:rsid w:val="5EF64215"/>
    <w:rsid w:val="5F1730DE"/>
    <w:rsid w:val="5F8A3401"/>
    <w:rsid w:val="5FE03566"/>
    <w:rsid w:val="601228F5"/>
    <w:rsid w:val="60EA6962"/>
    <w:rsid w:val="61216A6A"/>
    <w:rsid w:val="615C1CD2"/>
    <w:rsid w:val="618332AC"/>
    <w:rsid w:val="6191681E"/>
    <w:rsid w:val="622B7232"/>
    <w:rsid w:val="62CC2279"/>
    <w:rsid w:val="6337187E"/>
    <w:rsid w:val="63760F72"/>
    <w:rsid w:val="63EF1C0E"/>
    <w:rsid w:val="63F024E1"/>
    <w:rsid w:val="65237964"/>
    <w:rsid w:val="65B07506"/>
    <w:rsid w:val="65BA0AEE"/>
    <w:rsid w:val="65FE2944"/>
    <w:rsid w:val="66713729"/>
    <w:rsid w:val="66790751"/>
    <w:rsid w:val="66995545"/>
    <w:rsid w:val="66E07054"/>
    <w:rsid w:val="67520E3F"/>
    <w:rsid w:val="675F206D"/>
    <w:rsid w:val="678F65E1"/>
    <w:rsid w:val="679118E5"/>
    <w:rsid w:val="67B64165"/>
    <w:rsid w:val="68B735CD"/>
    <w:rsid w:val="69287C99"/>
    <w:rsid w:val="6931592C"/>
    <w:rsid w:val="696C48A0"/>
    <w:rsid w:val="69F72913"/>
    <w:rsid w:val="6C100C93"/>
    <w:rsid w:val="6C9D02CB"/>
    <w:rsid w:val="6D803BD3"/>
    <w:rsid w:val="6E193EF9"/>
    <w:rsid w:val="6E261BB7"/>
    <w:rsid w:val="6E8C2E06"/>
    <w:rsid w:val="6EDD6433"/>
    <w:rsid w:val="6F0D15A9"/>
    <w:rsid w:val="6F337558"/>
    <w:rsid w:val="700C19BB"/>
    <w:rsid w:val="70696690"/>
    <w:rsid w:val="7077048F"/>
    <w:rsid w:val="7097006C"/>
    <w:rsid w:val="712F4635"/>
    <w:rsid w:val="71796B74"/>
    <w:rsid w:val="71A768D5"/>
    <w:rsid w:val="71CE5D16"/>
    <w:rsid w:val="71D335A4"/>
    <w:rsid w:val="71E502DB"/>
    <w:rsid w:val="71E776F3"/>
    <w:rsid w:val="720D3491"/>
    <w:rsid w:val="72BE4EE5"/>
    <w:rsid w:val="72C12D47"/>
    <w:rsid w:val="74182A9D"/>
    <w:rsid w:val="745D19C9"/>
    <w:rsid w:val="746844B4"/>
    <w:rsid w:val="74D35497"/>
    <w:rsid w:val="75790A02"/>
    <w:rsid w:val="75810109"/>
    <w:rsid w:val="76074334"/>
    <w:rsid w:val="76482C41"/>
    <w:rsid w:val="76A4279D"/>
    <w:rsid w:val="76E62650"/>
    <w:rsid w:val="7733763E"/>
    <w:rsid w:val="777258D1"/>
    <w:rsid w:val="779D77E2"/>
    <w:rsid w:val="77A11EB3"/>
    <w:rsid w:val="77F87896"/>
    <w:rsid w:val="788875CE"/>
    <w:rsid w:val="793C3F8F"/>
    <w:rsid w:val="79472592"/>
    <w:rsid w:val="79762A19"/>
    <w:rsid w:val="79774661"/>
    <w:rsid w:val="79CC3331"/>
    <w:rsid w:val="7A4D770E"/>
    <w:rsid w:val="7A50709A"/>
    <w:rsid w:val="7A6F4CBE"/>
    <w:rsid w:val="7ACD61BE"/>
    <w:rsid w:val="7ADA6196"/>
    <w:rsid w:val="7ADB710A"/>
    <w:rsid w:val="7B060D8B"/>
    <w:rsid w:val="7C0B5B0F"/>
    <w:rsid w:val="7C331664"/>
    <w:rsid w:val="7D450D50"/>
    <w:rsid w:val="7D9C66A4"/>
    <w:rsid w:val="7E1A405B"/>
    <w:rsid w:val="7EA1117D"/>
    <w:rsid w:val="7EB54A1C"/>
    <w:rsid w:val="7F2E2398"/>
    <w:rsid w:val="7F374BAE"/>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default" w:ascii="Arial" w:hAnsi="Arial" w:eastAsia="Arial" w:cs="Arial"/>
      <w:color w:val="333333"/>
      <w:sz w:val="16"/>
      <w:szCs w:val="16"/>
      <w:u w:val="none"/>
    </w:rPr>
  </w:style>
  <w:style w:type="character" w:styleId="11">
    <w:name w:val="Hyperlink"/>
    <w:basedOn w:val="9"/>
    <w:qFormat/>
    <w:uiPriority w:val="0"/>
    <w:rPr>
      <w:rFonts w:ascii="Arial" w:hAnsi="Arial" w:eastAsia="Arial" w:cs="Arial"/>
      <w:color w:val="333333"/>
      <w:sz w:val="16"/>
      <w:szCs w:val="16"/>
      <w:u w:val="none"/>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正文文本 字符"/>
    <w:qFormat/>
    <w:uiPriority w:val="99"/>
    <w:rPr>
      <w:sz w:val="24"/>
    </w:rPr>
  </w:style>
  <w:style w:type="paragraph" w:customStyle="1" w:styleId="16">
    <w:name w:val="其他"/>
    <w:basedOn w:val="1"/>
    <w:link w:val="17"/>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7">
    <w:name w:val="其他_"/>
    <w:link w:val="16"/>
    <w:qFormat/>
    <w:uiPriority w:val="99"/>
    <w:rPr>
      <w:rFonts w:ascii="MingLiU" w:hAnsi="Times New Roman" w:eastAsia="MingLiU" w:cs="MingLiU"/>
      <w:sz w:val="19"/>
      <w:szCs w:val="19"/>
      <w:lang w:val="zh-CN" w:eastAsia="zh-CN"/>
    </w:rPr>
  </w:style>
  <w:style w:type="character" w:customStyle="1" w:styleId="18">
    <w:name w:val="active"/>
    <w:basedOn w:val="9"/>
    <w:qFormat/>
    <w:uiPriority w:val="0"/>
    <w:rPr>
      <w:color w:val="4285F4"/>
      <w:bdr w:val="single" w:color="4285F4" w:sz="4" w:space="0"/>
    </w:rPr>
  </w:style>
  <w:style w:type="character" w:customStyle="1" w:styleId="19">
    <w:name w:val="first-child"/>
    <w:basedOn w:val="9"/>
    <w:qFormat/>
    <w:uiPriority w:val="0"/>
  </w:style>
  <w:style w:type="character" w:customStyle="1" w:styleId="20">
    <w:name w:val="empty"/>
    <w:basedOn w:val="9"/>
    <w:qFormat/>
    <w:uiPriority w:val="0"/>
  </w:style>
  <w:style w:type="character" w:customStyle="1" w:styleId="21">
    <w:name w:val="after"/>
    <w:basedOn w:val="9"/>
    <w:qFormat/>
    <w:uiPriority w:val="0"/>
    <w:rPr>
      <w:bdr w:val="dashed" w:color="auto" w:sz="36" w:space="0"/>
    </w:rPr>
  </w:style>
  <w:style w:type="character" w:customStyle="1" w:styleId="22">
    <w:name w:val="after1"/>
    <w:basedOn w:val="9"/>
    <w:qFormat/>
    <w:uiPriority w:val="0"/>
  </w:style>
  <w:style w:type="character" w:customStyle="1" w:styleId="23">
    <w:name w:val="before"/>
    <w:basedOn w:val="9"/>
    <w:qFormat/>
    <w:uiPriority w:val="0"/>
    <w:rPr>
      <w:bdr w:val="single" w:color="auto" w:sz="36" w:space="0"/>
    </w:rPr>
  </w:style>
  <w:style w:type="character" w:customStyle="1" w:styleId="24">
    <w:name w:val="before1"/>
    <w:basedOn w:val="9"/>
    <w:qFormat/>
    <w:uiPriority w:val="0"/>
    <w:rPr>
      <w:shd w:val="clear" w:fill="D8D8D8"/>
    </w:rPr>
  </w:style>
  <w:style w:type="character" w:customStyle="1" w:styleId="25">
    <w:name w:val="hover55"/>
    <w:basedOn w:val="9"/>
    <w:qFormat/>
    <w:uiPriority w:val="0"/>
    <w:rPr>
      <w:shd w:val="clear" w:fill="346AC3"/>
    </w:rPr>
  </w:style>
  <w:style w:type="character" w:customStyle="1" w:styleId="26">
    <w:name w:val="hover56"/>
    <w:basedOn w:val="9"/>
    <w:qFormat/>
    <w:uiPriority w:val="0"/>
    <w:rPr>
      <w:color w:val="4285F4"/>
      <w:u w:val="none"/>
    </w:rPr>
  </w:style>
  <w:style w:type="character" w:customStyle="1" w:styleId="27">
    <w:name w:val="hover57"/>
    <w:basedOn w:val="9"/>
    <w:qFormat/>
    <w:uiPriority w:val="0"/>
    <w:rPr>
      <w:color w:val="1A85D7"/>
    </w:rPr>
  </w:style>
  <w:style w:type="character" w:customStyle="1" w:styleId="28">
    <w:name w:val="hover58"/>
    <w:basedOn w:val="9"/>
    <w:qFormat/>
    <w:uiPriority w:val="0"/>
    <w:rPr>
      <w:color w:val="4285F4"/>
    </w:rPr>
  </w:style>
  <w:style w:type="character" w:customStyle="1" w:styleId="29">
    <w:name w:val="hover59"/>
    <w:basedOn w:val="9"/>
    <w:qFormat/>
    <w:uiPriority w:val="0"/>
    <w:rPr>
      <w:color w:val="4285F4"/>
    </w:rPr>
  </w:style>
  <w:style w:type="character" w:customStyle="1" w:styleId="30">
    <w:name w:val="hover60"/>
    <w:basedOn w:val="9"/>
    <w:qFormat/>
    <w:uiPriority w:val="0"/>
  </w:style>
  <w:style w:type="character" w:customStyle="1" w:styleId="31">
    <w:name w:val="credit"/>
    <w:basedOn w:val="9"/>
    <w:qFormat/>
    <w:uiPriority w:val="0"/>
    <w:rPr>
      <w:sz w:val="14"/>
      <w:szCs w:val="14"/>
    </w:rPr>
  </w:style>
  <w:style w:type="character" w:customStyle="1" w:styleId="32">
    <w:name w:val="last-child1"/>
    <w:basedOn w:val="9"/>
    <w:qFormat/>
    <w:uiPriority w:val="0"/>
  </w:style>
  <w:style w:type="character" w:customStyle="1" w:styleId="33">
    <w:name w:val="lui-classic-hidden"/>
    <w:basedOn w:val="9"/>
    <w:qFormat/>
    <w:uiPriority w:val="0"/>
    <w:rPr>
      <w:vanish/>
    </w:rPr>
  </w:style>
  <w:style w:type="character" w:customStyle="1" w:styleId="34">
    <w:name w:val="file"/>
    <w:basedOn w:val="9"/>
    <w:qFormat/>
    <w:uiPriority w:val="0"/>
    <w:rPr>
      <w:color w:val="333333"/>
      <w:sz w:val="14"/>
      <w:szCs w:val="14"/>
    </w:rPr>
  </w:style>
  <w:style w:type="character" w:customStyle="1" w:styleId="35">
    <w:name w:val="folder"/>
    <w:basedOn w:val="9"/>
    <w:qFormat/>
    <w:uiPriority w:val="0"/>
    <w:rPr>
      <w:color w:val="333333"/>
      <w:sz w:val="14"/>
      <w:szCs w:val="14"/>
    </w:rPr>
  </w:style>
  <w:style w:type="character" w:customStyle="1" w:styleId="36">
    <w:name w:val="hover38"/>
    <w:basedOn w:val="9"/>
    <w:qFormat/>
    <w:uiPriority w:val="0"/>
    <w:rPr>
      <w:shd w:val="clear" w:fill="346AC3"/>
    </w:rPr>
  </w:style>
  <w:style w:type="character" w:customStyle="1" w:styleId="37">
    <w:name w:val="hover39"/>
    <w:basedOn w:val="9"/>
    <w:qFormat/>
    <w:uiPriority w:val="0"/>
  </w:style>
  <w:style w:type="character" w:customStyle="1" w:styleId="38">
    <w:name w:val="hover40"/>
    <w:basedOn w:val="9"/>
    <w:qFormat/>
    <w:uiPriority w:val="0"/>
    <w:rPr>
      <w:color w:val="4285F4"/>
    </w:rPr>
  </w:style>
  <w:style w:type="character" w:customStyle="1" w:styleId="39">
    <w:name w:val="hover41"/>
    <w:basedOn w:val="9"/>
    <w:qFormat/>
    <w:uiPriority w:val="0"/>
    <w:rPr>
      <w:color w:val="4285F4"/>
    </w:rPr>
  </w:style>
  <w:style w:type="character" w:customStyle="1" w:styleId="40">
    <w:name w:val="hover42"/>
    <w:basedOn w:val="9"/>
    <w:qFormat/>
    <w:uiPriority w:val="0"/>
    <w:rPr>
      <w:color w:val="1A85D7"/>
    </w:rPr>
  </w:style>
  <w:style w:type="character" w:customStyle="1" w:styleId="41">
    <w:name w:val="active3"/>
    <w:basedOn w:val="9"/>
    <w:qFormat/>
    <w:uiPriority w:val="0"/>
    <w:rPr>
      <w:color w:val="4285F4"/>
      <w:bdr w:val="single" w:color="4285F4" w:sz="6" w:space="0"/>
    </w:rPr>
  </w:style>
  <w:style w:type="character" w:customStyle="1" w:styleId="42">
    <w:name w:val="addressname"/>
    <w:basedOn w:val="9"/>
    <w:qFormat/>
    <w:uiPriority w:val="0"/>
  </w:style>
  <w:style w:type="character" w:customStyle="1" w:styleId="43">
    <w:name w:val="hover53"/>
    <w:basedOn w:val="9"/>
    <w:qFormat/>
    <w:uiPriority w:val="0"/>
    <w:rPr>
      <w:shd w:val="clear" w:fill="346AC3"/>
    </w:rPr>
  </w:style>
  <w:style w:type="character" w:customStyle="1" w:styleId="44">
    <w:name w:val="hover54"/>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8974</Words>
  <Characters>9530</Characters>
  <Lines>1</Lines>
  <Paragraphs>1</Paragraphs>
  <TotalTime>10</TotalTime>
  <ScaleCrop>false</ScaleCrop>
  <LinksUpToDate>false</LinksUpToDate>
  <CharactersWithSpaces>10203</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林宇航</cp:lastModifiedBy>
  <cp:lastPrinted>2022-08-30T07:15:00Z</cp:lastPrinted>
  <dcterms:modified xsi:type="dcterms:W3CDTF">2022-09-23T10:15:59Z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2052-11.8.2.9022</vt:lpwstr>
  </property>
  <property fmtid="{D5CDD505-2E9C-101B-9397-08002B2CF9AE}" pid="5" name="ICV">
    <vt:lpwstr>0ACDB4C4A9BE4B10BF25111EC9B0A534</vt:lpwstr>
  </property>
</Properties>
</file>