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jc w:val="center"/>
        <w:rPr>
          <w:rFonts w:ascii="宋体" w:hAnsi="宋体" w:cs="宋体"/>
          <w:b/>
          <w:bCs/>
          <w:sz w:val="44"/>
          <w:szCs w:val="44"/>
        </w:rPr>
      </w:pPr>
      <w:r>
        <w:rPr>
          <w:rFonts w:hint="eastAsia" w:ascii="宋体" w:hAnsi="宋体" w:cs="宋体"/>
          <w:b/>
          <w:bCs/>
          <w:sz w:val="44"/>
          <w:szCs w:val="44"/>
        </w:rPr>
        <w:t>福建省平潭及闽江口水资源配置（一闸三线）工程莒口拦河闸大樟溪流域应急供水平衡方案编制项目</w:t>
      </w:r>
    </w:p>
    <w:p>
      <w:pPr>
        <w:jc w:val="center"/>
        <w:rPr>
          <w:rFonts w:ascii="宋体" w:hAnsi="宋体" w:cs="宋体"/>
          <w:b/>
          <w:bCs/>
          <w:sz w:val="44"/>
          <w:szCs w:val="44"/>
        </w:rPr>
      </w:pPr>
    </w:p>
    <w:p>
      <w:pPr>
        <w:jc w:val="center"/>
        <w:outlineLvl w:val="0"/>
        <w:rPr>
          <w:rFonts w:ascii="微软雅黑" w:hAnsi="微软雅黑" w:eastAsia="微软雅黑"/>
          <w:sz w:val="36"/>
        </w:rPr>
      </w:pPr>
      <w:r>
        <w:rPr>
          <w:rFonts w:hint="eastAsia" w:ascii="微软雅黑" w:hAnsi="微软雅黑" w:eastAsia="微软雅黑"/>
          <w:sz w:val="36"/>
        </w:rPr>
        <w:t>询</w:t>
      </w:r>
    </w:p>
    <w:p>
      <w:pPr>
        <w:jc w:val="center"/>
        <w:outlineLvl w:val="0"/>
        <w:rPr>
          <w:rFonts w:ascii="微软雅黑" w:hAnsi="微软雅黑" w:eastAsia="微软雅黑"/>
          <w:sz w:val="36"/>
        </w:rPr>
      </w:pPr>
      <w:r>
        <w:rPr>
          <w:rFonts w:hint="eastAsia" w:ascii="微软雅黑" w:hAnsi="微软雅黑" w:eastAsia="微软雅黑"/>
          <w:sz w:val="36"/>
        </w:rPr>
        <w:t>价</w:t>
      </w:r>
    </w:p>
    <w:p>
      <w:pPr>
        <w:jc w:val="center"/>
        <w:outlineLvl w:val="0"/>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outlineLvl w:val="0"/>
        <w:rPr>
          <w:rFonts w:ascii="微软雅黑" w:hAnsi="微软雅黑" w:eastAsia="微软雅黑"/>
          <w:sz w:val="28"/>
        </w:rPr>
      </w:pPr>
      <w:r>
        <w:rPr>
          <w:rFonts w:hint="eastAsia" w:ascii="微软雅黑" w:hAnsi="微软雅黑" w:eastAsia="微软雅黑"/>
          <w:sz w:val="28"/>
        </w:rPr>
        <w:t>询价单位：福州水务平潭引水开发有限公司</w:t>
      </w:r>
    </w:p>
    <w:p>
      <w:pPr>
        <w:outlineLvl w:val="0"/>
        <w:rPr>
          <w:rFonts w:hint="default" w:ascii="微软雅黑" w:hAnsi="微软雅黑" w:eastAsia="微软雅黑"/>
          <w:sz w:val="28"/>
          <w:lang w:val="en-US" w:eastAsia="zh-CN"/>
        </w:rPr>
      </w:pPr>
      <w:r>
        <w:rPr>
          <w:rFonts w:hint="eastAsia" w:ascii="微软雅黑" w:hAnsi="微软雅黑" w:eastAsia="微软雅黑"/>
          <w:sz w:val="28"/>
        </w:rPr>
        <w:t>询价编号：XJ-2022-</w:t>
      </w:r>
      <w:r>
        <w:rPr>
          <w:rFonts w:hint="eastAsia" w:ascii="微软雅黑" w:hAnsi="微软雅黑" w:eastAsia="微软雅黑"/>
          <w:sz w:val="28"/>
          <w:lang w:val="en-US" w:eastAsia="zh-CN"/>
        </w:rPr>
        <w:t>31</w:t>
      </w:r>
    </w:p>
    <w:p>
      <w:pPr>
        <w:outlineLvl w:val="0"/>
        <w:rPr>
          <w:rFonts w:ascii="微软雅黑" w:hAnsi="微软雅黑" w:eastAsia="微软雅黑"/>
          <w:sz w:val="28"/>
        </w:rPr>
      </w:pPr>
      <w:r>
        <w:rPr>
          <w:rFonts w:hint="eastAsia" w:ascii="微软雅黑" w:hAnsi="微软雅黑" w:eastAsia="微软雅黑"/>
          <w:sz w:val="28"/>
        </w:rPr>
        <w:t>联系电话：0591-87867621</w:t>
      </w:r>
    </w:p>
    <w:p>
      <w:pPr>
        <w:outlineLvl w:val="0"/>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outlineLvl w:val="0"/>
        <w:rPr>
          <w:rFonts w:ascii="微软雅黑" w:hAnsi="微软雅黑" w:eastAsia="微软雅黑"/>
          <w:sz w:val="28"/>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28"/>
        </w:rPr>
        <w:t>日期：2022年</w:t>
      </w:r>
      <w:r>
        <w:rPr>
          <w:rFonts w:hint="eastAsia" w:ascii="微软雅黑" w:hAnsi="微软雅黑" w:eastAsia="微软雅黑"/>
          <w:sz w:val="28"/>
          <w:lang w:val="en-US" w:eastAsia="zh-CN"/>
        </w:rPr>
        <w:t>11</w:t>
      </w:r>
      <w:r>
        <w:rPr>
          <w:rFonts w:hint="eastAsia" w:ascii="微软雅黑" w:hAnsi="微软雅黑" w:eastAsia="微软雅黑"/>
          <w:sz w:val="28"/>
        </w:rPr>
        <w:t>月</w:t>
      </w:r>
      <w:r>
        <w:rPr>
          <w:rFonts w:hint="eastAsia" w:ascii="微软雅黑" w:hAnsi="微软雅黑" w:eastAsia="微软雅黑"/>
          <w:sz w:val="28"/>
          <w:lang w:val="en-US" w:eastAsia="zh-CN"/>
        </w:rPr>
        <w:t>2</w:t>
      </w:r>
      <w:r>
        <w:rPr>
          <w:rFonts w:hint="eastAsia" w:ascii="微软雅黑" w:hAnsi="微软雅黑" w:eastAsia="微软雅黑"/>
          <w:sz w:val="28"/>
        </w:rPr>
        <w:t>日</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rPr>
          <w:rFonts w:ascii="仿宋" w:hAnsi="仿宋" w:eastAsia="仿宋" w:cs="仿宋"/>
          <w:bCs/>
          <w:color w:val="595959"/>
          <w:sz w:val="28"/>
          <w:szCs w:val="28"/>
        </w:rPr>
      </w:pP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我方因福建省平潭及闽江口水资源配置工程需要，现对该工程莒口拦河闸大樟溪流域应急供水平衡方案编制项目进行询价。</w:t>
      </w:r>
    </w:p>
    <w:p>
      <w:pPr>
        <w:spacing w:line="360" w:lineRule="auto"/>
        <w:ind w:firstLine="480" w:firstLineChars="200"/>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一、报价方式：以传真或邮件形式报价（邮件须为</w:t>
      </w:r>
      <w:r>
        <w:rPr>
          <w:rFonts w:hint="eastAsia" w:ascii="宋体" w:hAnsi="宋体"/>
          <w:sz w:val="24"/>
        </w:rPr>
        <w:t>原件彩色扫描件</w:t>
      </w:r>
      <w:r>
        <w:rPr>
          <w:rFonts w:hint="eastAsia" w:cs="仿宋" w:asciiTheme="minorEastAsia" w:hAnsiTheme="minorEastAsia" w:eastAsiaTheme="minorEastAsia"/>
          <w:bCs/>
          <w:sz w:val="24"/>
        </w:rPr>
        <w:t>）。截止时间：2022年1</w:t>
      </w:r>
      <w:r>
        <w:rPr>
          <w:rFonts w:hint="eastAsia" w:cs="仿宋" w:asciiTheme="minorEastAsia" w:hAnsiTheme="minorEastAsia" w:eastAsiaTheme="minorEastAsia"/>
          <w:bCs/>
          <w:sz w:val="24"/>
          <w:lang w:val="en-US" w:eastAsia="zh-CN"/>
        </w:rPr>
        <w:t>1</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11</w:t>
      </w:r>
      <w:r>
        <w:rPr>
          <w:rFonts w:hint="eastAsia" w:cs="仿宋" w:asciiTheme="minorEastAsia" w:hAnsiTheme="minorEastAsia" w:eastAsiaTheme="minorEastAsia"/>
          <w:bCs/>
          <w:sz w:val="24"/>
        </w:rPr>
        <w:t>日；在此时段后报价均无效 。</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二、工作范围和内容：</w:t>
      </w:r>
    </w:p>
    <w:p>
      <w:pPr>
        <w:spacing w:line="360" w:lineRule="auto"/>
        <w:ind w:firstLine="480" w:firstLineChars="200"/>
        <w:jc w:val="left"/>
        <w:outlineLvl w:val="0"/>
        <w:rPr>
          <w:rFonts w:ascii="宋体" w:hAnsi="宋体" w:cs="宋体"/>
          <w:bCs/>
          <w:sz w:val="24"/>
          <w:highlight w:val="none"/>
        </w:rPr>
      </w:pPr>
      <w:r>
        <w:rPr>
          <w:rFonts w:hint="eastAsia" w:ascii="宋体" w:hAnsi="宋体" w:cs="宋体"/>
          <w:bCs/>
          <w:sz w:val="24"/>
          <w:highlight w:val="none"/>
        </w:rPr>
        <w:t>1、工作内容：</w:t>
      </w:r>
    </w:p>
    <w:p>
      <w:pPr>
        <w:numPr>
          <w:ilvl w:val="0"/>
          <w:numId w:val="1"/>
        </w:numPr>
        <w:spacing w:line="360" w:lineRule="auto"/>
        <w:ind w:firstLine="480" w:firstLineChars="200"/>
        <w:jc w:val="left"/>
        <w:outlineLvl w:val="1"/>
        <w:rPr>
          <w:rFonts w:ascii="宋体" w:hAnsi="宋体" w:cs="宋体"/>
          <w:bCs/>
          <w:sz w:val="24"/>
          <w:highlight w:val="none"/>
        </w:rPr>
      </w:pPr>
      <w:r>
        <w:rPr>
          <w:rFonts w:hint="eastAsia" w:ascii="宋体" w:hAnsi="宋体" w:cs="宋体"/>
          <w:bCs/>
          <w:sz w:val="24"/>
          <w:highlight w:val="none"/>
        </w:rPr>
        <w:t>基本</w:t>
      </w:r>
      <w:r>
        <w:rPr>
          <w:rFonts w:ascii="宋体" w:hAnsi="宋体" w:cs="宋体"/>
          <w:bCs/>
          <w:sz w:val="24"/>
          <w:highlight w:val="none"/>
        </w:rPr>
        <w:t>情况</w:t>
      </w:r>
    </w:p>
    <w:p>
      <w:pPr>
        <w:numPr>
          <w:ilvl w:val="0"/>
          <w:numId w:val="1"/>
        </w:numPr>
        <w:spacing w:line="360" w:lineRule="auto"/>
        <w:ind w:firstLine="480" w:firstLineChars="200"/>
        <w:jc w:val="left"/>
        <w:outlineLvl w:val="1"/>
        <w:rPr>
          <w:rFonts w:ascii="宋体" w:hAnsi="宋体" w:cs="宋体"/>
          <w:bCs/>
          <w:sz w:val="24"/>
          <w:highlight w:val="none"/>
        </w:rPr>
      </w:pPr>
      <w:r>
        <w:rPr>
          <w:rFonts w:hint="eastAsia" w:ascii="宋体" w:hAnsi="宋体" w:cs="宋体"/>
          <w:bCs/>
          <w:sz w:val="24"/>
          <w:highlight w:val="none"/>
        </w:rPr>
        <w:t>闽江调水工程</w:t>
      </w:r>
      <w:r>
        <w:rPr>
          <w:rFonts w:ascii="宋体" w:hAnsi="宋体" w:cs="宋体"/>
          <w:bCs/>
          <w:sz w:val="24"/>
          <w:highlight w:val="none"/>
        </w:rPr>
        <w:t>调峡南至新局输水隧洞</w:t>
      </w:r>
      <w:r>
        <w:rPr>
          <w:rFonts w:hint="eastAsia" w:ascii="宋体" w:hAnsi="宋体" w:cs="宋体"/>
          <w:bCs/>
          <w:sz w:val="24"/>
          <w:highlight w:val="none"/>
        </w:rPr>
        <w:t>破损事故情</w:t>
      </w:r>
      <w:r>
        <w:rPr>
          <w:rFonts w:ascii="宋体" w:hAnsi="宋体" w:cs="宋体"/>
          <w:bCs/>
          <w:sz w:val="24"/>
          <w:highlight w:val="none"/>
        </w:rPr>
        <w:t>况</w:t>
      </w:r>
    </w:p>
    <w:p>
      <w:pPr>
        <w:numPr>
          <w:ilvl w:val="0"/>
          <w:numId w:val="1"/>
        </w:numPr>
        <w:spacing w:line="360" w:lineRule="auto"/>
        <w:ind w:firstLine="480" w:firstLineChars="200"/>
        <w:jc w:val="left"/>
        <w:outlineLvl w:val="1"/>
        <w:rPr>
          <w:rFonts w:ascii="宋体" w:hAnsi="宋体" w:cs="宋体"/>
          <w:bCs/>
          <w:sz w:val="24"/>
          <w:highlight w:val="none"/>
        </w:rPr>
      </w:pPr>
      <w:r>
        <w:rPr>
          <w:rFonts w:hint="eastAsia" w:ascii="宋体" w:hAnsi="宋体" w:cs="宋体"/>
          <w:bCs/>
          <w:sz w:val="24"/>
          <w:highlight w:val="none"/>
        </w:rPr>
        <w:t>一闸三线现状通水运行情况及设计用水量；</w:t>
      </w:r>
    </w:p>
    <w:p>
      <w:pPr>
        <w:numPr>
          <w:ilvl w:val="0"/>
          <w:numId w:val="1"/>
        </w:numPr>
        <w:spacing w:line="360" w:lineRule="auto"/>
        <w:ind w:firstLine="480" w:firstLineChars="200"/>
        <w:jc w:val="left"/>
        <w:outlineLvl w:val="1"/>
        <w:rPr>
          <w:rFonts w:ascii="宋体" w:hAnsi="宋体" w:cs="宋体"/>
          <w:bCs/>
          <w:sz w:val="24"/>
          <w:highlight w:val="none"/>
        </w:rPr>
      </w:pPr>
      <w:r>
        <w:rPr>
          <w:rFonts w:ascii="宋体" w:hAnsi="宋体" w:cs="宋体"/>
          <w:bCs/>
          <w:sz w:val="24"/>
          <w:highlight w:val="none"/>
        </w:rPr>
        <w:t>莒口拦河闸现状水量供水平衡情况及存在问题</w:t>
      </w:r>
    </w:p>
    <w:p>
      <w:pPr>
        <w:numPr>
          <w:ilvl w:val="0"/>
          <w:numId w:val="1"/>
        </w:numPr>
        <w:spacing w:line="360" w:lineRule="auto"/>
        <w:ind w:firstLine="480" w:firstLineChars="200"/>
        <w:jc w:val="left"/>
        <w:outlineLvl w:val="1"/>
        <w:rPr>
          <w:rFonts w:ascii="宋体" w:hAnsi="宋体" w:cs="宋体"/>
          <w:bCs/>
          <w:sz w:val="24"/>
          <w:highlight w:val="none"/>
        </w:rPr>
      </w:pPr>
      <w:r>
        <w:rPr>
          <w:rFonts w:hint="eastAsia" w:ascii="宋体" w:hAnsi="宋体" w:cs="宋体"/>
          <w:bCs/>
          <w:sz w:val="24"/>
          <w:highlight w:val="none"/>
        </w:rPr>
        <w:t>应急供水平衡方案及保</w:t>
      </w:r>
      <w:r>
        <w:rPr>
          <w:rFonts w:ascii="宋体" w:hAnsi="宋体" w:cs="宋体"/>
          <w:bCs/>
          <w:sz w:val="24"/>
          <w:highlight w:val="none"/>
        </w:rPr>
        <w:t>障措施</w:t>
      </w:r>
      <w:r>
        <w:rPr>
          <w:rFonts w:hint="eastAsia" w:ascii="宋体" w:hAnsi="宋体" w:cs="宋体"/>
          <w:bCs/>
          <w:sz w:val="24"/>
          <w:highlight w:val="none"/>
        </w:rPr>
        <w:t>；</w:t>
      </w:r>
    </w:p>
    <w:p>
      <w:pPr>
        <w:numPr>
          <w:ilvl w:val="0"/>
          <w:numId w:val="1"/>
        </w:numPr>
        <w:spacing w:line="360" w:lineRule="auto"/>
        <w:ind w:firstLine="480" w:firstLineChars="200"/>
        <w:jc w:val="left"/>
        <w:outlineLvl w:val="1"/>
        <w:rPr>
          <w:rFonts w:ascii="宋体" w:hAnsi="宋体" w:cs="宋体"/>
          <w:bCs/>
          <w:sz w:val="24"/>
          <w:highlight w:val="none"/>
        </w:rPr>
      </w:pPr>
      <w:r>
        <w:rPr>
          <w:rFonts w:hint="eastAsia" w:ascii="宋体" w:hAnsi="宋体" w:cs="宋体"/>
          <w:bCs/>
          <w:sz w:val="24"/>
          <w:highlight w:val="none"/>
        </w:rPr>
        <w:t>结论及建议。</w:t>
      </w:r>
    </w:p>
    <w:p>
      <w:pPr>
        <w:numPr>
          <w:ilvl w:val="0"/>
          <w:numId w:val="2"/>
        </w:numPr>
        <w:spacing w:line="360" w:lineRule="auto"/>
        <w:ind w:firstLine="480" w:firstLineChars="200"/>
        <w:outlineLvl w:val="0"/>
        <w:rPr>
          <w:rFonts w:ascii="宋体" w:hAnsi="宋体" w:cs="宋体"/>
          <w:sz w:val="24"/>
          <w:highlight w:val="none"/>
        </w:rPr>
      </w:pPr>
      <w:r>
        <w:rPr>
          <w:rFonts w:hint="eastAsia" w:ascii="宋体" w:hAnsi="宋体" w:cs="宋体"/>
          <w:bCs/>
          <w:sz w:val="24"/>
          <w:highlight w:val="none"/>
        </w:rPr>
        <w:t>工作范围：</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福建省平潭及闽江口水资源配置工程枢纽布置分布于东南沿海省会城市福州及平潭综合试验区，拟从福州永泰境内大樟溪莒口水闸上游取水，并从闽江干流闽侯竹岐取水口引水补充，引往福清、平潭、长乐、福州南港片等地，主要涉及流域有闽江、大樟溪、龙江以及平潭岛等。工程由莒口拦河闸、竹岐至大樟溪引水线路、大樟溪至福清、平潭输水线路和大樟溪至福州、长乐输水线路组成。</w:t>
      </w:r>
    </w:p>
    <w:p>
      <w:pPr>
        <w:spacing w:line="360" w:lineRule="auto"/>
        <w:ind w:firstLine="480" w:firstLineChars="200"/>
        <w:rPr>
          <w:rFonts w:ascii="宋体" w:hAnsi="宋体" w:cs="宋体"/>
          <w:sz w:val="24"/>
          <w:highlight w:val="none"/>
        </w:rPr>
      </w:pPr>
      <w:r>
        <w:rPr>
          <w:rFonts w:hint="eastAsia" w:ascii="宋体" w:hAnsi="宋体" w:cs="宋体"/>
          <w:bCs/>
          <w:sz w:val="24"/>
          <w:highlight w:val="none"/>
        </w:rPr>
        <w:t>本次工作需根据一闸三线工程各受水区的需水量，研究大樟溪流域界竹口水电站及以上各主要水库、水电站的水量下泄方案，保证莒口库区来水与供水的水量平衡，确保闽调工程峡南至阳下输水隧洞修复过程中各受水区的供水安全。</w:t>
      </w:r>
    </w:p>
    <w:p>
      <w:pPr>
        <w:numPr>
          <w:ilvl w:val="0"/>
          <w:numId w:val="2"/>
        </w:numPr>
        <w:spacing w:line="360" w:lineRule="auto"/>
        <w:ind w:firstLine="480" w:firstLineChars="200"/>
        <w:outlineLvl w:val="0"/>
        <w:rPr>
          <w:rFonts w:ascii="宋体" w:hAnsi="宋体" w:cs="宋体"/>
          <w:sz w:val="24"/>
          <w:highlight w:val="none"/>
        </w:rPr>
      </w:pPr>
      <w:r>
        <w:rPr>
          <w:rFonts w:hint="eastAsia" w:cs="仿宋" w:asciiTheme="minorEastAsia" w:hAnsiTheme="minorEastAsia" w:eastAsiaTheme="minorEastAsia"/>
          <w:bCs/>
          <w:sz w:val="24"/>
          <w:highlight w:val="none"/>
        </w:rPr>
        <w:t>工期要求：自合同签订之日起60个工作日内完成。</w:t>
      </w:r>
    </w:p>
    <w:p>
      <w:pPr>
        <w:numPr>
          <w:ilvl w:val="0"/>
          <w:numId w:val="2"/>
        </w:numPr>
        <w:ind w:firstLine="480" w:firstLineChars="200"/>
        <w:outlineLvl w:val="0"/>
        <w:rPr>
          <w:rFonts w:ascii="宋体" w:hAnsi="宋体"/>
          <w:color w:val="auto"/>
          <w:sz w:val="25"/>
          <w:szCs w:val="25"/>
          <w:highlight w:val="none"/>
        </w:rPr>
      </w:pPr>
      <w:r>
        <w:rPr>
          <w:rFonts w:hint="eastAsia" w:ascii="宋体" w:hAnsi="宋体" w:cs="宋体"/>
          <w:color w:val="auto"/>
          <w:sz w:val="24"/>
          <w:highlight w:val="none"/>
        </w:rPr>
        <w:t>验收方式：</w:t>
      </w:r>
      <w:r>
        <w:rPr>
          <w:rFonts w:hint="eastAsia" w:ascii="宋体" w:hAnsi="宋体" w:cs="宋体"/>
          <w:bCs/>
          <w:color w:val="auto"/>
          <w:sz w:val="24"/>
          <w:highlight w:val="none"/>
        </w:rPr>
        <w:t>需通过行政主管部门</w:t>
      </w:r>
      <w:r>
        <w:rPr>
          <w:rFonts w:hint="eastAsia" w:ascii="宋体" w:hAnsi="宋体" w:cs="宋体"/>
          <w:bCs/>
          <w:color w:val="auto"/>
          <w:sz w:val="24"/>
          <w:highlight w:val="none"/>
          <w:lang w:val="en-US" w:eastAsia="zh-CN"/>
        </w:rPr>
        <w:t>或专家咨询会</w:t>
      </w:r>
      <w:r>
        <w:rPr>
          <w:rFonts w:hint="eastAsia" w:ascii="宋体" w:hAnsi="宋体" w:cs="宋体"/>
          <w:bCs/>
          <w:color w:val="auto"/>
          <w:sz w:val="24"/>
          <w:highlight w:val="none"/>
        </w:rPr>
        <w:t>审查</w:t>
      </w:r>
      <w:r>
        <w:rPr>
          <w:rFonts w:hint="eastAsia" w:ascii="宋体" w:hAnsi="宋体"/>
          <w:color w:val="auto"/>
          <w:sz w:val="25"/>
          <w:szCs w:val="25"/>
          <w:highlight w:val="none"/>
        </w:rPr>
        <w:t>。</w:t>
      </w:r>
    </w:p>
    <w:p>
      <w:pPr>
        <w:numPr>
          <w:ilvl w:val="0"/>
          <w:numId w:val="2"/>
        </w:numPr>
        <w:ind w:firstLine="500" w:firstLineChars="200"/>
        <w:outlineLvl w:val="0"/>
        <w:rPr>
          <w:rFonts w:ascii="宋体" w:hAnsi="宋体"/>
          <w:sz w:val="25"/>
          <w:szCs w:val="25"/>
        </w:rPr>
      </w:pPr>
      <w:r>
        <w:rPr>
          <w:rFonts w:hint="eastAsia" w:ascii="宋体" w:hAnsi="宋体"/>
          <w:sz w:val="25"/>
          <w:szCs w:val="25"/>
        </w:rPr>
        <w:t>受托方需具备水利行业工</w:t>
      </w:r>
      <w:r>
        <w:rPr>
          <w:rFonts w:hint="eastAsia" w:ascii="宋体" w:hAnsi="宋体"/>
          <w:sz w:val="25"/>
          <w:szCs w:val="25"/>
          <w:highlight w:val="none"/>
        </w:rPr>
        <w:t>程设计乙级及以上</w:t>
      </w:r>
      <w:r>
        <w:rPr>
          <w:rFonts w:hint="eastAsia" w:ascii="宋体" w:hAnsi="宋体"/>
          <w:sz w:val="25"/>
          <w:szCs w:val="25"/>
        </w:rPr>
        <w:t>资质。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三、付款方式：委托方在合同生效后10个工作日内支付合同价款的30％，确认收到受托方提交的编制方案后支付合同价款的40%，待正式方案</w:t>
      </w:r>
      <w:r>
        <w:rPr>
          <w:rFonts w:hint="eastAsia" w:cs="仿宋" w:asciiTheme="minorEastAsia" w:hAnsiTheme="minorEastAsia" w:eastAsiaTheme="minorEastAsia"/>
          <w:bCs/>
          <w:color w:val="auto"/>
          <w:sz w:val="24"/>
          <w:highlight w:val="none"/>
        </w:rPr>
        <w:t>通过行政主管部门</w:t>
      </w:r>
      <w:r>
        <w:rPr>
          <w:rFonts w:hint="eastAsia" w:cs="仿宋" w:asciiTheme="minorEastAsia" w:hAnsiTheme="minorEastAsia" w:eastAsiaTheme="minorEastAsia"/>
          <w:bCs/>
          <w:color w:val="auto"/>
          <w:sz w:val="24"/>
          <w:highlight w:val="none"/>
          <w:lang w:val="en-US" w:eastAsia="zh-CN"/>
        </w:rPr>
        <w:t>或专家咨询会审查后</w:t>
      </w:r>
      <w:r>
        <w:rPr>
          <w:rFonts w:hint="eastAsia" w:cs="仿宋" w:asciiTheme="minorEastAsia" w:hAnsiTheme="minorEastAsia" w:eastAsiaTheme="minorEastAsia"/>
          <w:bCs/>
          <w:sz w:val="24"/>
        </w:rPr>
        <w:t>支付余款，即合同价款的30%，受托方申请付款时应提供相应金额的增值税专用发票。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1、联系人：翁晨冰；</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3、传真： 0591—87888761</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4、邮箱：1004431533@qq.com。</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五、报价说明：</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1、本项目要求报价单位具备有效的独立法人资格。</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接受询价单位请结合国家相关咨询收费标准，根据以上工作内容自主做出报价，其报价应包含本单位管理费、利润、税费、技术咨询费、技术人员往返项目现场的交通费和差旅费、专家费、会务费、评审费等。</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w:t>
      </w:r>
      <w:r>
        <w:rPr>
          <w:rFonts w:hint="eastAsia" w:cs="仿宋" w:asciiTheme="minorEastAsia" w:hAnsiTheme="minorEastAsia" w:eastAsiaTheme="minorEastAsia"/>
          <w:b/>
          <w:bCs/>
          <w:sz w:val="24"/>
        </w:rPr>
        <w:t>本项目最高限价为29.5万元整，报价不得超过最高限价。</w:t>
      </w:r>
      <w:r>
        <w:rPr>
          <w:rFonts w:hint="eastAsia" w:cs="仿宋" w:asciiTheme="minorEastAsia" w:hAnsiTheme="minorEastAsia" w:eastAsiaTheme="minorEastAsia"/>
          <w:bCs/>
          <w:sz w:val="24"/>
        </w:rPr>
        <w:t>接受询价单位必须承诺能够配备足够的、经验丰富的相关专业技术人员，确保工作服务内容按期完成，并结合单位自身实力、本项目工作内容、风险特性等相关内容进行最优报价，接受询价单位一经选择确定为该项目服务单位，其报价将作为最终服务合同价，不再另行调整。</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4、报价文件按以下资料提交：</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（1）福建省平潭及闽江口水资源配置（一闸三线）工程莒口拦河闸大樟溪流域应急供水平衡方案编制项目报价承诺函及报价表（附件一）</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 xml:space="preserve">（2）项目负责人证件 </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spacing w:line="360" w:lineRule="auto"/>
        <w:ind w:firstLine="480" w:firstLineChars="200"/>
        <w:rPr>
          <w:rFonts w:hint="eastAsia" w:cs="仿宋" w:asciiTheme="minorEastAsia" w:hAnsiTheme="minorEastAsia" w:eastAsiaTheme="minorEastAsia"/>
          <w:bCs/>
          <w:sz w:val="24"/>
        </w:rPr>
      </w:pPr>
    </w:p>
    <w:p>
      <w:pPr>
        <w:spacing w:line="360" w:lineRule="auto"/>
        <w:ind w:firstLine="480" w:firstLineChars="200"/>
        <w:rPr>
          <w:rFonts w:hint="eastAsia" w:cs="仿宋" w:asciiTheme="minorEastAsia" w:hAnsiTheme="minorEastAsia" w:eastAsiaTheme="minorEastAsia"/>
          <w:bCs/>
          <w:sz w:val="24"/>
        </w:rPr>
      </w:pPr>
    </w:p>
    <w:p>
      <w:pPr>
        <w:spacing w:line="360" w:lineRule="auto"/>
        <w:ind w:firstLine="480" w:firstLineChars="200"/>
        <w:jc w:val="righ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spacing w:line="360" w:lineRule="auto"/>
        <w:ind w:firstLine="480" w:firstLineChars="200"/>
        <w:jc w:val="right"/>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22年</w:t>
      </w:r>
      <w:r>
        <w:rPr>
          <w:rFonts w:hint="eastAsia" w:cs="仿宋" w:asciiTheme="minorEastAsia" w:hAnsiTheme="minorEastAsia" w:eastAsiaTheme="minorEastAsia"/>
          <w:bCs/>
          <w:sz w:val="24"/>
          <w:lang w:val="en-US" w:eastAsia="zh-CN"/>
        </w:rPr>
        <w:t>11</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2</w:t>
      </w:r>
      <w:bookmarkStart w:id="0" w:name="_GoBack"/>
      <w:bookmarkEnd w:id="0"/>
      <w:r>
        <w:rPr>
          <w:rFonts w:hint="eastAsia" w:cs="仿宋" w:asciiTheme="minorEastAsia" w:hAnsiTheme="minorEastAsia" w:eastAsiaTheme="minorEastAsia"/>
          <w:bCs/>
          <w:sz w:val="24"/>
        </w:rPr>
        <w:t>日</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jc w:val="center"/>
        <w:rPr>
          <w:rFonts w:ascii="黑体" w:hAnsi="宋体" w:eastAsia="黑体"/>
          <w:b/>
          <w:sz w:val="44"/>
          <w:szCs w:val="44"/>
        </w:rPr>
      </w:pPr>
      <w:r>
        <w:rPr>
          <w:rFonts w:hint="eastAsia" w:ascii="黑体" w:hAnsi="宋体" w:eastAsia="黑体"/>
          <w:b/>
          <w:sz w:val="44"/>
          <w:szCs w:val="44"/>
        </w:rPr>
        <w:t>福建省平潭及闽江口水资源配置（一闸三线）工程莒口拦河闸大樟溪流域应急供水平衡方案编制项目报价承诺函及报价表</w:t>
      </w:r>
    </w:p>
    <w:p>
      <w:pPr>
        <w:spacing w:line="360" w:lineRule="auto"/>
        <w:jc w:val="center"/>
        <w:rPr>
          <w:rFonts w:cs="仿宋" w:asciiTheme="minorEastAsia" w:hAnsiTheme="minorEastAsia" w:eastAsiaTheme="minorEastAsia"/>
          <w:bCs/>
          <w:sz w:val="24"/>
        </w:rPr>
      </w:pPr>
    </w:p>
    <w:p>
      <w:pPr>
        <w:rPr>
          <w:rFonts w:cs="仿宋" w:asciiTheme="minorEastAsia" w:hAnsiTheme="minorEastAsia" w:eastAsiaTheme="minorEastAsia"/>
          <w:bCs/>
          <w:sz w:val="28"/>
        </w:rPr>
      </w:pPr>
    </w:p>
    <w:p>
      <w:pPr>
        <w:rPr>
          <w:rFonts w:cs="仿宋" w:asciiTheme="minorEastAsia" w:hAnsiTheme="minorEastAsia" w:eastAsiaTheme="minorEastAsia"/>
          <w:bCs/>
          <w:sz w:val="30"/>
          <w:szCs w:val="30"/>
        </w:rPr>
      </w:pPr>
      <w:r>
        <w:rPr>
          <w:rFonts w:hint="eastAsia" w:cs="仿宋" w:asciiTheme="minorEastAsia" w:hAnsiTheme="minorEastAsia" w:eastAsiaTheme="minorEastAsia"/>
          <w:bCs/>
          <w:sz w:val="30"/>
          <w:szCs w:val="30"/>
        </w:rPr>
        <w:t>福州水务平潭引水开发有限公司：</w:t>
      </w:r>
    </w:p>
    <w:p>
      <w:pPr>
        <w:ind w:firstLine="600" w:firstLineChars="200"/>
        <w:rPr>
          <w:rFonts w:cs="仿宋" w:asciiTheme="minorEastAsia" w:hAnsiTheme="minorEastAsia" w:eastAsiaTheme="minorEastAsia"/>
          <w:bCs/>
          <w:sz w:val="30"/>
          <w:szCs w:val="30"/>
        </w:rPr>
      </w:pPr>
      <w:r>
        <w:rPr>
          <w:rFonts w:hint="eastAsia" w:cs="仿宋" w:asciiTheme="minorEastAsia" w:hAnsiTheme="minorEastAsia" w:eastAsiaTheme="minorEastAsia"/>
          <w:bCs/>
          <w:sz w:val="30"/>
          <w:szCs w:val="30"/>
        </w:rPr>
        <w:t>我单位已理解贵单位的项目情况与要求，同意按要求对福建省平潭及闽江口水资源配置（一闸三线）工程莒口拦河闸大樟溪流域应急供水平衡方案编制项目进行报价，总报价为</w:t>
      </w:r>
      <w:r>
        <w:rPr>
          <w:rFonts w:hint="eastAsia" w:cs="仿宋" w:asciiTheme="minorEastAsia" w:hAnsiTheme="minorEastAsia" w:eastAsiaTheme="minorEastAsia"/>
          <w:bCs/>
          <w:sz w:val="30"/>
          <w:szCs w:val="30"/>
          <w:u w:val="single"/>
          <w:lang w:val="en-US" w:eastAsia="zh-CN"/>
        </w:rPr>
        <w:t xml:space="preserve">      </w:t>
      </w:r>
      <w:r>
        <w:rPr>
          <w:rFonts w:hint="eastAsia" w:cs="仿宋" w:asciiTheme="minorEastAsia" w:hAnsiTheme="minorEastAsia" w:eastAsiaTheme="minorEastAsia"/>
          <w:bCs/>
          <w:sz w:val="30"/>
          <w:szCs w:val="30"/>
        </w:rPr>
        <w:t>万元，报价包含本单位管理费、利润、税费、技术咨询费、技术人员往返项目现场的交通费和差旅费、专家费、会务费、评审费等，并承诺我单位所提供的所有资料均真实、合法，近两年内没有不良记录。</w:t>
      </w:r>
    </w:p>
    <w:p>
      <w:pPr>
        <w:spacing w:line="240" w:lineRule="exac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ascii="宋体" w:hAnsi="宋体" w:cs="宋体"/>
          <w:sz w:val="24"/>
        </w:rPr>
      </w:pPr>
      <w:r>
        <w:rPr>
          <w:rFonts w:hint="eastAsia" w:cs="仿宋" w:asciiTheme="minorEastAsia" w:hAnsiTheme="minorEastAsia" w:eastAsiaTheme="minorEastAsia"/>
          <w:bCs/>
          <w:sz w:val="24"/>
        </w:rPr>
        <w:t>法 人 代 表：（签名）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11BB2"/>
    <w:multiLevelType w:val="singleLevel"/>
    <w:tmpl w:val="B0111BB2"/>
    <w:lvl w:ilvl="0" w:tentative="0">
      <w:start w:val="1"/>
      <w:numFmt w:val="decimal"/>
      <w:suff w:val="nothing"/>
      <w:lvlText w:val="（%1）"/>
      <w:lvlJc w:val="left"/>
    </w:lvl>
  </w:abstractNum>
  <w:abstractNum w:abstractNumId="1">
    <w:nsid w:val="6FF16DFC"/>
    <w:multiLevelType w:val="singleLevel"/>
    <w:tmpl w:val="6FF16DF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ZjM4N2VlZDVlZWZlNGZlZDAyOGVhMzI5MjVlZWMifQ=="/>
  </w:docVars>
  <w:rsids>
    <w:rsidRoot w:val="009248A1"/>
    <w:rsid w:val="00007EE5"/>
    <w:rsid w:val="00012E34"/>
    <w:rsid w:val="00076425"/>
    <w:rsid w:val="00096DC7"/>
    <w:rsid w:val="000A12C0"/>
    <w:rsid w:val="000B6798"/>
    <w:rsid w:val="000C7887"/>
    <w:rsid w:val="000E7D56"/>
    <w:rsid w:val="000F32C9"/>
    <w:rsid w:val="000F7AC7"/>
    <w:rsid w:val="00102A6E"/>
    <w:rsid w:val="00114E54"/>
    <w:rsid w:val="00161F90"/>
    <w:rsid w:val="001C3721"/>
    <w:rsid w:val="001C59E2"/>
    <w:rsid w:val="001F0232"/>
    <w:rsid w:val="001F3D63"/>
    <w:rsid w:val="0024460E"/>
    <w:rsid w:val="00287CAB"/>
    <w:rsid w:val="002C135B"/>
    <w:rsid w:val="002C4017"/>
    <w:rsid w:val="002D344C"/>
    <w:rsid w:val="00316565"/>
    <w:rsid w:val="0032039E"/>
    <w:rsid w:val="00357AE5"/>
    <w:rsid w:val="00357F3D"/>
    <w:rsid w:val="00370DDD"/>
    <w:rsid w:val="00387F8B"/>
    <w:rsid w:val="0039795E"/>
    <w:rsid w:val="003D38F5"/>
    <w:rsid w:val="003E2D4D"/>
    <w:rsid w:val="00412453"/>
    <w:rsid w:val="00450BD6"/>
    <w:rsid w:val="004B3FF0"/>
    <w:rsid w:val="004B7360"/>
    <w:rsid w:val="005204EA"/>
    <w:rsid w:val="00520DC7"/>
    <w:rsid w:val="00525272"/>
    <w:rsid w:val="00526C59"/>
    <w:rsid w:val="005916D6"/>
    <w:rsid w:val="005C2F16"/>
    <w:rsid w:val="005C761B"/>
    <w:rsid w:val="005D68A2"/>
    <w:rsid w:val="00614D69"/>
    <w:rsid w:val="006532B2"/>
    <w:rsid w:val="00677FB1"/>
    <w:rsid w:val="0068040F"/>
    <w:rsid w:val="006C6C1F"/>
    <w:rsid w:val="006E6523"/>
    <w:rsid w:val="006E6BB6"/>
    <w:rsid w:val="006F015A"/>
    <w:rsid w:val="006F6C58"/>
    <w:rsid w:val="006F7AF3"/>
    <w:rsid w:val="00704BB4"/>
    <w:rsid w:val="00730114"/>
    <w:rsid w:val="007378EA"/>
    <w:rsid w:val="00745617"/>
    <w:rsid w:val="0077047D"/>
    <w:rsid w:val="00775B3A"/>
    <w:rsid w:val="007824C5"/>
    <w:rsid w:val="007C0797"/>
    <w:rsid w:val="007C242A"/>
    <w:rsid w:val="00814E7E"/>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2C3E"/>
    <w:rsid w:val="00A0600D"/>
    <w:rsid w:val="00A22B19"/>
    <w:rsid w:val="00A54523"/>
    <w:rsid w:val="00A909C7"/>
    <w:rsid w:val="00AA2CE0"/>
    <w:rsid w:val="00AB77F9"/>
    <w:rsid w:val="00B00D65"/>
    <w:rsid w:val="00B53536"/>
    <w:rsid w:val="00B53557"/>
    <w:rsid w:val="00B57C35"/>
    <w:rsid w:val="00B611BF"/>
    <w:rsid w:val="00B63850"/>
    <w:rsid w:val="00B839E6"/>
    <w:rsid w:val="00B86A06"/>
    <w:rsid w:val="00BA0E3A"/>
    <w:rsid w:val="00BB2888"/>
    <w:rsid w:val="00BC4AAD"/>
    <w:rsid w:val="00C04EF7"/>
    <w:rsid w:val="00C22188"/>
    <w:rsid w:val="00C60F87"/>
    <w:rsid w:val="00CA7DAE"/>
    <w:rsid w:val="00CB5C6B"/>
    <w:rsid w:val="00D0155D"/>
    <w:rsid w:val="00D06154"/>
    <w:rsid w:val="00D140F8"/>
    <w:rsid w:val="00D378BC"/>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D5D40"/>
    <w:rsid w:val="00EE3272"/>
    <w:rsid w:val="00EE66ED"/>
    <w:rsid w:val="00F04F58"/>
    <w:rsid w:val="00F312E9"/>
    <w:rsid w:val="00F40E4B"/>
    <w:rsid w:val="00F44C08"/>
    <w:rsid w:val="00F52D87"/>
    <w:rsid w:val="00F60CD1"/>
    <w:rsid w:val="00F73D27"/>
    <w:rsid w:val="00F83EE9"/>
    <w:rsid w:val="00FD56AF"/>
    <w:rsid w:val="054B6CC3"/>
    <w:rsid w:val="06D37EA5"/>
    <w:rsid w:val="088308EA"/>
    <w:rsid w:val="09AB780F"/>
    <w:rsid w:val="0B304BB8"/>
    <w:rsid w:val="0CB55014"/>
    <w:rsid w:val="0D081CAE"/>
    <w:rsid w:val="11B62CEB"/>
    <w:rsid w:val="13780A59"/>
    <w:rsid w:val="17752550"/>
    <w:rsid w:val="190869DD"/>
    <w:rsid w:val="1AF04373"/>
    <w:rsid w:val="1BD24C19"/>
    <w:rsid w:val="1CA62FCC"/>
    <w:rsid w:val="1D3F4A6C"/>
    <w:rsid w:val="1F5D3BC6"/>
    <w:rsid w:val="204B3A8E"/>
    <w:rsid w:val="20B50300"/>
    <w:rsid w:val="23026551"/>
    <w:rsid w:val="23342975"/>
    <w:rsid w:val="28D754C5"/>
    <w:rsid w:val="2907142C"/>
    <w:rsid w:val="29B30CFC"/>
    <w:rsid w:val="29C56B4E"/>
    <w:rsid w:val="2A183AEA"/>
    <w:rsid w:val="2B8272E7"/>
    <w:rsid w:val="2C126FA0"/>
    <w:rsid w:val="2C9B424D"/>
    <w:rsid w:val="2DF301D1"/>
    <w:rsid w:val="30471204"/>
    <w:rsid w:val="31B7500F"/>
    <w:rsid w:val="326912B1"/>
    <w:rsid w:val="350E4E26"/>
    <w:rsid w:val="36CA4671"/>
    <w:rsid w:val="39B565C7"/>
    <w:rsid w:val="39C7581F"/>
    <w:rsid w:val="3AC039DB"/>
    <w:rsid w:val="419E4822"/>
    <w:rsid w:val="42A853B4"/>
    <w:rsid w:val="42C6464D"/>
    <w:rsid w:val="46290A4B"/>
    <w:rsid w:val="47C61766"/>
    <w:rsid w:val="4D8B3BEE"/>
    <w:rsid w:val="4EB827F1"/>
    <w:rsid w:val="4F0F5B69"/>
    <w:rsid w:val="51844935"/>
    <w:rsid w:val="528A30C5"/>
    <w:rsid w:val="55AC136D"/>
    <w:rsid w:val="562C2B4E"/>
    <w:rsid w:val="57CE1CE2"/>
    <w:rsid w:val="5C047D22"/>
    <w:rsid w:val="5C562B43"/>
    <w:rsid w:val="5D3819AB"/>
    <w:rsid w:val="600B05D5"/>
    <w:rsid w:val="64BC4F5E"/>
    <w:rsid w:val="6695072F"/>
    <w:rsid w:val="6759093F"/>
    <w:rsid w:val="67B30FA1"/>
    <w:rsid w:val="6A512524"/>
    <w:rsid w:val="6B247164"/>
    <w:rsid w:val="6CA5610F"/>
    <w:rsid w:val="6F2C1AAF"/>
    <w:rsid w:val="7021102D"/>
    <w:rsid w:val="71AE0A49"/>
    <w:rsid w:val="71BA5261"/>
    <w:rsid w:val="721B52D2"/>
    <w:rsid w:val="740A3FEC"/>
    <w:rsid w:val="759E074F"/>
    <w:rsid w:val="76250CC9"/>
    <w:rsid w:val="76825D9E"/>
    <w:rsid w:val="7A1E68D7"/>
    <w:rsid w:val="7DFD4A6A"/>
    <w:rsid w:val="7F2E3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2"/>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5"/>
    <w:unhideWhenUsed/>
    <w:qFormat/>
    <w:uiPriority w:val="99"/>
    <w:pPr>
      <w:spacing w:after="120"/>
      <w:ind w:left="420" w:leftChars="200"/>
    </w:pPr>
  </w:style>
  <w:style w:type="paragraph" w:styleId="5">
    <w:name w:val="Body Text Indent 2"/>
    <w:basedOn w:val="1"/>
    <w:link w:val="11"/>
    <w:qFormat/>
    <w:uiPriority w:val="0"/>
    <w:pPr>
      <w:spacing w:line="360" w:lineRule="auto"/>
      <w:ind w:firstLine="600"/>
    </w:pPr>
    <w:rPr>
      <w:rFonts w:ascii="宋体" w:cs="宋体"/>
      <w:sz w:val="28"/>
      <w:szCs w:val="2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2 Char"/>
    <w:basedOn w:val="10"/>
    <w:link w:val="5"/>
    <w:qFormat/>
    <w:uiPriority w:val="0"/>
    <w:rPr>
      <w:rFonts w:ascii="宋体" w:hAnsi="Times New Roman" w:eastAsia="宋体" w:cs="宋体"/>
      <w:sz w:val="28"/>
      <w:szCs w:val="28"/>
    </w:rPr>
  </w:style>
  <w:style w:type="character" w:customStyle="1" w:styleId="12">
    <w:name w:val="标题 4 Char"/>
    <w:basedOn w:val="10"/>
    <w:link w:val="2"/>
    <w:qFormat/>
    <w:uiPriority w:val="0"/>
    <w:rPr>
      <w:rFonts w:ascii="Arial" w:hAnsi="Arial" w:eastAsia="黑体" w:cs="Times New Roman"/>
      <w:b/>
      <w:bCs/>
      <w:sz w:val="28"/>
      <w:szCs w:val="28"/>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semiHidden/>
    <w:qFormat/>
    <w:uiPriority w:val="99"/>
    <w:rPr>
      <w:rFonts w:ascii="Times New Roman" w:hAnsi="Times New Roman" w:eastAsia="宋体" w:cs="Times New Roman"/>
      <w:sz w:val="18"/>
      <w:szCs w:val="18"/>
    </w:rPr>
  </w:style>
  <w:style w:type="character" w:customStyle="1" w:styleId="15">
    <w:name w:val="正文文本缩进 Char"/>
    <w:basedOn w:val="10"/>
    <w:link w:val="4"/>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fontstyle01"/>
    <w:basedOn w:val="10"/>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41A7E-3185-42AC-BF8F-94446477335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1499</Words>
  <Characters>1585</Characters>
  <Lines>12</Lines>
  <Paragraphs>3</Paragraphs>
  <TotalTime>32</TotalTime>
  <ScaleCrop>false</ScaleCrop>
  <LinksUpToDate>false</LinksUpToDate>
  <CharactersWithSpaces>1687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2022-03-23T06:44:00Z</dcterms:created>
  <dc:creator>SYZ</dc:creator>
  <cp:lastModifiedBy>张璟</cp:lastModifiedBy>
  <cp:lastPrinted>2021-12-21T03:31:00Z</cp:lastPrinted>
  <dcterms:modified xsi:type="dcterms:W3CDTF">2022-11-04T08:55:51Z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E4DA8AA658804DCBA262382AEB84685F</vt:lpwstr>
  </property>
</Properties>
</file>