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福州市水务文化旅游有限公司简介</w:t>
      </w:r>
    </w:p>
    <w:p>
      <w:pPr>
        <w:spacing w:line="600" w:lineRule="exact"/>
        <w:jc w:val="center"/>
        <w:rPr>
          <w:rFonts w:ascii="仿宋" w:hAnsi="仿宋" w:eastAsia="仿宋"/>
          <w:b/>
          <w:bCs/>
          <w:sz w:val="44"/>
          <w:szCs w:val="44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/>
          <w:spacing w:val="-4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福州市水务文化旅游有限公司</w:t>
      </w:r>
      <w:r>
        <w:rPr>
          <w:rFonts w:hint="eastAsia" w:ascii="仿宋" w:hAnsi="仿宋" w:eastAsia="仿宋" w:cs="仿宋"/>
          <w:sz w:val="32"/>
          <w:szCs w:val="32"/>
        </w:rPr>
        <w:t>于2021年11月成立，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系福州水务集团有限公司全资子公司，</w:t>
      </w:r>
      <w:r>
        <w:rPr>
          <w:rFonts w:hint="eastAsia" w:ascii="仿宋" w:hAnsi="仿宋" w:eastAsia="仿宋" w:cs="仿宋"/>
          <w:sz w:val="32"/>
          <w:szCs w:val="32"/>
        </w:rPr>
        <w:t>负责</w:t>
      </w:r>
      <w:r>
        <w:rPr>
          <w:rFonts w:hint="eastAsia" w:ascii="仿宋" w:hAnsi="仿宋" w:eastAsia="仿宋"/>
          <w:spacing w:val="-4"/>
          <w:sz w:val="32"/>
          <w:szCs w:val="32"/>
        </w:rPr>
        <w:t>开发、建设、运营福州市内河、湖面</w:t>
      </w:r>
      <w:r>
        <w:rPr>
          <w:rFonts w:hint="eastAsia" w:ascii="仿宋" w:hAnsi="仿宋" w:eastAsia="仿宋"/>
          <w:spacing w:val="-4"/>
          <w:sz w:val="32"/>
          <w:szCs w:val="32"/>
          <w:lang w:val="en-US" w:eastAsia="zh-CN"/>
        </w:rPr>
        <w:t>及沿岸</w:t>
      </w:r>
      <w:bookmarkStart w:id="0" w:name="_GoBack"/>
      <w:bookmarkEnd w:id="0"/>
      <w:r>
        <w:rPr>
          <w:rFonts w:hint="eastAsia" w:ascii="仿宋" w:hAnsi="仿宋" w:eastAsia="仿宋"/>
          <w:spacing w:val="-4"/>
          <w:sz w:val="32"/>
          <w:szCs w:val="32"/>
        </w:rPr>
        <w:t>旅游资源。自成立以来，公司按照市委、市政府关于内河</w:t>
      </w:r>
      <w:r>
        <w:rPr>
          <w:rFonts w:hint="eastAsia" w:ascii="仿宋" w:hAnsi="仿宋" w:eastAsia="仿宋"/>
          <w:sz w:val="32"/>
          <w:szCs w:val="32"/>
        </w:rPr>
        <w:t>“水要连、船能通，有故事可讲、有景可看”的规划目标开展内河旅游建设、运营各项工作，</w:t>
      </w:r>
      <w:r>
        <w:rPr>
          <w:rFonts w:hint="eastAsia" w:ascii="仿宋" w:hAnsi="仿宋" w:eastAsia="仿宋"/>
          <w:spacing w:val="-4"/>
          <w:sz w:val="32"/>
          <w:szCs w:val="32"/>
        </w:rPr>
        <w:t>致力于</w:t>
      </w:r>
      <w:r>
        <w:rPr>
          <w:rFonts w:hint="eastAsia" w:ascii="仿宋" w:hAnsi="仿宋" w:eastAsia="仿宋"/>
          <w:sz w:val="32"/>
          <w:szCs w:val="32"/>
        </w:rPr>
        <w:t>打造有福之州，幸福之城，打响福州内河品牌</w:t>
      </w:r>
      <w:r>
        <w:rPr>
          <w:rFonts w:hint="eastAsia" w:ascii="仿宋" w:hAnsi="仿宋" w:eastAsia="仿宋"/>
          <w:spacing w:val="-4"/>
          <w:sz w:val="32"/>
          <w:szCs w:val="32"/>
        </w:rPr>
        <w:t>。现有白马河-东西河、晋安河、流花溪</w:t>
      </w: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pacing w:val="-4"/>
          <w:sz w:val="32"/>
          <w:szCs w:val="32"/>
          <w:lang w:val="en-US" w:eastAsia="zh-CN"/>
        </w:rPr>
        <w:t>三捷河、琴亭湖、晋安河-光明港</w:t>
      </w:r>
      <w:r>
        <w:rPr>
          <w:rFonts w:hint="eastAsia" w:ascii="仿宋" w:hAnsi="仿宋" w:eastAsia="仿宋"/>
          <w:spacing w:val="-4"/>
          <w:sz w:val="32"/>
          <w:szCs w:val="32"/>
        </w:rPr>
        <w:t>等</w:t>
      </w:r>
      <w:r>
        <w:rPr>
          <w:rFonts w:hint="eastAsia" w:ascii="仿宋" w:hAnsi="仿宋" w:eastAsia="仿宋"/>
          <w:spacing w:val="-4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pacing w:val="-4"/>
          <w:sz w:val="32"/>
          <w:szCs w:val="32"/>
        </w:rPr>
        <w:t>条游线，其中白马河-东西河</w:t>
      </w: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pacing w:val="-4"/>
          <w:sz w:val="32"/>
          <w:szCs w:val="32"/>
          <w:lang w:val="en-US" w:eastAsia="zh-CN"/>
        </w:rPr>
        <w:t>晋安河、三捷河、琴亭湖、晋安河-光明港</w:t>
      </w:r>
      <w:r>
        <w:rPr>
          <w:rFonts w:hint="eastAsia" w:ascii="仿宋" w:hAnsi="仿宋" w:eastAsia="仿宋"/>
          <w:spacing w:val="-4"/>
          <w:sz w:val="32"/>
          <w:szCs w:val="32"/>
        </w:rPr>
        <w:t>游线已开启夜游。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7D7B0F"/>
    <w:rsid w:val="006331F1"/>
    <w:rsid w:val="008D40FC"/>
    <w:rsid w:val="00AC33FE"/>
    <w:rsid w:val="00EE4577"/>
    <w:rsid w:val="02E47DA7"/>
    <w:rsid w:val="098E2307"/>
    <w:rsid w:val="0B354574"/>
    <w:rsid w:val="1052558B"/>
    <w:rsid w:val="13FB7BEC"/>
    <w:rsid w:val="176575CE"/>
    <w:rsid w:val="22C91ED8"/>
    <w:rsid w:val="230F5CCD"/>
    <w:rsid w:val="2CFE3011"/>
    <w:rsid w:val="2E53684D"/>
    <w:rsid w:val="39666744"/>
    <w:rsid w:val="44680A83"/>
    <w:rsid w:val="487F1A78"/>
    <w:rsid w:val="4AF071E4"/>
    <w:rsid w:val="4F1742D9"/>
    <w:rsid w:val="4FC9520B"/>
    <w:rsid w:val="58465F73"/>
    <w:rsid w:val="58590713"/>
    <w:rsid w:val="66CA4F45"/>
    <w:rsid w:val="67BF3750"/>
    <w:rsid w:val="68D873D4"/>
    <w:rsid w:val="69BC1C44"/>
    <w:rsid w:val="6B1C05D4"/>
    <w:rsid w:val="6C3A3D03"/>
    <w:rsid w:val="6C427380"/>
    <w:rsid w:val="72E42DC1"/>
    <w:rsid w:val="745B47A6"/>
    <w:rsid w:val="75C445E3"/>
    <w:rsid w:val="797D7B0F"/>
    <w:rsid w:val="7B42186C"/>
    <w:rsid w:val="7C4D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styleId="3">
    <w:name w:val="Normal (Web)"/>
    <w:basedOn w:val="1"/>
    <w:unhideWhenUsed/>
    <w:qFormat/>
    <w:uiPriority w:val="0"/>
    <w:pPr>
      <w:widowControl w:val="0"/>
      <w:spacing w:beforeAutospacing="1" w:after="100" w:afterAutospacing="1"/>
      <w:jc w:val="both"/>
    </w:pPr>
    <w:rPr>
      <w:rFonts w:ascii="Times New Roman" w:hAnsi="Times New Roman" w:cs="Times New Roman"/>
      <w:kern w:val="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Acetate"/>
    <w:basedOn w:val="1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11">
    <w:name w:val="正文文本 (2) + 20 pt"/>
    <w:unhideWhenUsed/>
    <w:qFormat/>
    <w:uiPriority w:val="99"/>
    <w:rPr>
      <w:rFonts w:hint="eastAsia" w:ascii="黑体" w:hAnsi="黑体" w:eastAsia="黑体"/>
      <w:b/>
      <w:spacing w:val="-10"/>
      <w:sz w:val="40"/>
    </w:rPr>
  </w:style>
  <w:style w:type="character" w:customStyle="1" w:styleId="12">
    <w:name w:val="index-module_accountauthentication_3bwix"/>
    <w:basedOn w:val="6"/>
    <w:qFormat/>
    <w:uiPriority w:val="0"/>
  </w:style>
  <w:style w:type="paragraph" w:customStyle="1" w:styleId="1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</Words>
  <Characters>1047</Characters>
  <Lines>8</Lines>
  <Paragraphs>2</Paragraphs>
  <TotalTime>2</TotalTime>
  <ScaleCrop>false</ScaleCrop>
  <LinksUpToDate>false</LinksUpToDate>
  <CharactersWithSpaces>1228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2022-05-11T09:05:00Z</dcterms:created>
  <dc:creator>栗子</dc:creator>
  <cp:lastModifiedBy>唐灿</cp:lastModifiedBy>
  <dcterms:modified xsi:type="dcterms:W3CDTF">2022-10-27T07:31:14Z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EBBFCC29A9E740E8A9712B4E0374B696</vt:lpwstr>
  </property>
</Properties>
</file>