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_GBK" w:hAnsi="方正小标宋_GBK" w:eastAsia="方正小标宋_GBK" w:cs="方正小标宋_GBK"/>
          <w:bCs/>
          <w:color w:val="auto"/>
          <w:sz w:val="44"/>
          <w:szCs w:val="44"/>
        </w:rPr>
      </w:pPr>
      <w:bookmarkStart w:id="6" w:name="_GoBack"/>
      <w:r>
        <w:rPr>
          <w:rFonts w:hint="eastAsia" w:ascii="方正小标宋_GBK" w:hAnsi="方正小标宋_GBK" w:eastAsia="方正小标宋_GBK" w:cs="方正小标宋_GBK"/>
          <w:bCs/>
          <w:color w:val="auto"/>
          <w:sz w:val="44"/>
          <w:szCs w:val="44"/>
        </w:rPr>
        <w:t>福州市滨海水务发展有限公司</w:t>
      </w:r>
    </w:p>
    <w:p>
      <w:pPr>
        <w:spacing w:line="240" w:lineRule="auto"/>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关于小型报装项目设计服务询价公告</w:t>
      </w:r>
    </w:p>
    <w:p>
      <w:pPr>
        <w:pStyle w:val="28"/>
        <w:spacing w:line="240" w:lineRule="auto"/>
        <w:ind w:firstLine="420"/>
        <w:rPr>
          <w:color w:val="auto"/>
          <w:sz w:val="24"/>
          <w:szCs w:val="24"/>
        </w:rPr>
      </w:pPr>
    </w:p>
    <w:p>
      <w:pPr>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福州市滨海水务发展有限公司釆用挂网询价釆购方式组织实施本次服务的釆购，现邀请合格的供应商参与报价。</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一、询价邀请</w:t>
      </w:r>
    </w:p>
    <w:p>
      <w:pPr>
        <w:widowControl/>
        <w:snapToGrid w:val="0"/>
        <w:spacing w:line="24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rPr>
        <w:t>、项目编号：BHSW2021-103</w:t>
      </w:r>
    </w:p>
    <w:p>
      <w:pPr>
        <w:spacing w:line="240" w:lineRule="auto"/>
        <w:ind w:firstLine="640" w:firstLineChars="200"/>
        <w:jc w:val="left"/>
        <w:rPr>
          <w:rFonts w:ascii="仿宋" w:hAnsi="仿宋" w:eastAsia="仿宋" w:cs="仿宋"/>
          <w:b/>
          <w:color w:val="auto"/>
          <w:sz w:val="32"/>
          <w:szCs w:val="32"/>
        </w:rPr>
      </w:pPr>
      <w:r>
        <w:rPr>
          <w:rFonts w:hint="eastAsia" w:ascii="仿宋" w:hAnsi="仿宋" w:eastAsia="仿宋" w:cs="仿宋"/>
          <w:color w:val="auto"/>
          <w:kern w:val="0"/>
          <w:sz w:val="32"/>
          <w:szCs w:val="32"/>
        </w:rPr>
        <w:t>2、询价采购服务名称详见“</w:t>
      </w:r>
      <w:r>
        <w:rPr>
          <w:rFonts w:hint="eastAsia" w:ascii="仿宋" w:hAnsi="仿宋" w:eastAsia="仿宋" w:cs="仿宋"/>
          <w:color w:val="auto"/>
          <w:kern w:val="0"/>
          <w:sz w:val="32"/>
          <w:szCs w:val="32"/>
        </w:rPr>
        <w:t>询价一览表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具体参数和技术要求详见附件。</w:t>
      </w:r>
    </w:p>
    <w:p>
      <w:pPr>
        <w:spacing w:line="240" w:lineRule="auto"/>
        <w:ind w:firstLine="643" w:firstLineChars="200"/>
        <w:jc w:val="center"/>
        <w:rPr>
          <w:rFonts w:ascii="仿宋" w:hAnsi="仿宋" w:eastAsia="仿宋" w:cs="仿宋"/>
          <w:b/>
          <w:color w:val="auto"/>
          <w:sz w:val="32"/>
          <w:szCs w:val="32"/>
        </w:rPr>
      </w:pPr>
      <w:r>
        <w:rPr>
          <w:rFonts w:hint="eastAsia" w:ascii="仿宋" w:hAnsi="仿宋" w:eastAsia="仿宋" w:cs="仿宋"/>
          <w:b/>
          <w:color w:val="auto"/>
          <w:sz w:val="32"/>
          <w:szCs w:val="32"/>
        </w:rPr>
        <w:t>询价一览表</w:t>
      </w:r>
    </w:p>
    <w:tbl>
      <w:tblPr>
        <w:tblStyle w:val="14"/>
        <w:tblW w:w="9237" w:type="dxa"/>
        <w:jc w:val="center"/>
        <w:tblLayout w:type="fixed"/>
        <w:tblCellMar>
          <w:top w:w="0" w:type="dxa"/>
          <w:left w:w="0" w:type="dxa"/>
          <w:bottom w:w="0" w:type="dxa"/>
          <w:right w:w="0" w:type="dxa"/>
        </w:tblCellMar>
      </w:tblPr>
      <w:tblGrid>
        <w:gridCol w:w="1207"/>
        <w:gridCol w:w="1673"/>
        <w:gridCol w:w="3271"/>
        <w:gridCol w:w="1646"/>
        <w:gridCol w:w="1440"/>
      </w:tblGrid>
      <w:tr>
        <w:tblPrEx>
          <w:tblCellMar>
            <w:top w:w="0" w:type="dxa"/>
            <w:left w:w="0" w:type="dxa"/>
            <w:bottom w:w="0" w:type="dxa"/>
            <w:right w:w="0" w:type="dxa"/>
          </w:tblCellMar>
        </w:tblPrEx>
        <w:trPr>
          <w:trHeight w:val="540" w:hRule="atLeast"/>
          <w:jc w:val="center"/>
        </w:trPr>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sz w:val="32"/>
                <w:szCs w:val="32"/>
              </w:rPr>
            </w:pPr>
            <w:r>
              <w:rPr>
                <w:rFonts w:hint="eastAsia" w:ascii="仿宋" w:hAnsi="仿宋" w:eastAsia="仿宋" w:cs="仿宋"/>
                <w:color w:val="auto"/>
                <w:kern w:val="0"/>
                <w:sz w:val="32"/>
                <w:szCs w:val="32"/>
              </w:rPr>
              <w:t>序号</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sz w:val="32"/>
                <w:szCs w:val="32"/>
              </w:rPr>
            </w:pPr>
            <w:r>
              <w:rPr>
                <w:rFonts w:hint="eastAsia" w:ascii="仿宋" w:hAnsi="仿宋" w:eastAsia="仿宋" w:cs="仿宋"/>
                <w:color w:val="auto"/>
                <w:kern w:val="0"/>
                <w:sz w:val="32"/>
                <w:szCs w:val="32"/>
              </w:rPr>
              <w:t>询价项目</w:t>
            </w:r>
          </w:p>
        </w:tc>
        <w:tc>
          <w:tcPr>
            <w:tcW w:w="3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kern w:val="0"/>
                <w:sz w:val="32"/>
                <w:szCs w:val="32"/>
              </w:rPr>
            </w:pPr>
            <w:r>
              <w:rPr>
                <w:rFonts w:hint="eastAsia" w:ascii="仿宋" w:hAnsi="仿宋" w:eastAsia="仿宋" w:cs="仿宋"/>
                <w:color w:val="auto"/>
                <w:sz w:val="32"/>
                <w:szCs w:val="32"/>
              </w:rPr>
              <w:t>服务内容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计价依据</w:t>
            </w:r>
          </w:p>
        </w:tc>
        <w:tc>
          <w:tcPr>
            <w:tcW w:w="1440"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折扣系数</w:t>
            </w:r>
          </w:p>
        </w:tc>
      </w:tr>
      <w:tr>
        <w:tblPrEx>
          <w:tblCellMar>
            <w:top w:w="0" w:type="dxa"/>
            <w:left w:w="0" w:type="dxa"/>
            <w:bottom w:w="0" w:type="dxa"/>
            <w:right w:w="0" w:type="dxa"/>
          </w:tblCellMar>
        </w:tblPrEx>
        <w:trPr>
          <w:trHeight w:val="4240" w:hRule="atLeast"/>
          <w:jc w:val="center"/>
        </w:trPr>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sz w:val="32"/>
                <w:szCs w:val="32"/>
              </w:rPr>
            </w:pPr>
            <w:r>
              <w:rPr>
                <w:rFonts w:hint="eastAsia" w:ascii="仿宋" w:hAnsi="仿宋" w:eastAsia="仿宋" w:cs="仿宋"/>
                <w:color w:val="auto"/>
                <w:kern w:val="0"/>
                <w:sz w:val="32"/>
                <w:szCs w:val="32"/>
              </w:rPr>
              <w:t>1</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仿宋" w:hAnsi="仿宋" w:eastAsia="仿宋" w:cs="仿宋"/>
                <w:color w:val="auto"/>
                <w:sz w:val="24"/>
              </w:rPr>
            </w:pPr>
            <w:r>
              <w:rPr>
                <w:rFonts w:hint="eastAsia" w:ascii="仿宋" w:hAnsi="仿宋" w:eastAsia="仿宋" w:cs="仿宋"/>
                <w:color w:val="auto"/>
                <w:sz w:val="24"/>
              </w:rPr>
              <w:t>小型报装项目设计服务</w:t>
            </w:r>
          </w:p>
        </w:tc>
        <w:tc>
          <w:tcPr>
            <w:tcW w:w="327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auto"/>
              <w:textAlignment w:val="center"/>
              <w:rPr>
                <w:rFonts w:ascii="仿宋" w:hAnsi="仿宋" w:eastAsia="仿宋" w:cs="仿宋"/>
                <w:color w:val="auto"/>
                <w:sz w:val="24"/>
              </w:rPr>
            </w:pPr>
            <w:r>
              <w:rPr>
                <w:rFonts w:hint="eastAsia" w:ascii="仿宋" w:hAnsi="仿宋" w:eastAsia="仿宋" w:cs="仿宋"/>
                <w:color w:val="auto"/>
                <w:sz w:val="24"/>
              </w:rPr>
              <w:t>1.服务项目：滨海水务小型报装项目设计服务采购，是指在合同签订后一年内单项工程设计费用不超过人民币壹万元的小型报装项目设计服务采购。</w:t>
            </w:r>
          </w:p>
          <w:p>
            <w:pPr>
              <w:widowControl/>
              <w:spacing w:line="240" w:lineRule="auto"/>
              <w:jc w:val="left"/>
              <w:textAlignment w:val="center"/>
              <w:rPr>
                <w:rFonts w:ascii="仿宋" w:hAnsi="仿宋" w:eastAsia="仿宋" w:cs="仿宋"/>
                <w:color w:val="auto"/>
                <w:sz w:val="24"/>
              </w:rPr>
            </w:pPr>
            <w:r>
              <w:rPr>
                <w:rFonts w:hint="eastAsia" w:ascii="仿宋" w:hAnsi="仿宋" w:eastAsia="仿宋" w:cs="仿宋"/>
                <w:color w:val="auto"/>
                <w:sz w:val="24"/>
              </w:rPr>
              <w:t>2.成果要求：</w:t>
            </w:r>
            <w:r>
              <w:rPr>
                <w:rFonts w:hint="eastAsia" w:ascii="仿宋" w:hAnsi="仿宋" w:eastAsia="仿宋" w:cs="仿宋"/>
                <w:color w:val="auto"/>
                <w:sz w:val="24"/>
              </w:rPr>
              <w:t>详见附件。</w:t>
            </w:r>
          </w:p>
          <w:p>
            <w:pPr>
              <w:widowControl/>
              <w:spacing w:line="240" w:lineRule="auto"/>
              <w:ind w:firstLine="480" w:firstLineChars="200"/>
              <w:jc w:val="left"/>
              <w:textAlignment w:val="center"/>
              <w:rPr>
                <w:rFonts w:ascii="仿宋" w:hAnsi="仿宋" w:eastAsia="仿宋" w:cs="仿宋"/>
                <w:color w:val="auto"/>
                <w:sz w:val="24"/>
              </w:rPr>
            </w:pPr>
          </w:p>
        </w:tc>
        <w:tc>
          <w:tcPr>
            <w:tcW w:w="164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ascii="仿宋" w:hAnsi="仿宋" w:eastAsia="仿宋" w:cs="仿宋"/>
                <w:color w:val="auto"/>
                <w:kern w:val="0"/>
                <w:sz w:val="24"/>
              </w:rPr>
            </w:pPr>
            <w:r>
              <w:rPr>
                <w:rFonts w:hint="eastAsia" w:ascii="仿宋" w:hAnsi="仿宋" w:eastAsia="仿宋" w:cs="仿宋"/>
                <w:color w:val="auto"/>
                <w:kern w:val="2"/>
                <w:sz w:val="24"/>
                <w:szCs w:val="24"/>
              </w:rPr>
              <w:t>每个项目设计费按《工程勘察设计收费》标准(2002年修订本)*报价折扣系数*【1-(6%-实际税率)】计算。</w:t>
            </w:r>
          </w:p>
        </w:tc>
        <w:tc>
          <w:tcPr>
            <w:tcW w:w="1440" w:type="dxa"/>
            <w:tcBorders>
              <w:top w:val="single" w:color="auto" w:sz="4" w:space="0"/>
              <w:left w:val="single" w:color="000000" w:sz="4" w:space="0"/>
              <w:bottom w:val="single" w:color="auto" w:sz="4" w:space="0"/>
              <w:right w:val="single" w:color="auto" w:sz="4" w:space="0"/>
            </w:tcBorders>
          </w:tcPr>
          <w:p>
            <w:pPr>
              <w:widowControl/>
              <w:spacing w:line="240" w:lineRule="auto"/>
              <w:ind w:firstLine="0" w:firstLineChars="0"/>
              <w:jc w:val="left"/>
              <w:textAlignment w:val="center"/>
              <w:rPr>
                <w:rFonts w:ascii="仿宋" w:hAnsi="仿宋" w:eastAsia="仿宋" w:cs="仿宋"/>
                <w:color w:val="auto"/>
                <w:kern w:val="0"/>
                <w:sz w:val="32"/>
                <w:szCs w:val="32"/>
              </w:rPr>
            </w:pPr>
          </w:p>
        </w:tc>
      </w:tr>
    </w:tbl>
    <w:p>
      <w:pPr>
        <w:widowControl/>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备注：本项目暂定总价20万元。报价人按照</w:t>
      </w:r>
      <w:r>
        <w:rPr>
          <w:rFonts w:hint="eastAsia" w:ascii="仿宋" w:hAnsi="仿宋" w:eastAsia="仿宋" w:cs="仿宋"/>
          <w:color w:val="auto"/>
          <w:kern w:val="0"/>
          <w:sz w:val="32"/>
          <w:szCs w:val="32"/>
        </w:rPr>
        <w:t>报价折扣系数进行报价（0＜报价折扣系数＜0.8），</w:t>
      </w:r>
      <w:r>
        <w:rPr>
          <w:rFonts w:hint="eastAsia" w:ascii="仿宋" w:hAnsi="仿宋" w:eastAsia="仿宋" w:cs="仿宋"/>
          <w:color w:val="auto"/>
          <w:kern w:val="0"/>
          <w:sz w:val="32"/>
          <w:szCs w:val="32"/>
        </w:rPr>
        <w:t>报价人的报价折扣系数超</w:t>
      </w:r>
      <w:r>
        <w:rPr>
          <w:rFonts w:hint="eastAsia" w:ascii="仿宋" w:hAnsi="仿宋" w:eastAsia="仿宋" w:cs="仿宋"/>
          <w:color w:val="auto"/>
          <w:kern w:val="0"/>
          <w:sz w:val="32"/>
          <w:szCs w:val="32"/>
        </w:rPr>
        <w:t>过本询价公告的折扣系数范围的视为无效报价。</w:t>
      </w:r>
    </w:p>
    <w:p>
      <w:pPr>
        <w:widowControl/>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3、报价文件应</w:t>
      </w:r>
      <w:r>
        <w:rPr>
          <w:rFonts w:hint="eastAsia" w:ascii="仿宋" w:hAnsi="仿宋" w:eastAsia="仿宋" w:cs="仿宋"/>
          <w:b/>
          <w:color w:val="auto"/>
          <w:kern w:val="0"/>
          <w:sz w:val="32"/>
          <w:szCs w:val="32"/>
        </w:rPr>
        <w:t>一式两份</w:t>
      </w:r>
      <w:r>
        <w:rPr>
          <w:rFonts w:hint="eastAsia" w:ascii="仿宋" w:hAnsi="仿宋" w:eastAsia="仿宋" w:cs="仿宋"/>
          <w:color w:val="auto"/>
          <w:kern w:val="0"/>
          <w:sz w:val="32"/>
          <w:szCs w:val="32"/>
        </w:rPr>
        <w:t>用密封的形式,并在密封面注明询价项目名称、编号、供应商名称、联系人、联系电话等，同时在各密封处加盖公章寄送至我司。</w:t>
      </w:r>
    </w:p>
    <w:p>
      <w:pPr>
        <w:widowControl/>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报价文件送达时间:自询价公告发布起第五个工作日之内</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未按此要求的，将被视为无效报价文件。</w:t>
      </w:r>
    </w:p>
    <w:p>
      <w:pPr>
        <w:widowControl/>
        <w:numPr>
          <w:ilvl w:val="0"/>
          <w:numId w:val="1"/>
        </w:numPr>
        <w:snapToGrid w:val="0"/>
        <w:spacing w:line="240" w:lineRule="auto"/>
        <w:ind w:firstLine="640" w:firstLineChars="200"/>
        <w:rPr>
          <w:rFonts w:ascii="仿宋" w:hAnsi="仿宋" w:eastAsia="仿宋" w:cs="仿宋"/>
          <w:color w:val="auto"/>
          <w:sz w:val="32"/>
          <w:szCs w:val="32"/>
        </w:rPr>
      </w:pPr>
      <w:r>
        <w:rPr>
          <w:rFonts w:hint="eastAsia" w:ascii="仿宋" w:hAnsi="仿宋" w:eastAsia="仿宋" w:cs="仿宋"/>
          <w:color w:val="auto"/>
          <w:kern w:val="0"/>
          <w:sz w:val="32"/>
          <w:szCs w:val="32"/>
        </w:rPr>
        <w:t>收件人：林</w:t>
      </w:r>
      <w:r>
        <w:rPr>
          <w:rFonts w:hint="eastAsia" w:ascii="仿宋" w:hAnsi="仿宋" w:eastAsia="仿宋" w:cs="仿宋"/>
          <w:color w:val="auto"/>
          <w:sz w:val="32"/>
          <w:szCs w:val="32"/>
        </w:rPr>
        <w:t>女士；联系电话：13067277372</w:t>
      </w:r>
    </w:p>
    <w:p>
      <w:pPr>
        <w:widowControl/>
        <w:snapToGrid w:val="0"/>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地址：</w:t>
      </w:r>
      <w:r>
        <w:rPr>
          <w:rFonts w:hint="eastAsia" w:ascii="仿宋" w:hAnsi="仿宋" w:eastAsia="仿宋" w:cs="仿宋"/>
          <w:color w:val="auto"/>
          <w:sz w:val="32"/>
          <w:szCs w:val="32"/>
        </w:rPr>
        <w:t>福州市长乐区文武砂镇漳江路公交首末站大楼滨海水务公司4楼综合管部</w:t>
      </w:r>
    </w:p>
    <w:p>
      <w:pPr>
        <w:widowControl/>
        <w:numPr>
          <w:ilvl w:val="0"/>
          <w:numId w:val="2"/>
        </w:numPr>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报价文件的组成</w:t>
      </w:r>
    </w:p>
    <w:p>
      <w:pPr>
        <w:pStyle w:val="2"/>
        <w:numPr>
          <w:ilvl w:val="0"/>
          <w:numId w:val="3"/>
        </w:numPr>
        <w:spacing w:line="240" w:lineRule="auto"/>
        <w:ind w:left="0" w:firstLine="640" w:firstLineChars="200"/>
        <w:rPr>
          <w:rFonts w:ascii="仿宋" w:hAnsi="仿宋" w:eastAsia="仿宋" w:cs="仿宋"/>
          <w:color w:val="auto"/>
          <w:sz w:val="32"/>
          <w:szCs w:val="32"/>
        </w:rPr>
      </w:pPr>
      <w:r>
        <w:rPr>
          <w:rFonts w:hint="eastAsia" w:ascii="仿宋" w:hAnsi="仿宋" w:eastAsia="仿宋" w:cs="仿宋"/>
          <w:color w:val="auto"/>
          <w:sz w:val="32"/>
          <w:szCs w:val="32"/>
        </w:rPr>
        <w:t>报价函</w:t>
      </w:r>
    </w:p>
    <w:p>
      <w:pPr>
        <w:pStyle w:val="2"/>
        <w:numPr>
          <w:ilvl w:val="0"/>
          <w:numId w:val="3"/>
        </w:numPr>
        <w:spacing w:line="240" w:lineRule="auto"/>
        <w:ind w:left="0"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公司营业执照及资质证书</w:t>
      </w:r>
    </w:p>
    <w:p>
      <w:pPr>
        <w:pStyle w:val="2"/>
        <w:numPr>
          <w:ilvl w:val="0"/>
          <w:numId w:val="3"/>
        </w:numPr>
        <w:spacing w:line="240" w:lineRule="auto"/>
        <w:ind w:left="0" w:firstLine="640" w:firstLineChars="200"/>
        <w:rPr>
          <w:rFonts w:ascii="仿宋" w:hAnsi="仿宋" w:eastAsia="仿宋" w:cs="仿宋"/>
          <w:color w:val="auto"/>
          <w:sz w:val="32"/>
          <w:szCs w:val="32"/>
        </w:rPr>
      </w:pPr>
      <w:r>
        <w:rPr>
          <w:rFonts w:hint="eastAsia" w:ascii="仿宋" w:hAnsi="仿宋" w:eastAsia="仿宋" w:cs="仿宋"/>
          <w:color w:val="auto"/>
          <w:sz w:val="32"/>
          <w:szCs w:val="32"/>
        </w:rPr>
        <w:t>类似项目业绩（包括但不限于合同、发票复印件）</w:t>
      </w:r>
    </w:p>
    <w:p>
      <w:pPr>
        <w:pStyle w:val="2"/>
        <w:numPr>
          <w:ilvl w:val="0"/>
          <w:numId w:val="3"/>
        </w:numPr>
        <w:spacing w:line="240" w:lineRule="auto"/>
        <w:ind w:left="0"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法定代表人</w:t>
      </w:r>
      <w:r>
        <w:rPr>
          <w:rFonts w:hint="eastAsia" w:ascii="仿宋" w:hAnsi="仿宋" w:eastAsia="仿宋" w:cs="仿宋"/>
          <w:color w:val="auto"/>
          <w:sz w:val="32"/>
          <w:szCs w:val="32"/>
        </w:rPr>
        <w:t>授权委托书</w:t>
      </w:r>
    </w:p>
    <w:p>
      <w:pPr>
        <w:pStyle w:val="2"/>
        <w:numPr>
          <w:ilvl w:val="0"/>
          <w:numId w:val="3"/>
        </w:numPr>
        <w:spacing w:line="240" w:lineRule="auto"/>
        <w:ind w:left="0" w:firstLine="640" w:firstLineChars="200"/>
        <w:rPr>
          <w:rFonts w:ascii="仿宋" w:hAnsi="仿宋" w:eastAsia="仿宋" w:cs="仿宋"/>
          <w:color w:val="auto"/>
          <w:sz w:val="32"/>
          <w:szCs w:val="32"/>
        </w:rPr>
      </w:pPr>
      <w:r>
        <w:rPr>
          <w:rFonts w:hint="eastAsia" w:ascii="仿宋" w:hAnsi="仿宋" w:eastAsia="仿宋" w:cs="仿宋"/>
          <w:color w:val="auto"/>
          <w:sz w:val="32"/>
          <w:szCs w:val="32"/>
        </w:rPr>
        <w:t>项目负责人信息（包括但不限于身份证、职称证书及社保缴纳证明等相关材料）</w:t>
      </w:r>
    </w:p>
    <w:p>
      <w:pPr>
        <w:widowControl/>
        <w:numPr>
          <w:ilvl w:val="0"/>
          <w:numId w:val="2"/>
        </w:numPr>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计价依据：</w:t>
      </w:r>
    </w:p>
    <w:p>
      <w:pPr>
        <w:pStyle w:val="2"/>
        <w:spacing w:line="24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《工程勘察设计收费标准2002年修订本》</w:t>
      </w:r>
    </w:p>
    <w:p>
      <w:pPr>
        <w:widowControl/>
        <w:numPr>
          <w:ilvl w:val="0"/>
          <w:numId w:val="2"/>
        </w:numPr>
        <w:snapToGrid w:val="0"/>
        <w:spacing w:line="240" w:lineRule="auto"/>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结算办法:每个项目设计费按《工程勘察设计收费》标准(2002年修订本)*报价折扣系数*【1-(6%-实际税率)】计算。设计费按季度结算，报价人将工程任务委托书、设计文件及工程设计费结算函报采购人确认无误后，报价人开具正规增值税专用发票，采购人于收到票据十五日内向报价人付清设计费。</w:t>
      </w:r>
    </w:p>
    <w:p>
      <w:pPr>
        <w:pStyle w:val="2"/>
        <w:spacing w:line="240" w:lineRule="auto"/>
        <w:ind w:firstLine="420" w:firstLineChars="200"/>
        <w:rPr>
          <w:color w:val="auto"/>
        </w:rPr>
      </w:pP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二、报价须知</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1、报价人需</w:t>
      </w:r>
      <w:r>
        <w:rPr>
          <w:rFonts w:hint="eastAsia" w:ascii="仿宋" w:hAnsi="仿宋" w:eastAsia="仿宋" w:cs="仿宋"/>
          <w:color w:val="auto"/>
          <w:sz w:val="32"/>
          <w:szCs w:val="32"/>
        </w:rPr>
        <w:t>满足：</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（1）投标人必须具备合格有效的营业执照，并具有独立法人资格；</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（2）投标人须提供相关类型业绩证明（提供相关业绩合同</w:t>
      </w:r>
      <w:r>
        <w:rPr>
          <w:rFonts w:hint="eastAsia" w:ascii="仿宋" w:hAnsi="仿宋" w:eastAsia="仿宋" w:cs="仿宋"/>
          <w:color w:val="auto"/>
          <w:kern w:val="0"/>
          <w:sz w:val="32"/>
          <w:szCs w:val="32"/>
          <w:lang w:val="en-US" w:eastAsia="zh-CN"/>
        </w:rPr>
        <w:t>至少2份</w:t>
      </w:r>
      <w:r>
        <w:rPr>
          <w:rFonts w:hint="eastAsia" w:ascii="仿宋" w:hAnsi="仿宋" w:eastAsia="仿宋" w:cs="仿宋"/>
          <w:color w:val="auto"/>
          <w:kern w:val="0"/>
          <w:sz w:val="32"/>
          <w:szCs w:val="32"/>
        </w:rPr>
        <w:t>）；</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（3）投标人应具备有效的市政行业（给水工程、排水工程）专业设计丙级以上（含丙级）资质。</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（4）提供项目负责人1人，</w:t>
      </w:r>
      <w:r>
        <w:rPr>
          <w:rFonts w:hint="eastAsia" w:ascii="仿宋" w:hAnsi="仿宋" w:eastAsia="仿宋" w:cs="仿宋"/>
          <w:color w:val="auto"/>
          <w:sz w:val="32"/>
          <w:szCs w:val="32"/>
          <w:shd w:val="clear" w:color="auto" w:fill="F6F6F6"/>
        </w:rPr>
        <w:t>拟派的项目设计负责人要求：设计负责人必须持有给排水工程中级(工程师)及以上职称。</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2、信誉要求：投标人不得存在下列情形之一</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（1）被责令停业的； </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（2）被暂停或取消投标资格的； </w:t>
      </w:r>
    </w:p>
    <w:p>
      <w:pPr>
        <w:pStyle w:val="20"/>
        <w:spacing w:line="240" w:lineRule="auto"/>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（3）财产被接管或冻结的；</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sz w:val="32"/>
          <w:szCs w:val="32"/>
        </w:rPr>
        <w:t>3、</w:t>
      </w:r>
      <w:r>
        <w:rPr>
          <w:rFonts w:hint="eastAsia" w:ascii="仿宋" w:hAnsi="仿宋" w:eastAsia="仿宋" w:cs="仿宋"/>
          <w:color w:val="auto"/>
          <w:kern w:val="0"/>
          <w:sz w:val="32"/>
          <w:szCs w:val="32"/>
        </w:rPr>
        <w:t>报价人报价的服务必须符合“</w:t>
      </w:r>
      <w:r>
        <w:rPr>
          <w:rFonts w:hint="eastAsia" w:ascii="仿宋" w:hAnsi="仿宋" w:eastAsia="仿宋" w:cs="仿宋"/>
          <w:b/>
          <w:bCs/>
          <w:color w:val="auto"/>
          <w:kern w:val="0"/>
          <w:sz w:val="32"/>
          <w:szCs w:val="32"/>
        </w:rPr>
        <w:t>询价一览表</w:t>
      </w:r>
      <w:r>
        <w:rPr>
          <w:rFonts w:hint="eastAsia" w:ascii="仿宋" w:hAnsi="仿宋" w:eastAsia="仿宋" w:cs="仿宋"/>
          <w:color w:val="auto"/>
          <w:kern w:val="0"/>
          <w:sz w:val="32"/>
          <w:szCs w:val="32"/>
        </w:rPr>
        <w:t>”的要求。上述技术规格及要求中所发生的一切费用均包含在报价价格中（包括专家评审费），不接受可选性报价（如详细配置有“可选购、大于、小于、优于”等描述都将视为无效报价）。</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3、报价人应遵守相关法规，若报价人违反规定，依照违规情节将其列入违规供应商名单，停止其一个月以上、三年以内的报价资格。</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4、无论报价过程中的做法和结果如何，报价人自行承担所有参与报价的全部有关费用。</w:t>
      </w:r>
    </w:p>
    <w:p>
      <w:pPr>
        <w:pStyle w:val="2"/>
        <w:spacing w:line="240" w:lineRule="auto"/>
        <w:ind w:firstLine="420" w:firstLineChars="200"/>
        <w:rPr>
          <w:color w:val="auto"/>
        </w:rPr>
      </w:pP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三、 评审办法、时间及地点</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1、评审办法：符合条件的供应商报价下浮率最低成交。</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2、评审时间及地点：自询价函挂网之日起第七个工作日，位于福州市滨海水务发展有限公司确定成交供应商。</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四、签订合同</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在通知成交后，根据采购人要求在规定时间内签订合同。</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五、询价结果确认</w:t>
      </w:r>
    </w:p>
    <w:p>
      <w:pPr>
        <w:spacing w:line="240" w:lineRule="auto"/>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确定成交供应商后五个工作日内，成交结果将以电话形式告知成交供应商。</w:t>
      </w:r>
    </w:p>
    <w:p>
      <w:pPr>
        <w:spacing w:line="240" w:lineRule="auto"/>
        <w:ind w:firstLine="640" w:firstLineChars="200"/>
        <w:rPr>
          <w:rFonts w:ascii="仿宋" w:hAnsi="仿宋" w:eastAsia="仿宋" w:cs="仿宋"/>
          <w:color w:val="auto"/>
          <w:kern w:val="0"/>
          <w:sz w:val="32"/>
          <w:szCs w:val="32"/>
        </w:rPr>
      </w:pPr>
    </w:p>
    <w:p>
      <w:pPr>
        <w:pStyle w:val="2"/>
        <w:spacing w:line="24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附件：小型报装项目设计框架协议</w:t>
      </w:r>
    </w:p>
    <w:p>
      <w:pPr>
        <w:pStyle w:val="3"/>
        <w:spacing w:after="0" w:line="240" w:lineRule="auto"/>
        <w:rPr>
          <w:rFonts w:ascii="仿宋" w:hAnsi="仿宋" w:eastAsia="仿宋" w:cs="仿宋"/>
          <w:color w:val="auto"/>
          <w:kern w:val="0"/>
          <w:sz w:val="32"/>
          <w:szCs w:val="32"/>
        </w:rPr>
      </w:pPr>
    </w:p>
    <w:p>
      <w:pPr>
        <w:pStyle w:val="3"/>
        <w:spacing w:after="0" w:line="240" w:lineRule="auto"/>
        <w:rPr>
          <w:rFonts w:ascii="仿宋" w:hAnsi="仿宋" w:eastAsia="仿宋" w:cs="仿宋"/>
          <w:color w:val="auto"/>
          <w:kern w:val="0"/>
          <w:sz w:val="32"/>
          <w:szCs w:val="32"/>
        </w:rPr>
      </w:pPr>
    </w:p>
    <w:p>
      <w:pPr>
        <w:spacing w:line="240" w:lineRule="auto"/>
        <w:ind w:firstLine="640" w:firstLineChars="200"/>
        <w:jc w:val="righ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福州市滨海水务发展有限公司    </w:t>
      </w:r>
    </w:p>
    <w:p>
      <w:pPr>
        <w:wordWrap w:val="0"/>
        <w:spacing w:line="240" w:lineRule="auto"/>
        <w:ind w:firstLine="640" w:firstLineChars="200"/>
        <w:jc w:val="righ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2022年11月</w:t>
      </w:r>
      <w:ins w:id="0" w:author="L" w:date="2022-11-21T23:53:49Z">
        <w:r>
          <w:rPr>
            <w:rFonts w:hint="eastAsia" w:ascii="仿宋" w:hAnsi="仿宋" w:eastAsia="仿宋" w:cs="仿宋"/>
            <w:color w:val="auto"/>
            <w:kern w:val="0"/>
            <w:sz w:val="32"/>
            <w:szCs w:val="32"/>
            <w:lang w:val="en-US" w:eastAsia="zh-CN"/>
          </w:rPr>
          <w:t>22</w:t>
        </w:r>
      </w:ins>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 xml:space="preserve">   </w:t>
      </w:r>
    </w:p>
    <w:p>
      <w:pPr>
        <w:rPr>
          <w:rFonts w:ascii="宋体" w:hAnsi="宋体" w:cs="Arial Unicode MS"/>
          <w:color w:val="auto"/>
          <w:kern w:val="0"/>
          <w:sz w:val="24"/>
        </w:rPr>
      </w:pPr>
      <w:r>
        <w:rPr>
          <w:rFonts w:ascii="宋体" w:hAnsi="宋体" w:cs="Arial Unicode MS"/>
          <w:color w:val="auto"/>
          <w:kern w:val="0"/>
          <w:sz w:val="24"/>
        </w:rPr>
        <w:br w:type="page"/>
      </w:r>
    </w:p>
    <w:p>
      <w:pPr>
        <w:pStyle w:val="2"/>
        <w:spacing w:line="240" w:lineRule="auto"/>
        <w:rPr>
          <w:color w:val="auto"/>
        </w:rPr>
      </w:pPr>
      <w:r>
        <w:rPr>
          <w:rFonts w:hint="eastAsia"/>
          <w:color w:val="auto"/>
        </w:rPr>
        <w:t>附件：</w:t>
      </w:r>
    </w:p>
    <w:p>
      <w:pPr>
        <w:pStyle w:val="3"/>
        <w:spacing w:after="0"/>
        <w:rPr>
          <w:color w:val="auto"/>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48"/>
          <w:szCs w:val="48"/>
        </w:rPr>
      </w:pPr>
    </w:p>
    <w:p>
      <w:pPr>
        <w:jc w:val="center"/>
        <w:rPr>
          <w:b/>
          <w:color w:val="auto"/>
          <w:sz w:val="44"/>
          <w:szCs w:val="44"/>
        </w:rPr>
      </w:pPr>
      <w:r>
        <w:rPr>
          <w:rFonts w:hint="eastAsia"/>
          <w:b/>
          <w:color w:val="auto"/>
          <w:sz w:val="44"/>
          <w:szCs w:val="44"/>
        </w:rPr>
        <w:t>小型报装项目设计框架协议</w:t>
      </w: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jc w:val="center"/>
        <w:rPr>
          <w:b/>
          <w:color w:val="auto"/>
        </w:rPr>
      </w:pPr>
    </w:p>
    <w:p>
      <w:pPr>
        <w:rPr>
          <w:b/>
          <w:color w:val="auto"/>
        </w:rPr>
      </w:pPr>
    </w:p>
    <w:p>
      <w:pPr>
        <w:jc w:val="center"/>
        <w:rPr>
          <w:b/>
          <w:color w:val="auto"/>
        </w:rPr>
      </w:pPr>
    </w:p>
    <w:p>
      <w:pPr>
        <w:rPr>
          <w:b/>
          <w:color w:val="auto"/>
        </w:rPr>
      </w:pPr>
    </w:p>
    <w:p>
      <w:pPr>
        <w:jc w:val="center"/>
        <w:rPr>
          <w:b/>
          <w:color w:val="auto"/>
        </w:rPr>
      </w:pPr>
    </w:p>
    <w:p>
      <w:pPr>
        <w:jc w:val="center"/>
        <w:rPr>
          <w:b/>
          <w:color w:val="auto"/>
        </w:rPr>
      </w:pPr>
    </w:p>
    <w:p>
      <w:pPr>
        <w:jc w:val="center"/>
        <w:rPr>
          <w:b/>
          <w:color w:val="auto"/>
        </w:rPr>
      </w:pPr>
    </w:p>
    <w:p>
      <w:pPr>
        <w:jc w:val="center"/>
        <w:rPr>
          <w:b/>
          <w:color w:val="auto"/>
          <w:sz w:val="32"/>
          <w:szCs w:val="32"/>
        </w:rPr>
      </w:pPr>
    </w:p>
    <w:p>
      <w:pPr>
        <w:ind w:left="0" w:leftChars="0"/>
        <w:rPr>
          <w:b/>
          <w:color w:val="auto"/>
          <w:sz w:val="32"/>
          <w:szCs w:val="32"/>
        </w:rPr>
      </w:pPr>
      <w:r>
        <w:rPr>
          <w:rFonts w:hint="eastAsia"/>
          <w:b/>
          <w:color w:val="auto"/>
          <w:sz w:val="32"/>
          <w:szCs w:val="32"/>
        </w:rPr>
        <w:t>委托方：福州市滨海水务发展有限公司</w:t>
      </w:r>
    </w:p>
    <w:p>
      <w:pPr>
        <w:ind w:left="0" w:leftChars="0"/>
        <w:rPr>
          <w:b/>
          <w:color w:val="auto"/>
          <w:sz w:val="32"/>
          <w:szCs w:val="32"/>
        </w:rPr>
      </w:pPr>
      <w:r>
        <w:rPr>
          <w:rFonts w:hint="eastAsia"/>
          <w:b/>
          <w:color w:val="auto"/>
          <w:sz w:val="32"/>
          <w:szCs w:val="32"/>
        </w:rPr>
        <w:t>受托方：</w:t>
      </w:r>
    </w:p>
    <w:p>
      <w:pPr>
        <w:spacing w:line="240" w:lineRule="auto"/>
        <w:jc w:val="center"/>
        <w:rPr>
          <w:color w:val="auto"/>
          <w:sz w:val="30"/>
          <w:szCs w:val="30"/>
        </w:rPr>
        <w:sectPr>
          <w:footerReference r:id="rId4" w:type="first"/>
          <w:footerReference r:id="rId3" w:type="default"/>
          <w:pgSz w:w="11906" w:h="16838"/>
          <w:pgMar w:top="1418" w:right="1555" w:bottom="1418" w:left="1531" w:header="851" w:footer="992" w:gutter="0"/>
          <w:pgNumType w:start="1"/>
          <w:cols w:space="720" w:num="1"/>
          <w:titlePg/>
          <w:docGrid w:type="lines" w:linePitch="312" w:charSpace="0"/>
        </w:sectPr>
      </w:pPr>
      <w:r>
        <w:rPr>
          <w:rFonts w:hint="eastAsia"/>
          <w:b/>
          <w:color w:val="auto"/>
        </w:rPr>
        <w:t>签订日期：     年    月    日</w:t>
      </w:r>
      <w:bookmarkStart w:id="0" w:name="_Toc296503025"/>
      <w:bookmarkStart w:id="1" w:name="_Toc296890982"/>
    </w:p>
    <w:p>
      <w:pPr>
        <w:pStyle w:val="4"/>
        <w:spacing w:before="0" w:after="0" w:line="240" w:lineRule="auto"/>
        <w:jc w:val="center"/>
        <w:rPr>
          <w:b w:val="0"/>
          <w:color w:val="auto"/>
          <w:sz w:val="44"/>
          <w:szCs w:val="44"/>
        </w:rPr>
      </w:pPr>
      <w:bookmarkStart w:id="2" w:name="_Toc351203480"/>
      <w:r>
        <w:rPr>
          <w:color w:val="auto"/>
          <w:sz w:val="44"/>
          <w:szCs w:val="44"/>
        </w:rPr>
        <w:t>第一部分 合同协议书</w:t>
      </w:r>
      <w:bookmarkEnd w:id="0"/>
      <w:bookmarkEnd w:id="1"/>
      <w:bookmarkEnd w:id="2"/>
    </w:p>
    <w:p>
      <w:pPr>
        <w:ind w:left="0" w:leftChars="0"/>
        <w:rPr>
          <w:color w:val="auto"/>
          <w:sz w:val="28"/>
          <w:szCs w:val="28"/>
        </w:rPr>
      </w:pPr>
      <w:r>
        <w:rPr>
          <w:color w:val="auto"/>
          <w:sz w:val="28"/>
          <w:szCs w:val="28"/>
        </w:rPr>
        <w:t>委托方（全称）：</w:t>
      </w:r>
      <w:r>
        <w:rPr>
          <w:color w:val="auto"/>
          <w:sz w:val="28"/>
          <w:szCs w:val="28"/>
        </w:rPr>
        <w:tab/>
      </w:r>
      <w:r>
        <w:rPr>
          <w:color w:val="auto"/>
          <w:sz w:val="28"/>
          <w:szCs w:val="28"/>
          <w:u w:val="single"/>
        </w:rPr>
        <w:t>福州市滨海水务发展有限公司</w:t>
      </w:r>
    </w:p>
    <w:p>
      <w:pPr>
        <w:ind w:left="0" w:leftChars="0"/>
        <w:rPr>
          <w:color w:val="auto"/>
          <w:sz w:val="28"/>
          <w:szCs w:val="28"/>
        </w:rPr>
      </w:pPr>
      <w:r>
        <w:rPr>
          <w:color w:val="auto"/>
          <w:sz w:val="28"/>
          <w:szCs w:val="28"/>
        </w:rPr>
        <w:t>受托方（全称）：</w:t>
      </w:r>
      <w:r>
        <w:rPr>
          <w:color w:val="auto"/>
          <w:sz w:val="28"/>
          <w:szCs w:val="28"/>
        </w:rPr>
        <w:tab/>
      </w:r>
      <w:r>
        <w:rPr>
          <w:color w:val="auto"/>
          <w:sz w:val="28"/>
          <w:szCs w:val="28"/>
          <w:u w:val="single"/>
        </w:rPr>
        <w:t xml:space="preserve">                        </w:t>
      </w:r>
    </w:p>
    <w:p>
      <w:pPr>
        <w:ind w:left="0" w:leftChars="0"/>
        <w:rPr>
          <w:color w:val="auto"/>
          <w:sz w:val="28"/>
          <w:szCs w:val="28"/>
        </w:rPr>
      </w:pPr>
    </w:p>
    <w:p>
      <w:pPr>
        <w:ind w:firstLine="560" w:firstLineChars="200"/>
        <w:rPr>
          <w:color w:val="auto"/>
          <w:sz w:val="28"/>
          <w:szCs w:val="28"/>
        </w:rPr>
      </w:pPr>
      <w:r>
        <w:rPr>
          <w:color w:val="auto"/>
          <w:sz w:val="28"/>
          <w:szCs w:val="28"/>
        </w:rPr>
        <w:t>根据《中华人民共和国</w:t>
      </w:r>
      <w:r>
        <w:rPr>
          <w:rFonts w:hint="eastAsia"/>
          <w:color w:val="auto"/>
          <w:sz w:val="28"/>
          <w:szCs w:val="28"/>
        </w:rPr>
        <w:t>民法典</w:t>
      </w:r>
      <w:r>
        <w:rPr>
          <w:color w:val="auto"/>
          <w:sz w:val="28"/>
          <w:szCs w:val="28"/>
        </w:rPr>
        <w:t>》、《中华人民共和国建筑法》及有关法律规定，遵循平等、自愿、公平和诚实信用的原则，双方就滨海新城区域范围内小型供水工程设计的有关事项协商一致，共同达成如下协议：</w:t>
      </w:r>
    </w:p>
    <w:p>
      <w:pPr>
        <w:widowControl/>
        <w:numPr>
          <w:ilvl w:val="0"/>
          <w:numId w:val="4"/>
        </w:numPr>
        <w:snapToGrid w:val="0"/>
        <w:spacing w:line="240" w:lineRule="auto"/>
        <w:ind w:firstLine="420" w:firstLineChars="0"/>
        <w:jc w:val="left"/>
        <w:rPr>
          <w:rFonts w:ascii="黑体" w:hAnsi="黑体" w:eastAsia="黑体" w:cs="黑体"/>
          <w:color w:val="auto"/>
          <w:kern w:val="0"/>
          <w:sz w:val="32"/>
          <w:szCs w:val="32"/>
        </w:rPr>
      </w:pPr>
      <w:r>
        <w:rPr>
          <w:rFonts w:ascii="黑体" w:hAnsi="黑体" w:eastAsia="黑体" w:cs="黑体"/>
          <w:color w:val="auto"/>
          <w:kern w:val="0"/>
          <w:sz w:val="32"/>
          <w:szCs w:val="32"/>
        </w:rPr>
        <w:t>工程概况</w:t>
      </w:r>
    </w:p>
    <w:p>
      <w:pPr>
        <w:numPr>
          <w:ilvl w:val="0"/>
          <w:numId w:val="5"/>
        </w:numPr>
        <w:ind w:firstLine="560" w:firstLineChars="200"/>
        <w:rPr>
          <w:color w:val="auto"/>
          <w:sz w:val="28"/>
          <w:szCs w:val="28"/>
        </w:rPr>
      </w:pPr>
      <w:r>
        <w:rPr>
          <w:color w:val="auto"/>
          <w:sz w:val="28"/>
          <w:szCs w:val="28"/>
        </w:rPr>
        <w:t>工程内容：滨海新城范围内基建用水、永久用水给水工程设计；</w:t>
      </w:r>
    </w:p>
    <w:p>
      <w:pPr>
        <w:numPr>
          <w:ilvl w:val="0"/>
          <w:numId w:val="5"/>
        </w:numPr>
        <w:ind w:left="0" w:firstLine="560" w:firstLineChars="200"/>
        <w:rPr>
          <w:rFonts w:hint="default" w:eastAsia="宋体"/>
          <w:color w:val="auto"/>
          <w:sz w:val="28"/>
          <w:szCs w:val="28"/>
          <w:lang w:val="en-US" w:eastAsia="zh-CN"/>
        </w:rPr>
      </w:pPr>
      <w:r>
        <w:rPr>
          <w:color w:val="auto"/>
          <w:sz w:val="28"/>
          <w:szCs w:val="28"/>
        </w:rPr>
        <w:t>工程所在地址：福建省福州市长乐区滨海新城。</w:t>
      </w:r>
      <w:r>
        <w:rPr>
          <w:rFonts w:hint="eastAsia"/>
          <w:color w:val="auto"/>
          <w:sz w:val="28"/>
          <w:szCs w:val="28"/>
          <w:lang w:val="en-US" w:eastAsia="zh-CN"/>
        </w:rPr>
        <w:t xml:space="preserve">     </w:t>
      </w:r>
    </w:p>
    <w:p>
      <w:pPr>
        <w:numPr>
          <w:numId w:val="0"/>
        </w:numPr>
        <w:ind w:firstLine="560" w:firstLineChars="200"/>
        <w:rPr>
          <w:rFonts w:hint="eastAsia" w:eastAsia="宋体"/>
          <w:color w:val="auto"/>
          <w:lang w:val="en-US" w:eastAsia="zh-CN"/>
        </w:rPr>
      </w:pPr>
      <w:r>
        <w:rPr>
          <w:rFonts w:hint="eastAsia"/>
          <w:color w:val="auto"/>
          <w:sz w:val="28"/>
          <w:szCs w:val="28"/>
          <w:lang w:val="en-US" w:eastAsia="zh-CN"/>
        </w:rPr>
        <w:t>（三）</w:t>
      </w:r>
      <w:r>
        <w:rPr>
          <w:rFonts w:hint="default"/>
          <w:color w:val="auto"/>
          <w:sz w:val="28"/>
          <w:szCs w:val="28"/>
          <w:lang w:val="en-US" w:eastAsia="zh-CN"/>
        </w:rPr>
        <w:t>项目委托方式：本合同</w:t>
      </w:r>
      <w:r>
        <w:rPr>
          <w:rFonts w:hint="eastAsia"/>
          <w:color w:val="auto"/>
          <w:sz w:val="28"/>
          <w:szCs w:val="28"/>
          <w:lang w:val="en-US" w:eastAsia="zh-CN"/>
        </w:rPr>
        <w:t>为框架协议，每次任务</w:t>
      </w:r>
      <w:r>
        <w:rPr>
          <w:rFonts w:hint="default"/>
          <w:color w:val="auto"/>
          <w:sz w:val="28"/>
          <w:szCs w:val="28"/>
          <w:lang w:val="en-US" w:eastAsia="zh-CN"/>
        </w:rPr>
        <w:t>由委托方向受托方发送</w:t>
      </w:r>
      <w:r>
        <w:rPr>
          <w:rFonts w:hint="default" w:ascii="Times New Roman" w:hAnsi="Times New Roman"/>
          <w:b w:val="0"/>
          <w:color w:val="auto"/>
          <w:sz w:val="28"/>
          <w:szCs w:val="28"/>
        </w:rPr>
        <w:t>《工程任务委托书》</w:t>
      </w:r>
      <w:r>
        <w:rPr>
          <w:rFonts w:hint="default"/>
          <w:color w:val="auto"/>
          <w:sz w:val="28"/>
          <w:szCs w:val="28"/>
          <w:lang w:val="en-US" w:eastAsia="zh-CN"/>
        </w:rPr>
        <w:t>，委托书通过传真、邮件等方式送达。</w:t>
      </w:r>
    </w:p>
    <w:p>
      <w:pPr>
        <w:numPr>
          <w:ilvl w:val="-1"/>
          <w:numId w:val="0"/>
        </w:numPr>
        <w:ind w:leftChars="0" w:firstLine="560" w:firstLineChars="200"/>
        <w:rPr>
          <w:color w:val="auto"/>
          <w:sz w:val="28"/>
          <w:szCs w:val="28"/>
        </w:rPr>
      </w:pPr>
      <w:ins w:id="1" w:author="林翠萍" w:date="2022-11-21T16:29:34Z">
        <w:r>
          <w:rPr>
            <w:rFonts w:hint="eastAsia"/>
            <w:color w:val="auto"/>
            <w:sz w:val="28"/>
            <w:szCs w:val="28"/>
            <w:lang w:eastAsia="zh-CN"/>
          </w:rPr>
          <w:t>（</w:t>
        </w:r>
      </w:ins>
      <w:ins w:id="2" w:author="林翠萍" w:date="2022-11-21T16:29:36Z">
        <w:r>
          <w:rPr>
            <w:rFonts w:hint="eastAsia"/>
            <w:color w:val="auto"/>
            <w:sz w:val="28"/>
            <w:szCs w:val="28"/>
            <w:lang w:eastAsia="zh-CN"/>
          </w:rPr>
          <w:t>四</w:t>
        </w:r>
      </w:ins>
      <w:ins w:id="3" w:author="林翠萍" w:date="2022-11-21T16:29:34Z">
        <w:r>
          <w:rPr>
            <w:rFonts w:hint="eastAsia"/>
            <w:color w:val="auto"/>
            <w:sz w:val="28"/>
            <w:szCs w:val="28"/>
            <w:lang w:eastAsia="zh-CN"/>
          </w:rPr>
          <w:t>）</w:t>
        </w:r>
      </w:ins>
      <w:r>
        <w:rPr>
          <w:color w:val="auto"/>
          <w:sz w:val="28"/>
          <w:szCs w:val="28"/>
        </w:rPr>
        <w:t>工程设计内容及时限：</w:t>
      </w:r>
    </w:p>
    <w:p>
      <w:pPr>
        <w:numPr>
          <w:ilvl w:val="0"/>
          <w:numId w:val="6"/>
        </w:numPr>
        <w:ind w:left="0" w:firstLine="560" w:firstLineChars="200"/>
        <w:rPr>
          <w:color w:val="auto"/>
          <w:sz w:val="28"/>
          <w:szCs w:val="28"/>
        </w:rPr>
      </w:pPr>
      <w:r>
        <w:rPr>
          <w:color w:val="auto"/>
          <w:sz w:val="28"/>
          <w:szCs w:val="28"/>
        </w:rPr>
        <w:t>基建用水、永久用水给水工程设计</w:t>
      </w:r>
    </w:p>
    <w:p>
      <w:pPr>
        <w:ind w:firstLine="560" w:firstLineChars="200"/>
        <w:rPr>
          <w:color w:val="auto"/>
          <w:sz w:val="28"/>
          <w:szCs w:val="28"/>
        </w:rPr>
      </w:pPr>
      <w:r>
        <w:rPr>
          <w:color w:val="auto"/>
          <w:sz w:val="28"/>
          <w:szCs w:val="28"/>
        </w:rPr>
        <w:t>施工图纸设计：委托方提供现场勘测情况资料及地块CAD文件</w:t>
      </w:r>
      <w:ins w:id="4" w:author="林翠萍" w:date="2022-11-21T16:30:09Z">
        <w:r>
          <w:rPr>
            <w:rFonts w:hint="eastAsia"/>
            <w:color w:val="auto"/>
            <w:sz w:val="28"/>
            <w:szCs w:val="28"/>
            <w:lang w:eastAsia="zh-CN"/>
          </w:rPr>
          <w:t>的</w:t>
        </w:r>
      </w:ins>
      <w:ins w:id="5" w:author="林翠萍" w:date="2022-11-21T16:30:11Z">
        <w:r>
          <w:rPr>
            <w:rFonts w:hint="eastAsia"/>
            <w:color w:val="auto"/>
            <w:sz w:val="28"/>
            <w:szCs w:val="28"/>
            <w:lang w:eastAsia="zh-CN"/>
          </w:rPr>
          <w:t>次</w:t>
        </w:r>
      </w:ins>
      <w:r>
        <w:rPr>
          <w:color w:val="auto"/>
          <w:sz w:val="28"/>
          <w:szCs w:val="28"/>
        </w:rPr>
        <w:t>日起计算，5个工作日内</w:t>
      </w:r>
      <w:ins w:id="6" w:author="林翠萍" w:date="2022-11-21T16:30:24Z">
        <w:r>
          <w:rPr>
            <w:rFonts w:hint="eastAsia"/>
            <w:color w:val="auto"/>
            <w:sz w:val="28"/>
            <w:szCs w:val="28"/>
            <w:lang w:eastAsia="zh-CN"/>
          </w:rPr>
          <w:t>受托方</w:t>
        </w:r>
      </w:ins>
      <w:r>
        <w:rPr>
          <w:color w:val="auto"/>
          <w:sz w:val="28"/>
          <w:szCs w:val="28"/>
        </w:rPr>
        <w:t>出具施工图设计文件（包含图纸审核1个工作日）。</w:t>
      </w:r>
    </w:p>
    <w:p>
      <w:pPr>
        <w:numPr>
          <w:ilvl w:val="0"/>
          <w:numId w:val="6"/>
        </w:numPr>
        <w:ind w:left="0" w:firstLine="560" w:firstLineChars="200"/>
        <w:rPr>
          <w:color w:val="auto"/>
          <w:sz w:val="28"/>
          <w:szCs w:val="28"/>
        </w:rPr>
      </w:pPr>
      <w:r>
        <w:rPr>
          <w:color w:val="auto"/>
          <w:sz w:val="28"/>
          <w:szCs w:val="28"/>
        </w:rPr>
        <w:t>基于对设计项目的完整性及有效性考虑，受托方提交方案（施工图、变更等）后，针对委托方提出的意见应在2个工作日内修改完成，如有特殊情况可作说明。</w:t>
      </w:r>
    </w:p>
    <w:p>
      <w:pPr>
        <w:numPr>
          <w:ilvl w:val="0"/>
          <w:numId w:val="6"/>
        </w:numPr>
        <w:ind w:left="0" w:firstLine="560" w:firstLineChars="200"/>
        <w:rPr>
          <w:color w:val="auto"/>
          <w:sz w:val="28"/>
          <w:szCs w:val="28"/>
        </w:rPr>
      </w:pPr>
      <w:r>
        <w:rPr>
          <w:color w:val="auto"/>
          <w:sz w:val="28"/>
          <w:szCs w:val="28"/>
        </w:rPr>
        <w:t>施工图交付时间以委托方收到CAD设计图时间为准，施工蓝图、设计概算书以</w:t>
      </w:r>
      <w:r>
        <w:rPr>
          <w:rFonts w:hint="eastAsia"/>
          <w:color w:val="auto"/>
          <w:sz w:val="28"/>
          <w:szCs w:val="28"/>
        </w:rPr>
        <w:t>委托方</w:t>
      </w:r>
      <w:r>
        <w:rPr>
          <w:color w:val="auto"/>
          <w:sz w:val="28"/>
          <w:szCs w:val="28"/>
        </w:rPr>
        <w:t>需求为准。</w:t>
      </w:r>
    </w:p>
    <w:p>
      <w:pPr>
        <w:numPr>
          <w:ilvl w:val="-1"/>
          <w:numId w:val="0"/>
        </w:numPr>
        <w:ind w:leftChars="0" w:firstLine="560" w:firstLineChars="200"/>
        <w:rPr>
          <w:rFonts w:hint="eastAsia"/>
          <w:color w:val="auto"/>
          <w:sz w:val="28"/>
          <w:szCs w:val="28"/>
        </w:rPr>
      </w:pPr>
      <w:ins w:id="7" w:author="林翠萍" w:date="2022-11-21T16:31:14Z">
        <w:r>
          <w:rPr>
            <w:rFonts w:hint="eastAsia"/>
            <w:color w:val="auto"/>
            <w:sz w:val="28"/>
            <w:szCs w:val="28"/>
            <w:lang w:eastAsia="zh-CN"/>
          </w:rPr>
          <w:t>（</w:t>
        </w:r>
      </w:ins>
      <w:ins w:id="8" w:author="林翠萍" w:date="2022-11-21T16:31:20Z">
        <w:r>
          <w:rPr>
            <w:rFonts w:hint="eastAsia"/>
            <w:color w:val="auto"/>
            <w:sz w:val="28"/>
            <w:szCs w:val="28"/>
            <w:lang w:eastAsia="zh-CN"/>
          </w:rPr>
          <w:t>五</w:t>
        </w:r>
      </w:ins>
      <w:ins w:id="9" w:author="林翠萍" w:date="2022-11-21T16:31:14Z">
        <w:r>
          <w:rPr>
            <w:rFonts w:hint="eastAsia"/>
            <w:color w:val="auto"/>
            <w:sz w:val="28"/>
            <w:szCs w:val="28"/>
            <w:lang w:eastAsia="zh-CN"/>
          </w:rPr>
          <w:t>）</w:t>
        </w:r>
      </w:ins>
      <w:r>
        <w:rPr>
          <w:rFonts w:hint="eastAsia"/>
          <w:color w:val="auto"/>
          <w:sz w:val="28"/>
          <w:szCs w:val="28"/>
        </w:rPr>
        <w:t>工程主要技术标准：国家关于建筑工程及市政公用工程的设计规范、标准；行业、地方建筑工程及市政公用工程的设计规范、标准及管理文件；</w:t>
      </w:r>
    </w:p>
    <w:p>
      <w:pPr>
        <w:widowControl/>
        <w:numPr>
          <w:ilvl w:val="0"/>
          <w:numId w:val="4"/>
        </w:numPr>
        <w:snapToGrid w:val="0"/>
        <w:spacing w:line="240" w:lineRule="auto"/>
        <w:ind w:firstLine="420" w:firstLineChars="0"/>
        <w:jc w:val="left"/>
        <w:rPr>
          <w:rFonts w:ascii="黑体" w:hAnsi="黑体" w:eastAsia="黑体" w:cs="黑体"/>
          <w:color w:val="auto"/>
          <w:kern w:val="0"/>
          <w:sz w:val="32"/>
          <w:szCs w:val="32"/>
        </w:rPr>
      </w:pPr>
      <w:r>
        <w:rPr>
          <w:rFonts w:ascii="黑体" w:hAnsi="黑体" w:eastAsia="黑体" w:cs="黑体"/>
          <w:color w:val="auto"/>
          <w:kern w:val="0"/>
          <w:sz w:val="32"/>
          <w:szCs w:val="32"/>
        </w:rPr>
        <w:t>工程设计范围、阶段与服务内容</w:t>
      </w:r>
    </w:p>
    <w:p>
      <w:pPr>
        <w:numPr>
          <w:ilvl w:val="0"/>
          <w:numId w:val="7"/>
        </w:numPr>
        <w:rPr>
          <w:color w:val="auto"/>
          <w:sz w:val="28"/>
          <w:szCs w:val="28"/>
        </w:rPr>
      </w:pPr>
      <w:r>
        <w:rPr>
          <w:color w:val="auto"/>
          <w:sz w:val="28"/>
          <w:szCs w:val="28"/>
        </w:rPr>
        <w:t>工程设计范围：滨海新城范围内小型基建用水、永久用水给水工程设计。</w:t>
      </w:r>
    </w:p>
    <w:p>
      <w:pPr>
        <w:numPr>
          <w:ilvl w:val="0"/>
          <w:numId w:val="7"/>
        </w:numPr>
        <w:rPr>
          <w:color w:val="auto"/>
          <w:sz w:val="28"/>
          <w:szCs w:val="28"/>
        </w:rPr>
      </w:pPr>
      <w:r>
        <w:rPr>
          <w:color w:val="auto"/>
          <w:sz w:val="28"/>
          <w:szCs w:val="28"/>
        </w:rPr>
        <w:t>工程设计阶段：初步设计、施工图设计。</w:t>
      </w:r>
    </w:p>
    <w:p>
      <w:pPr>
        <w:numPr>
          <w:ilvl w:val="0"/>
          <w:numId w:val="7"/>
        </w:numPr>
        <w:rPr>
          <w:color w:val="auto"/>
          <w:sz w:val="28"/>
          <w:szCs w:val="28"/>
        </w:rPr>
      </w:pPr>
      <w:r>
        <w:rPr>
          <w:color w:val="auto"/>
          <w:sz w:val="28"/>
          <w:szCs w:val="28"/>
        </w:rPr>
        <w:t>工程设计服务内容：设计并提供符合规范、标准的施工图设计文件。</w:t>
      </w:r>
    </w:p>
    <w:p>
      <w:pPr>
        <w:widowControl/>
        <w:numPr>
          <w:ilvl w:val="0"/>
          <w:numId w:val="4"/>
        </w:numPr>
        <w:snapToGrid w:val="0"/>
        <w:spacing w:line="240" w:lineRule="auto"/>
        <w:ind w:firstLine="420" w:firstLineChars="0"/>
        <w:jc w:val="left"/>
        <w:rPr>
          <w:rFonts w:ascii="黑体" w:hAnsi="黑体" w:eastAsia="黑体" w:cs="黑体"/>
          <w:color w:val="auto"/>
          <w:kern w:val="0"/>
          <w:sz w:val="32"/>
          <w:szCs w:val="32"/>
        </w:rPr>
      </w:pPr>
      <w:r>
        <w:rPr>
          <w:rFonts w:ascii="黑体" w:hAnsi="黑体" w:eastAsia="黑体" w:cs="黑体"/>
          <w:color w:val="auto"/>
          <w:kern w:val="0"/>
          <w:sz w:val="32"/>
          <w:szCs w:val="32"/>
        </w:rPr>
        <w:t>设计费计算方式</w:t>
      </w:r>
    </w:p>
    <w:p>
      <w:pPr>
        <w:ind w:firstLine="560" w:firstLineChars="200"/>
        <w:rPr>
          <w:color w:val="auto"/>
          <w:sz w:val="28"/>
          <w:szCs w:val="28"/>
        </w:rPr>
      </w:pPr>
      <w:r>
        <w:rPr>
          <w:color w:val="auto"/>
          <w:sz w:val="28"/>
          <w:szCs w:val="28"/>
        </w:rPr>
        <w:t>每个项目设计费按《工程勘察设计收费》标准(2002年修订本)*报价折扣系数*【1-(6%-实际税率)】计算。设计费按季度结算，</w:t>
      </w:r>
      <w:r>
        <w:rPr>
          <w:rFonts w:hint="eastAsia"/>
          <w:color w:val="auto"/>
          <w:sz w:val="28"/>
          <w:szCs w:val="28"/>
        </w:rPr>
        <w:t>受托方于每季度第一个月的15日前将</w:t>
      </w:r>
      <w:r>
        <w:rPr>
          <w:color w:val="auto"/>
          <w:sz w:val="28"/>
          <w:szCs w:val="28"/>
        </w:rPr>
        <w:t>工程任务委托书、设计文件及工程设计费结算函报</w:t>
      </w:r>
      <w:r>
        <w:rPr>
          <w:rFonts w:hint="eastAsia"/>
          <w:color w:val="auto"/>
          <w:sz w:val="28"/>
          <w:szCs w:val="28"/>
        </w:rPr>
        <w:t>委托方</w:t>
      </w:r>
      <w:r>
        <w:rPr>
          <w:color w:val="auto"/>
          <w:sz w:val="28"/>
          <w:szCs w:val="28"/>
        </w:rPr>
        <w:t>确认无误后，</w:t>
      </w:r>
      <w:r>
        <w:rPr>
          <w:rFonts w:hint="eastAsia"/>
          <w:color w:val="auto"/>
          <w:sz w:val="28"/>
          <w:szCs w:val="28"/>
        </w:rPr>
        <w:t>受托方</w:t>
      </w:r>
      <w:r>
        <w:rPr>
          <w:color w:val="auto"/>
          <w:sz w:val="28"/>
          <w:szCs w:val="28"/>
        </w:rPr>
        <w:t>开具正规增值税专用发票，</w:t>
      </w:r>
      <w:r>
        <w:rPr>
          <w:rFonts w:hint="eastAsia"/>
          <w:color w:val="auto"/>
          <w:sz w:val="28"/>
          <w:szCs w:val="28"/>
        </w:rPr>
        <w:t>委托方于</w:t>
      </w:r>
      <w:r>
        <w:rPr>
          <w:color w:val="auto"/>
          <w:sz w:val="28"/>
          <w:szCs w:val="28"/>
        </w:rPr>
        <w:t>收到票据十五日内向</w:t>
      </w:r>
      <w:r>
        <w:rPr>
          <w:rFonts w:hint="eastAsia"/>
          <w:color w:val="auto"/>
          <w:sz w:val="28"/>
          <w:szCs w:val="28"/>
        </w:rPr>
        <w:t>受托方</w:t>
      </w:r>
      <w:r>
        <w:rPr>
          <w:color w:val="auto"/>
          <w:sz w:val="28"/>
          <w:szCs w:val="28"/>
        </w:rPr>
        <w:t>付清设计费。</w:t>
      </w:r>
    </w:p>
    <w:p>
      <w:pPr>
        <w:widowControl/>
        <w:numPr>
          <w:ilvl w:val="0"/>
          <w:numId w:val="4"/>
        </w:numPr>
        <w:snapToGrid w:val="0"/>
        <w:spacing w:line="240" w:lineRule="auto"/>
        <w:ind w:firstLine="420" w:firstLineChars="0"/>
        <w:jc w:val="left"/>
        <w:rPr>
          <w:rFonts w:ascii="黑体" w:hAnsi="黑体" w:eastAsia="黑体" w:cs="黑体"/>
          <w:color w:val="auto"/>
          <w:kern w:val="0"/>
          <w:sz w:val="32"/>
          <w:szCs w:val="32"/>
        </w:rPr>
      </w:pPr>
      <w:r>
        <w:rPr>
          <w:rFonts w:ascii="黑体" w:hAnsi="黑体" w:eastAsia="黑体" w:cs="黑体"/>
          <w:color w:val="auto"/>
          <w:kern w:val="0"/>
          <w:sz w:val="32"/>
          <w:szCs w:val="32"/>
        </w:rPr>
        <w:t>委托方代表与受托方代表</w:t>
      </w:r>
    </w:p>
    <w:p>
      <w:pPr>
        <w:ind w:firstLine="560" w:firstLineChars="200"/>
        <w:rPr>
          <w:color w:val="auto"/>
          <w:sz w:val="28"/>
          <w:szCs w:val="28"/>
        </w:rPr>
      </w:pPr>
      <w:r>
        <w:rPr>
          <w:color w:val="auto"/>
          <w:sz w:val="28"/>
          <w:szCs w:val="28"/>
        </w:rPr>
        <w:t>委托方代表：</w:t>
      </w: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受托方代表：</w:t>
      </w: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1、委托方和受托方联系信息</w:t>
      </w:r>
    </w:p>
    <w:p>
      <w:pPr>
        <w:ind w:firstLine="560" w:firstLineChars="200"/>
        <w:rPr>
          <w:color w:val="auto"/>
          <w:sz w:val="28"/>
          <w:szCs w:val="28"/>
        </w:rPr>
      </w:pPr>
      <w:r>
        <w:rPr>
          <w:color w:val="auto"/>
          <w:sz w:val="28"/>
          <w:szCs w:val="28"/>
        </w:rPr>
        <w:t>委托方接收文件的地点：</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委托方指定的接收人为：</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委托方指定的联系电话及传真号码：</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委托方指定的电子邮箱：</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受托方接收文件的地点：</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受托方指定的接收人为：</w:t>
      </w:r>
      <w:r>
        <w:rPr>
          <w:rFonts w:hint="eastAsia"/>
          <w:color w:val="auto"/>
          <w:sz w:val="28"/>
          <w:szCs w:val="28"/>
          <w:u w:val="single"/>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受托方指定的联系电话及传真号码：</w:t>
      </w:r>
      <w:r>
        <w:rPr>
          <w:rFonts w:hint="eastAsia"/>
          <w:color w:val="auto"/>
          <w:sz w:val="28"/>
          <w:szCs w:val="28"/>
          <w:lang w:val="en-US" w:eastAsia="zh-CN"/>
        </w:rPr>
        <w:t xml:space="preserve">                    </w:t>
      </w:r>
      <w:r>
        <w:rPr>
          <w:color w:val="auto"/>
          <w:sz w:val="28"/>
          <w:szCs w:val="28"/>
        </w:rPr>
        <w:t>；</w:t>
      </w:r>
    </w:p>
    <w:p>
      <w:pPr>
        <w:ind w:firstLine="560" w:firstLineChars="200"/>
        <w:rPr>
          <w:color w:val="auto"/>
          <w:sz w:val="28"/>
          <w:szCs w:val="28"/>
        </w:rPr>
      </w:pPr>
      <w:r>
        <w:rPr>
          <w:color w:val="auto"/>
          <w:sz w:val="28"/>
          <w:szCs w:val="28"/>
        </w:rPr>
        <w:t>受托方指定的电子邮箱：</w:t>
      </w:r>
      <w:r>
        <w:rPr>
          <w:rFonts w:hint="eastAsia"/>
          <w:color w:val="auto"/>
          <w:sz w:val="28"/>
          <w:szCs w:val="28"/>
          <w:u w:val="single"/>
          <w:lang w:val="en-US" w:eastAsia="zh-CN"/>
        </w:rPr>
        <w:t xml:space="preserve">                              </w:t>
      </w:r>
      <w:r>
        <w:rPr>
          <w:color w:val="auto"/>
          <w:sz w:val="28"/>
          <w:szCs w:val="28"/>
        </w:rPr>
        <w:t>。</w:t>
      </w:r>
    </w:p>
    <w:p>
      <w:pPr>
        <w:widowControl/>
        <w:numPr>
          <w:ilvl w:val="0"/>
          <w:numId w:val="4"/>
        </w:numPr>
        <w:snapToGrid w:val="0"/>
        <w:spacing w:line="240" w:lineRule="auto"/>
        <w:ind w:firstLine="420" w:firstLineChars="0"/>
        <w:jc w:val="left"/>
        <w:rPr>
          <w:rFonts w:ascii="黑体" w:hAnsi="黑体" w:eastAsia="黑体" w:cs="黑体"/>
          <w:color w:val="auto"/>
          <w:kern w:val="0"/>
          <w:sz w:val="32"/>
          <w:szCs w:val="32"/>
        </w:rPr>
      </w:pPr>
      <w:r>
        <w:rPr>
          <w:rFonts w:ascii="黑体" w:hAnsi="黑体" w:eastAsia="黑体" w:cs="黑体"/>
          <w:color w:val="auto"/>
          <w:kern w:val="0"/>
          <w:sz w:val="32"/>
          <w:szCs w:val="32"/>
        </w:rPr>
        <w:t>合同文件构成</w:t>
      </w:r>
    </w:p>
    <w:p>
      <w:pPr>
        <w:ind w:firstLine="560" w:firstLineChars="200"/>
        <w:rPr>
          <w:color w:val="auto"/>
          <w:sz w:val="28"/>
          <w:szCs w:val="28"/>
        </w:rPr>
      </w:pPr>
      <w:r>
        <w:rPr>
          <w:color w:val="auto"/>
          <w:sz w:val="28"/>
          <w:szCs w:val="28"/>
        </w:rPr>
        <w:t>本协议书与下列文件一起构成合同文件：</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工程任务委托书；</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设计费结算函；</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委托方要求；</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技术标准；</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委托方提供的上一阶段图纸（如果有）；</w:t>
      </w:r>
    </w:p>
    <w:p>
      <w:pPr>
        <w:widowControl/>
        <w:numPr>
          <w:ilvl w:val="1"/>
          <w:numId w:val="4"/>
        </w:numPr>
        <w:snapToGrid/>
        <w:spacing w:line="240" w:lineRule="auto"/>
        <w:ind w:left="0" w:firstLine="420" w:firstLineChars="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其他合同文件。</w:t>
      </w:r>
    </w:p>
    <w:p>
      <w:pPr>
        <w:ind w:firstLine="560" w:firstLineChars="200"/>
        <w:rPr>
          <w:color w:val="auto"/>
          <w:sz w:val="28"/>
          <w:szCs w:val="28"/>
        </w:rPr>
      </w:pPr>
      <w:r>
        <w:rPr>
          <w:color w:val="auto"/>
          <w:sz w:val="28"/>
          <w:szCs w:val="28"/>
        </w:rPr>
        <w:t>在合同履行过程中形成的与合同有关的文件均构成合同文件组成部分。</w:t>
      </w:r>
    </w:p>
    <w:p>
      <w:pPr>
        <w:ind w:firstLine="560" w:firstLineChars="200"/>
        <w:rPr>
          <w:color w:val="auto"/>
          <w:sz w:val="28"/>
          <w:szCs w:val="28"/>
        </w:rPr>
      </w:pPr>
      <w:r>
        <w:rPr>
          <w:color w:val="auto"/>
          <w:sz w:val="28"/>
          <w:szCs w:val="28"/>
        </w:rPr>
        <w:t>上述各项合同文件包括合同当事人就该项合同文件所作出的补充和修改，属于同一类内容的文件，应以最新签署的为准。</w:t>
      </w:r>
    </w:p>
    <w:p>
      <w:pPr>
        <w:widowControl/>
        <w:numPr>
          <w:ilvl w:val="255"/>
          <w:numId w:val="0"/>
        </w:numPr>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六、</w:t>
      </w:r>
      <w:r>
        <w:rPr>
          <w:rFonts w:ascii="黑体" w:hAnsi="黑体" w:eastAsia="黑体" w:cs="黑体"/>
          <w:color w:val="auto"/>
          <w:kern w:val="0"/>
          <w:sz w:val="32"/>
          <w:szCs w:val="32"/>
        </w:rPr>
        <w:t>双方的</w:t>
      </w:r>
      <w:r>
        <w:rPr>
          <w:rFonts w:hint="eastAsia" w:ascii="黑体" w:hAnsi="黑体" w:eastAsia="黑体" w:cs="黑体"/>
          <w:color w:val="auto"/>
          <w:kern w:val="0"/>
          <w:sz w:val="32"/>
          <w:szCs w:val="32"/>
        </w:rPr>
        <w:t>权力与义务</w:t>
      </w:r>
    </w:p>
    <w:p>
      <w:pPr>
        <w:spacing w:line="240" w:lineRule="auto"/>
        <w:ind w:firstLine="560" w:firstLineChars="200"/>
        <w:rPr>
          <w:color w:val="auto"/>
          <w:sz w:val="28"/>
          <w:szCs w:val="28"/>
        </w:rPr>
      </w:pPr>
      <w:r>
        <w:rPr>
          <w:rFonts w:hint="eastAsia"/>
          <w:color w:val="auto"/>
          <w:sz w:val="28"/>
          <w:szCs w:val="28"/>
        </w:rPr>
        <w:t>1</w:t>
      </w:r>
      <w:r>
        <w:rPr>
          <w:rFonts w:hint="eastAsia"/>
          <w:color w:val="auto"/>
          <w:sz w:val="28"/>
          <w:szCs w:val="28"/>
          <w:lang w:eastAsia="zh-CN"/>
        </w:rPr>
        <w:t>.</w:t>
      </w:r>
      <w:r>
        <w:rPr>
          <w:rFonts w:hint="eastAsia"/>
          <w:color w:val="auto"/>
          <w:sz w:val="28"/>
          <w:szCs w:val="28"/>
        </w:rPr>
        <w:t>委托方的权利与义务</w:t>
      </w:r>
    </w:p>
    <w:p>
      <w:pPr>
        <w:spacing w:line="240" w:lineRule="auto"/>
        <w:ind w:firstLine="560" w:firstLineChars="200"/>
        <w:rPr>
          <w:color w:val="auto"/>
          <w:sz w:val="28"/>
          <w:szCs w:val="28"/>
        </w:rPr>
      </w:pPr>
      <w:r>
        <w:rPr>
          <w:bCs w:val="0"/>
          <w:color w:val="auto"/>
          <w:sz w:val="28"/>
          <w:szCs w:val="28"/>
        </w:rPr>
        <w:t>1.1</w:t>
      </w:r>
      <w:r>
        <w:rPr>
          <w:rFonts w:hint="eastAsia"/>
          <w:color w:val="auto"/>
          <w:sz w:val="28"/>
          <w:szCs w:val="28"/>
        </w:rPr>
        <w:t>委托方对受托方的设计文件审查期限不超过</w:t>
      </w:r>
      <w:r>
        <w:rPr>
          <w:color w:val="auto"/>
          <w:sz w:val="28"/>
          <w:szCs w:val="28"/>
          <w:u w:val="none"/>
        </w:rPr>
        <w:t xml:space="preserve"> 2 </w:t>
      </w:r>
      <w:r>
        <w:rPr>
          <w:rFonts w:hint="eastAsia"/>
          <w:color w:val="auto"/>
          <w:sz w:val="28"/>
          <w:szCs w:val="28"/>
        </w:rPr>
        <w:t>个工作日。</w:t>
      </w:r>
    </w:p>
    <w:p>
      <w:pPr>
        <w:spacing w:line="240" w:lineRule="auto"/>
        <w:ind w:firstLine="560" w:firstLineChars="200"/>
        <w:rPr>
          <w:bCs w:val="0"/>
          <w:color w:val="auto"/>
          <w:sz w:val="28"/>
          <w:szCs w:val="28"/>
        </w:rPr>
      </w:pPr>
      <w:r>
        <w:rPr>
          <w:color w:val="auto"/>
          <w:sz w:val="28"/>
          <w:szCs w:val="28"/>
        </w:rPr>
        <w:t>1.2</w:t>
      </w:r>
      <w:r>
        <w:rPr>
          <w:rFonts w:hint="eastAsia"/>
          <w:bCs w:val="0"/>
          <w:color w:val="auto"/>
          <w:sz w:val="28"/>
          <w:szCs w:val="28"/>
        </w:rPr>
        <w:t>委托方承诺按照法律规定履行项目审批手续，按照合同约定提供设计依据，并按合同约定的期限和方式支付合同价款。</w:t>
      </w:r>
    </w:p>
    <w:p>
      <w:pPr>
        <w:numPr>
          <w:ilvl w:val="255"/>
          <w:numId w:val="0"/>
        </w:numPr>
        <w:spacing w:line="240" w:lineRule="auto"/>
        <w:ind w:firstLine="560" w:firstLineChars="200"/>
        <w:rPr>
          <w:bCs w:val="0"/>
          <w:color w:val="auto"/>
          <w:sz w:val="28"/>
          <w:szCs w:val="28"/>
        </w:rPr>
      </w:pPr>
      <w:r>
        <w:rPr>
          <w:rFonts w:hint="eastAsia"/>
          <w:bCs w:val="0"/>
          <w:color w:val="auto"/>
          <w:sz w:val="28"/>
          <w:szCs w:val="28"/>
          <w:lang w:val="en-US" w:eastAsia="zh-CN"/>
        </w:rPr>
        <w:t>2.</w:t>
      </w:r>
      <w:r>
        <w:rPr>
          <w:rFonts w:hint="eastAsia"/>
          <w:bCs w:val="0"/>
          <w:color w:val="auto"/>
          <w:sz w:val="28"/>
          <w:szCs w:val="28"/>
        </w:rPr>
        <w:t>受托方的权利与义务</w:t>
      </w:r>
    </w:p>
    <w:p>
      <w:pPr>
        <w:spacing w:line="240" w:lineRule="auto"/>
        <w:ind w:left="0" w:leftChars="0" w:firstLine="560" w:firstLineChars="200"/>
        <w:rPr>
          <w:color w:val="auto"/>
          <w:kern w:val="2"/>
          <w:sz w:val="28"/>
          <w:szCs w:val="28"/>
        </w:rPr>
      </w:pPr>
      <w:r>
        <w:rPr>
          <w:rFonts w:hint="eastAsia"/>
          <w:color w:val="auto"/>
          <w:sz w:val="28"/>
          <w:szCs w:val="28"/>
        </w:rPr>
        <w:t>2.1受托方交付设计文件后，按规定参加有关上级的设计审查，并根据审查结论负责不超出原定范围的内容做必要调整补充。受托方按合同规定时限交付设计文件一年内项目开始施工，负责向委托方及施工单位进行设计交底、处理有关设计问题和参加竣工验收。在一年后项目尚未开始施工，受托方仍负责上述工作，可按所需工作量向委托方适当收取咨询服务费，收费额由双方商定。</w:t>
      </w:r>
    </w:p>
    <w:p>
      <w:pPr>
        <w:spacing w:line="240" w:lineRule="auto"/>
        <w:ind w:firstLine="560" w:firstLineChars="200"/>
        <w:rPr>
          <w:color w:val="auto"/>
          <w:kern w:val="2"/>
          <w:sz w:val="28"/>
          <w:szCs w:val="28"/>
        </w:rPr>
      </w:pPr>
      <w:r>
        <w:rPr>
          <w:rFonts w:hint="eastAsia"/>
          <w:color w:val="auto"/>
          <w:sz w:val="28"/>
          <w:szCs w:val="28"/>
        </w:rPr>
        <w:t>2.2受托方应向委托方及时送达设计变更。</w:t>
      </w:r>
    </w:p>
    <w:p>
      <w:pPr>
        <w:spacing w:line="240" w:lineRule="auto"/>
        <w:ind w:firstLine="560" w:firstLineChars="200"/>
        <w:rPr>
          <w:color w:val="auto"/>
          <w:kern w:val="2"/>
          <w:sz w:val="28"/>
          <w:szCs w:val="28"/>
        </w:rPr>
      </w:pPr>
      <w:r>
        <w:rPr>
          <w:rFonts w:hint="eastAsia"/>
          <w:color w:val="auto"/>
          <w:sz w:val="28"/>
          <w:szCs w:val="28"/>
        </w:rPr>
        <w:t>2.3由于受托方原因，造成施工图与施工现场情况不符，受托方应免费负责出具变更或再版施工图并赔偿委托方相关损失。</w:t>
      </w:r>
    </w:p>
    <w:p>
      <w:pPr>
        <w:ind w:firstLine="560"/>
        <w:rPr>
          <w:color w:val="auto"/>
        </w:rPr>
      </w:pPr>
      <w:r>
        <w:rPr>
          <w:rFonts w:hint="eastAsia"/>
          <w:color w:val="auto"/>
          <w:sz w:val="28"/>
          <w:szCs w:val="28"/>
        </w:rPr>
        <w:t>2.4由于受托方原因，造成施工现场返工的情况，受托方应赔偿委托方相应工程量损失。</w:t>
      </w:r>
    </w:p>
    <w:p>
      <w:pPr>
        <w:numPr>
          <w:ilvl w:val="255"/>
          <w:numId w:val="0"/>
        </w:numPr>
        <w:ind w:left="0" w:firstLine="560" w:firstLineChars="200"/>
        <w:rPr>
          <w:color w:val="auto"/>
          <w:sz w:val="28"/>
          <w:szCs w:val="28"/>
        </w:rPr>
      </w:pPr>
      <w:r>
        <w:rPr>
          <w:rFonts w:hint="eastAsia"/>
          <w:color w:val="auto"/>
          <w:sz w:val="28"/>
          <w:szCs w:val="28"/>
        </w:rPr>
        <w:t>2.5</w:t>
      </w:r>
      <w:r>
        <w:rPr>
          <w:color w:val="auto"/>
          <w:sz w:val="28"/>
          <w:szCs w:val="28"/>
        </w:rPr>
        <w:t>受托方承诺按照法律和技术标准规定及合同约定提供工程设计服务。</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七</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违约责任</w:t>
      </w:r>
    </w:p>
    <w:p>
      <w:pPr>
        <w:numPr>
          <w:ilvl w:val="255"/>
          <w:numId w:val="0"/>
        </w:numPr>
        <w:spacing w:before="0" w:after="0" w:line="240" w:lineRule="auto"/>
        <w:ind w:left="0" w:leftChars="0" w:firstLine="560" w:firstLineChars="200"/>
        <w:rPr>
          <w:color w:val="auto"/>
          <w:sz w:val="28"/>
          <w:szCs w:val="28"/>
        </w:rPr>
      </w:pPr>
      <w:r>
        <w:rPr>
          <w:rFonts w:hint="eastAsia"/>
          <w:color w:val="auto"/>
          <w:sz w:val="28"/>
          <w:szCs w:val="28"/>
        </w:rPr>
        <w:t>1、委托方违约责任</w:t>
      </w:r>
    </w:p>
    <w:p>
      <w:pPr>
        <w:numPr>
          <w:ilvl w:val="255"/>
          <w:numId w:val="0"/>
        </w:numPr>
        <w:spacing w:line="240" w:lineRule="auto"/>
        <w:ind w:left="0" w:leftChars="0" w:firstLine="560" w:firstLineChars="200"/>
        <w:rPr>
          <w:color w:val="auto"/>
          <w:sz w:val="28"/>
          <w:szCs w:val="28"/>
        </w:rPr>
      </w:pPr>
      <w:r>
        <w:rPr>
          <w:color w:val="auto"/>
          <w:sz w:val="28"/>
          <w:szCs w:val="28"/>
        </w:rPr>
        <w:t xml:space="preserve">1.1 </w:t>
      </w:r>
      <w:r>
        <w:rPr>
          <w:rFonts w:hint="eastAsia"/>
          <w:color w:val="auto"/>
          <w:sz w:val="28"/>
          <w:szCs w:val="28"/>
        </w:rPr>
        <w:t>委托方支付受托方违约金：</w:t>
      </w:r>
      <w:r>
        <w:rPr>
          <w:color w:val="auto"/>
          <w:kern w:val="2"/>
          <w:sz w:val="28"/>
          <w:szCs w:val="28"/>
        </w:rPr>
        <w:t>/</w:t>
      </w:r>
      <w:r>
        <w:rPr>
          <w:rFonts w:hint="eastAsia"/>
          <w:color w:val="auto"/>
          <w:sz w:val="28"/>
          <w:szCs w:val="28"/>
        </w:rPr>
        <w:t>。</w:t>
      </w:r>
    </w:p>
    <w:p>
      <w:pPr>
        <w:numPr>
          <w:ilvl w:val="255"/>
          <w:numId w:val="0"/>
        </w:numPr>
        <w:spacing w:before="0" w:after="0" w:line="240" w:lineRule="auto"/>
        <w:ind w:left="0" w:leftChars="0" w:firstLine="560" w:firstLineChars="200"/>
        <w:rPr>
          <w:color w:val="auto"/>
          <w:sz w:val="28"/>
          <w:szCs w:val="28"/>
        </w:rPr>
      </w:pPr>
      <w:r>
        <w:rPr>
          <w:rFonts w:hint="eastAsia"/>
          <w:color w:val="auto"/>
          <w:sz w:val="28"/>
          <w:szCs w:val="28"/>
        </w:rPr>
        <w:t>2、受托方违约责任</w:t>
      </w:r>
    </w:p>
    <w:p>
      <w:pPr>
        <w:numPr>
          <w:ilvl w:val="255"/>
          <w:numId w:val="0"/>
        </w:numPr>
        <w:spacing w:line="240" w:lineRule="auto"/>
        <w:ind w:left="0" w:leftChars="0" w:firstLine="560" w:firstLineChars="200"/>
        <w:rPr>
          <w:color w:val="auto"/>
          <w:sz w:val="28"/>
          <w:szCs w:val="28"/>
        </w:rPr>
      </w:pPr>
      <w:r>
        <w:rPr>
          <w:color w:val="auto"/>
          <w:sz w:val="28"/>
          <w:szCs w:val="28"/>
        </w:rPr>
        <w:t xml:space="preserve">2.1 </w:t>
      </w:r>
      <w:r>
        <w:rPr>
          <w:rFonts w:hint="eastAsia"/>
          <w:color w:val="auto"/>
          <w:sz w:val="28"/>
          <w:szCs w:val="28"/>
        </w:rPr>
        <w:t>受托方支付委托方的违约金：</w:t>
      </w:r>
      <w:r>
        <w:rPr>
          <w:color w:val="auto"/>
          <w:sz w:val="28"/>
          <w:szCs w:val="28"/>
        </w:rPr>
        <w:t xml:space="preserve"> </w:t>
      </w:r>
      <w:r>
        <w:rPr>
          <w:rFonts w:hint="eastAsia"/>
          <w:color w:val="auto"/>
          <w:sz w:val="28"/>
          <w:szCs w:val="28"/>
        </w:rPr>
        <w:t>/。</w:t>
      </w:r>
    </w:p>
    <w:p>
      <w:pPr>
        <w:numPr>
          <w:ilvl w:val="255"/>
          <w:numId w:val="0"/>
        </w:numPr>
        <w:spacing w:line="240" w:lineRule="auto"/>
        <w:ind w:left="0" w:leftChars="0" w:firstLine="560" w:firstLineChars="200"/>
        <w:jc w:val="left"/>
        <w:rPr>
          <w:color w:val="auto"/>
          <w:kern w:val="2"/>
          <w:sz w:val="28"/>
          <w:szCs w:val="28"/>
        </w:rPr>
      </w:pPr>
      <w:r>
        <w:rPr>
          <w:color w:val="auto"/>
          <w:kern w:val="2"/>
          <w:sz w:val="28"/>
          <w:szCs w:val="28"/>
        </w:rPr>
        <w:t>2.2</w:t>
      </w:r>
      <w:r>
        <w:rPr>
          <w:rFonts w:hint="eastAsia"/>
          <w:color w:val="auto"/>
          <w:kern w:val="2"/>
          <w:sz w:val="28"/>
          <w:szCs w:val="28"/>
        </w:rPr>
        <w:t>受托方逾期交付工程设计文件的违约金：出现逾期情况，受托方向委托方支付单项工程设计费的20%，作为违约金。</w:t>
      </w:r>
    </w:p>
    <w:p>
      <w:pPr>
        <w:numPr>
          <w:ilvl w:val="255"/>
          <w:numId w:val="0"/>
        </w:numPr>
        <w:spacing w:before="0" w:after="0" w:line="240" w:lineRule="auto"/>
        <w:ind w:left="0" w:leftChars="0" w:firstLine="560" w:firstLineChars="200"/>
        <w:rPr>
          <w:bCs w:val="0"/>
          <w:color w:val="auto"/>
          <w:sz w:val="28"/>
          <w:szCs w:val="28"/>
        </w:rPr>
      </w:pPr>
      <w:r>
        <w:rPr>
          <w:color w:val="auto"/>
          <w:sz w:val="28"/>
          <w:szCs w:val="28"/>
        </w:rPr>
        <w:t xml:space="preserve">2.3 </w:t>
      </w:r>
      <w:r>
        <w:rPr>
          <w:rFonts w:hint="eastAsia"/>
          <w:color w:val="auto"/>
          <w:sz w:val="28"/>
          <w:szCs w:val="28"/>
        </w:rPr>
        <w:t>受托方设计文件不合格的设计费损失赔偿金的上限：单项工程设计费的100%</w:t>
      </w:r>
      <w:r>
        <w:rPr>
          <w:color w:val="auto"/>
          <w:sz w:val="28"/>
          <w:szCs w:val="28"/>
        </w:rPr>
        <w:t xml:space="preserve"> </w:t>
      </w:r>
      <w:r>
        <w:rPr>
          <w:rFonts w:hint="eastAsia"/>
          <w:color w:val="auto"/>
          <w:sz w:val="28"/>
          <w:szCs w:val="28"/>
        </w:rPr>
        <w:t>。</w:t>
      </w:r>
    </w:p>
    <w:p>
      <w:pPr>
        <w:widowControl/>
        <w:snapToGrid w:val="0"/>
        <w:spacing w:line="240" w:lineRule="auto"/>
        <w:ind w:firstLine="640" w:firstLineChars="200"/>
        <w:jc w:val="left"/>
        <w:rPr>
          <w:rFonts w:ascii="黑体" w:hAnsi="黑体" w:eastAsia="黑体" w:cs="黑体"/>
          <w:color w:val="auto"/>
          <w:kern w:val="0"/>
          <w:sz w:val="32"/>
          <w:szCs w:val="32"/>
        </w:rPr>
      </w:pPr>
      <w:r>
        <w:rPr>
          <w:rFonts w:ascii="黑体" w:hAnsi="黑体" w:eastAsia="黑体" w:cs="黑体"/>
          <w:color w:val="auto"/>
          <w:kern w:val="0"/>
          <w:sz w:val="32"/>
          <w:szCs w:val="32"/>
        </w:rPr>
        <w:t>八、签订地点</w:t>
      </w:r>
    </w:p>
    <w:p>
      <w:pPr>
        <w:ind w:firstLine="560" w:firstLineChars="200"/>
        <w:rPr>
          <w:color w:val="auto"/>
          <w:sz w:val="28"/>
          <w:szCs w:val="28"/>
        </w:rPr>
      </w:pPr>
      <w:r>
        <w:rPr>
          <w:color w:val="auto"/>
          <w:sz w:val="28"/>
          <w:szCs w:val="28"/>
        </w:rPr>
        <w:t>本合同在</w:t>
      </w:r>
      <w:r>
        <w:rPr>
          <w:color w:val="auto"/>
          <w:sz w:val="28"/>
          <w:szCs w:val="28"/>
          <w:u w:val="single"/>
        </w:rPr>
        <w:t>福州市长乐区滨海新城</w:t>
      </w:r>
      <w:r>
        <w:rPr>
          <w:color w:val="auto"/>
          <w:sz w:val="28"/>
          <w:szCs w:val="28"/>
        </w:rPr>
        <w:t>签订。</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九</w:t>
      </w:r>
      <w:r>
        <w:rPr>
          <w:rFonts w:ascii="黑体" w:hAnsi="黑体" w:eastAsia="黑体" w:cs="黑体"/>
          <w:color w:val="auto"/>
          <w:kern w:val="0"/>
          <w:sz w:val="32"/>
          <w:szCs w:val="32"/>
        </w:rPr>
        <w:t>、补充协议</w:t>
      </w:r>
    </w:p>
    <w:p>
      <w:pPr>
        <w:ind w:firstLine="560" w:firstLineChars="200"/>
        <w:rPr>
          <w:color w:val="auto"/>
          <w:sz w:val="28"/>
          <w:szCs w:val="28"/>
        </w:rPr>
      </w:pPr>
      <w:r>
        <w:rPr>
          <w:color w:val="auto"/>
          <w:sz w:val="28"/>
          <w:szCs w:val="28"/>
        </w:rPr>
        <w:t>合同未尽事宜，合同当事人另行签订补充协议，补充协议是合同的组成部分。</w:t>
      </w:r>
    </w:p>
    <w:p>
      <w:pPr>
        <w:widowControl/>
        <w:snapToGrid w:val="0"/>
        <w:spacing w:line="240" w:lineRule="auto"/>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ascii="黑体" w:hAnsi="黑体" w:eastAsia="黑体" w:cs="黑体"/>
          <w:color w:val="auto"/>
          <w:kern w:val="0"/>
          <w:sz w:val="32"/>
          <w:szCs w:val="32"/>
        </w:rPr>
        <w:t>合同生效</w:t>
      </w:r>
    </w:p>
    <w:p>
      <w:pPr>
        <w:ind w:firstLine="560" w:firstLineChars="200"/>
        <w:rPr>
          <w:color w:val="auto"/>
          <w:sz w:val="28"/>
          <w:szCs w:val="28"/>
        </w:rPr>
      </w:pPr>
      <w:r>
        <w:rPr>
          <w:color w:val="auto"/>
          <w:sz w:val="28"/>
          <w:szCs w:val="28"/>
        </w:rPr>
        <w:t>本合同自</w:t>
      </w:r>
      <w:r>
        <w:rPr>
          <w:rFonts w:hint="eastAsia"/>
          <w:color w:val="auto"/>
          <w:sz w:val="28"/>
          <w:szCs w:val="28"/>
          <w:u w:val="single"/>
        </w:rPr>
        <w:t>双方法定代表人（或授权代表）</w:t>
      </w:r>
      <w:r>
        <w:rPr>
          <w:color w:val="auto"/>
          <w:sz w:val="28"/>
          <w:szCs w:val="28"/>
          <w:u w:val="single"/>
        </w:rPr>
        <w:t>签字并加盖单位公章（或合同专用章）之日起</w:t>
      </w:r>
      <w:r>
        <w:rPr>
          <w:color w:val="auto"/>
          <w:sz w:val="28"/>
          <w:szCs w:val="28"/>
        </w:rPr>
        <w:t>生效。</w:t>
      </w:r>
    </w:p>
    <w:p>
      <w:pPr>
        <w:widowControl/>
        <w:snapToGrid w:val="0"/>
        <w:spacing w:line="240" w:lineRule="auto"/>
        <w:ind w:firstLine="640" w:firstLineChars="200"/>
        <w:jc w:val="left"/>
        <w:rPr>
          <w:rFonts w:ascii="黑体" w:hAnsi="黑体" w:eastAsia="黑体" w:cs="黑体"/>
          <w:color w:val="auto"/>
          <w:kern w:val="0"/>
          <w:sz w:val="32"/>
          <w:szCs w:val="32"/>
        </w:rPr>
      </w:pPr>
      <w:r>
        <w:rPr>
          <w:rFonts w:ascii="黑体" w:hAnsi="黑体" w:eastAsia="黑体" w:cs="黑体"/>
          <w:color w:val="auto"/>
          <w:kern w:val="0"/>
          <w:sz w:val="32"/>
          <w:szCs w:val="32"/>
        </w:rPr>
        <w:t>十</w:t>
      </w:r>
      <w:r>
        <w:rPr>
          <w:rFonts w:hint="eastAsia" w:ascii="黑体" w:hAnsi="黑体" w:eastAsia="黑体" w:cs="黑体"/>
          <w:color w:val="auto"/>
          <w:kern w:val="0"/>
          <w:sz w:val="32"/>
          <w:szCs w:val="32"/>
        </w:rPr>
        <w:t>一</w:t>
      </w:r>
      <w:r>
        <w:rPr>
          <w:rFonts w:ascii="黑体" w:hAnsi="黑体" w:eastAsia="黑体" w:cs="黑体"/>
          <w:color w:val="auto"/>
          <w:kern w:val="0"/>
          <w:sz w:val="32"/>
          <w:szCs w:val="32"/>
        </w:rPr>
        <w:t>、合同份数</w:t>
      </w:r>
    </w:p>
    <w:p>
      <w:pPr>
        <w:ind w:firstLine="560" w:firstLineChars="200"/>
        <w:rPr>
          <w:color w:val="auto"/>
          <w:sz w:val="28"/>
          <w:szCs w:val="28"/>
        </w:rPr>
      </w:pPr>
      <w:r>
        <w:rPr>
          <w:color w:val="auto"/>
          <w:sz w:val="28"/>
          <w:szCs w:val="28"/>
        </w:rPr>
        <w:t>本合同正本一式陆份，双方各执叁份。</w:t>
      </w:r>
    </w:p>
    <w:p>
      <w:pPr>
        <w:rPr>
          <w:color w:val="auto"/>
          <w:sz w:val="28"/>
          <w:szCs w:val="28"/>
        </w:rPr>
      </w:pPr>
      <w:r>
        <w:rPr>
          <w:rFonts w:hint="eastAsia"/>
          <w:color w:val="auto"/>
          <w:sz w:val="28"/>
          <w:szCs w:val="28"/>
        </w:rPr>
        <w:t>（以下无正文）</w:t>
      </w:r>
    </w:p>
    <w:p>
      <w:pPr>
        <w:rPr>
          <w:color w:val="auto"/>
          <w:sz w:val="28"/>
          <w:szCs w:val="28"/>
        </w:rPr>
      </w:pPr>
    </w:p>
    <w:p>
      <w:pPr>
        <w:rPr>
          <w:color w:val="auto"/>
          <w:sz w:val="28"/>
          <w:szCs w:val="28"/>
        </w:rPr>
      </w:pPr>
    </w:p>
    <w:p>
      <w:pPr>
        <w:rPr>
          <w:color w:val="auto"/>
          <w:sz w:val="28"/>
          <w:szCs w:val="28"/>
        </w:rPr>
      </w:pPr>
      <w:r>
        <w:rPr>
          <w:color w:val="auto"/>
          <w:sz w:val="28"/>
          <w:szCs w:val="28"/>
        </w:rPr>
        <w:br w:type="page"/>
      </w:r>
    </w:p>
    <w:p>
      <w:pPr>
        <w:rPr>
          <w:color w:val="auto"/>
          <w:szCs w:val="22"/>
        </w:rPr>
      </w:pPr>
      <w:r>
        <w:rPr>
          <w:color w:val="auto"/>
          <w:sz w:val="28"/>
          <w:szCs w:val="28"/>
        </w:rPr>
        <w:t>本页为双方《工程项目设计框架协议》</w:t>
      </w:r>
      <w:r>
        <w:rPr>
          <w:rFonts w:hint="eastAsia"/>
          <w:color w:val="auto"/>
          <w:sz w:val="28"/>
          <w:szCs w:val="28"/>
        </w:rPr>
        <w:t>之签署页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8" w:type="dxa"/>
            <w:noWrap/>
          </w:tcPr>
          <w:p>
            <w:pPr>
              <w:rPr>
                <w:color w:val="auto"/>
                <w:sz w:val="28"/>
                <w:szCs w:val="28"/>
              </w:rPr>
            </w:pPr>
            <w:r>
              <w:rPr>
                <w:rFonts w:hint="eastAsia"/>
                <w:color w:val="auto"/>
                <w:sz w:val="28"/>
                <w:szCs w:val="28"/>
              </w:rPr>
              <w:t>委托方（盖章）：</w:t>
            </w:r>
          </w:p>
          <w:p>
            <w:pPr>
              <w:rPr>
                <w:color w:val="auto"/>
                <w:sz w:val="28"/>
                <w:szCs w:val="28"/>
              </w:rPr>
            </w:pPr>
          </w:p>
          <w:p>
            <w:pPr>
              <w:rPr>
                <w:color w:val="auto"/>
                <w:sz w:val="28"/>
                <w:szCs w:val="28"/>
              </w:rPr>
            </w:pPr>
          </w:p>
          <w:p>
            <w:pPr>
              <w:rPr>
                <w:color w:val="auto"/>
                <w:sz w:val="28"/>
                <w:szCs w:val="28"/>
              </w:rPr>
            </w:pPr>
          </w:p>
        </w:tc>
        <w:tc>
          <w:tcPr>
            <w:tcW w:w="4518" w:type="dxa"/>
            <w:noWrap/>
          </w:tcPr>
          <w:p>
            <w:pPr>
              <w:rPr>
                <w:color w:val="auto"/>
                <w:sz w:val="28"/>
                <w:szCs w:val="28"/>
              </w:rPr>
            </w:pPr>
            <w:r>
              <w:rPr>
                <w:rFonts w:hint="eastAsia"/>
                <w:color w:val="auto"/>
                <w:sz w:val="28"/>
                <w:szCs w:val="28"/>
              </w:rPr>
              <w:t>受托方（盖章）：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18" w:type="dxa"/>
            <w:noWrap/>
          </w:tcPr>
          <w:p>
            <w:pPr>
              <w:rPr>
                <w:color w:val="auto"/>
                <w:sz w:val="28"/>
                <w:szCs w:val="28"/>
              </w:rPr>
            </w:pPr>
            <w:r>
              <w:rPr>
                <w:rFonts w:hint="eastAsia"/>
                <w:color w:val="auto"/>
                <w:sz w:val="28"/>
                <w:szCs w:val="28"/>
              </w:rPr>
              <w:t>法定代表人或其委托代理人（签字或盖章）：</w:t>
            </w:r>
          </w:p>
        </w:tc>
        <w:tc>
          <w:tcPr>
            <w:tcW w:w="4518" w:type="dxa"/>
            <w:noWrap/>
          </w:tcPr>
          <w:p>
            <w:pPr>
              <w:rPr>
                <w:color w:val="auto"/>
                <w:sz w:val="28"/>
                <w:szCs w:val="28"/>
              </w:rPr>
            </w:pPr>
            <w:r>
              <w:rPr>
                <w:rFonts w:hint="eastAsia"/>
                <w:color w:val="auto"/>
                <w:sz w:val="28"/>
                <w:szCs w:val="28"/>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18" w:type="dxa"/>
            <w:noWrap/>
          </w:tcPr>
          <w:p>
            <w:pPr>
              <w:rPr>
                <w:color w:val="auto"/>
                <w:sz w:val="28"/>
                <w:szCs w:val="28"/>
                <w:u w:val="single"/>
              </w:rPr>
            </w:pPr>
            <w:r>
              <w:rPr>
                <w:rFonts w:hint="eastAsia"/>
                <w:snapToGrid w:val="0"/>
                <w:color w:val="auto"/>
                <w:spacing w:val="-23"/>
                <w:sz w:val="28"/>
                <w:szCs w:val="28"/>
              </w:rPr>
              <w:t>纳税人识别码：</w:t>
            </w:r>
          </w:p>
        </w:tc>
        <w:tc>
          <w:tcPr>
            <w:tcW w:w="4518" w:type="dxa"/>
            <w:noWrap/>
          </w:tcPr>
          <w:p>
            <w:pPr>
              <w:rPr>
                <w:color w:val="auto"/>
                <w:sz w:val="20"/>
                <w:szCs w:val="20"/>
                <w:highlight w:val="yellow"/>
                <w:u w:val="single"/>
              </w:rPr>
            </w:pPr>
            <w:r>
              <w:rPr>
                <w:rFonts w:hint="eastAsia"/>
                <w:color w:val="auto"/>
                <w:spacing w:val="-20"/>
                <w:sz w:val="28"/>
                <w:szCs w:val="28"/>
              </w:rPr>
              <w:t>纳税人识别码</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sz w:val="28"/>
                <w:szCs w:val="28"/>
              </w:rPr>
            </w:pPr>
            <w:r>
              <w:rPr>
                <w:color w:val="auto"/>
                <w:sz w:val="28"/>
                <w:szCs w:val="28"/>
              </w:rPr>
              <w:t>地  址：</w:t>
            </w:r>
          </w:p>
        </w:tc>
        <w:tc>
          <w:tcPr>
            <w:tcW w:w="4518" w:type="dxa"/>
            <w:noWrap/>
          </w:tcPr>
          <w:p>
            <w:pPr>
              <w:rPr>
                <w:color w:val="auto"/>
                <w:sz w:val="28"/>
                <w:szCs w:val="28"/>
              </w:rPr>
            </w:pPr>
            <w:r>
              <w:rPr>
                <w:color w:val="auto"/>
                <w:sz w:val="30"/>
                <w:szCs w:val="30"/>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rPr>
            </w:pPr>
            <w:r>
              <w:rPr>
                <w:color w:val="auto"/>
                <w:sz w:val="30"/>
                <w:szCs w:val="30"/>
              </w:rPr>
              <w:t>邮政编码：</w:t>
            </w:r>
          </w:p>
        </w:tc>
        <w:tc>
          <w:tcPr>
            <w:tcW w:w="4518" w:type="dxa"/>
            <w:noWrap/>
          </w:tcPr>
          <w:p>
            <w:pPr>
              <w:rPr>
                <w:color w:val="auto"/>
              </w:rPr>
            </w:pPr>
            <w:r>
              <w:rPr>
                <w:color w:val="auto"/>
                <w:sz w:val="30"/>
                <w:szCs w:val="30"/>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sz w:val="30"/>
                <w:szCs w:val="30"/>
                <w:u w:val="single"/>
              </w:rPr>
            </w:pPr>
            <w:r>
              <w:rPr>
                <w:rFonts w:hint="eastAsia"/>
                <w:color w:val="auto"/>
              </w:rPr>
              <w:t>法定代表人：</w:t>
            </w:r>
          </w:p>
          <w:p>
            <w:pPr>
              <w:rPr>
                <w:color w:val="auto"/>
                <w:sz w:val="30"/>
                <w:szCs w:val="30"/>
                <w:u w:val="single"/>
              </w:rPr>
            </w:pPr>
            <w:r>
              <w:rPr>
                <w:rFonts w:hint="eastAsia"/>
                <w:color w:val="auto"/>
              </w:rPr>
              <w:t>委托代理人：</w:t>
            </w:r>
          </w:p>
        </w:tc>
        <w:tc>
          <w:tcPr>
            <w:tcW w:w="4518" w:type="dxa"/>
            <w:noWrap/>
          </w:tcPr>
          <w:p>
            <w:pPr>
              <w:rPr>
                <w:color w:val="auto"/>
              </w:rPr>
            </w:pPr>
            <w:r>
              <w:rPr>
                <w:rFonts w:hint="eastAsia"/>
                <w:color w:val="auto"/>
              </w:rPr>
              <w:t>法定代表人：</w:t>
            </w:r>
          </w:p>
          <w:p>
            <w:pPr>
              <w:rPr>
                <w:color w:val="auto"/>
              </w:rPr>
            </w:pPr>
            <w:r>
              <w:rPr>
                <w:rFonts w:hint="eastAsia"/>
                <w:color w:val="auto"/>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rPr>
            </w:pPr>
            <w:r>
              <w:rPr>
                <w:color w:val="auto"/>
                <w:sz w:val="30"/>
                <w:szCs w:val="30"/>
              </w:rPr>
              <w:t>电  话：</w:t>
            </w:r>
          </w:p>
        </w:tc>
        <w:tc>
          <w:tcPr>
            <w:tcW w:w="4518" w:type="dxa"/>
            <w:noWrap/>
          </w:tcPr>
          <w:p>
            <w:pPr>
              <w:rPr>
                <w:color w:val="auto"/>
              </w:rPr>
            </w:pPr>
            <w:r>
              <w:rPr>
                <w:color w:val="auto"/>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rPr>
            </w:pPr>
            <w:r>
              <w:rPr>
                <w:color w:val="auto"/>
                <w:sz w:val="30"/>
                <w:szCs w:val="30"/>
              </w:rPr>
              <w:t>传  真：</w:t>
            </w:r>
          </w:p>
        </w:tc>
        <w:tc>
          <w:tcPr>
            <w:tcW w:w="4518" w:type="dxa"/>
            <w:noWrap/>
          </w:tcPr>
          <w:p>
            <w:pPr>
              <w:rPr>
                <w:color w:val="auto"/>
              </w:rPr>
            </w:pPr>
            <w:r>
              <w:rPr>
                <w:color w:val="auto"/>
                <w:sz w:val="30"/>
                <w:szCs w:val="30"/>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rPr>
            </w:pPr>
            <w:r>
              <w:rPr>
                <w:color w:val="auto"/>
                <w:sz w:val="30"/>
                <w:szCs w:val="30"/>
              </w:rPr>
              <w:t>电子信箱：</w:t>
            </w:r>
          </w:p>
        </w:tc>
        <w:tc>
          <w:tcPr>
            <w:tcW w:w="4518" w:type="dxa"/>
            <w:noWrap/>
          </w:tcPr>
          <w:p>
            <w:pPr>
              <w:rPr>
                <w:color w:val="auto"/>
              </w:rPr>
            </w:pPr>
            <w:r>
              <w:rPr>
                <w:color w:val="auto"/>
                <w:sz w:val="30"/>
                <w:szCs w:val="30"/>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rPr>
            </w:pPr>
            <w:r>
              <w:rPr>
                <w:color w:val="auto"/>
                <w:sz w:val="30"/>
                <w:szCs w:val="30"/>
              </w:rPr>
              <w:t>开户银行：</w:t>
            </w:r>
          </w:p>
        </w:tc>
        <w:tc>
          <w:tcPr>
            <w:tcW w:w="4518" w:type="dxa"/>
            <w:noWrap/>
          </w:tcPr>
          <w:p>
            <w:pPr>
              <w:rPr>
                <w:color w:val="auto"/>
              </w:rPr>
            </w:pPr>
            <w:r>
              <w:rPr>
                <w:color w:val="auto"/>
                <w:sz w:val="30"/>
                <w:szCs w:val="3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color w:val="auto"/>
                <w:sz w:val="30"/>
                <w:szCs w:val="30"/>
                <w:u w:val="single"/>
              </w:rPr>
            </w:pPr>
            <w:r>
              <w:rPr>
                <w:color w:val="auto"/>
                <w:sz w:val="30"/>
                <w:szCs w:val="30"/>
              </w:rPr>
              <w:t>账  号：</w:t>
            </w:r>
          </w:p>
        </w:tc>
        <w:tc>
          <w:tcPr>
            <w:tcW w:w="4518" w:type="dxa"/>
            <w:noWrap/>
          </w:tcPr>
          <w:p>
            <w:pPr>
              <w:rPr>
                <w:color w:val="auto"/>
                <w:sz w:val="30"/>
                <w:szCs w:val="30"/>
              </w:rPr>
            </w:pPr>
            <w:r>
              <w:rPr>
                <w:color w:val="auto"/>
                <w:sz w:val="30"/>
                <w:szCs w:val="30"/>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2"/>
            <w:noWrap/>
          </w:tcPr>
          <w:p>
            <w:pPr>
              <w:jc w:val="center"/>
              <w:rPr>
                <w:color w:val="auto"/>
                <w:sz w:val="30"/>
                <w:szCs w:val="30"/>
              </w:rPr>
            </w:pPr>
            <w:r>
              <w:rPr>
                <w:rFonts w:hint="eastAsia"/>
                <w:color w:val="auto"/>
                <w:sz w:val="30"/>
                <w:szCs w:val="30"/>
              </w:rPr>
              <w:t>签约时间：           年         月         日</w:t>
            </w:r>
          </w:p>
        </w:tc>
      </w:tr>
    </w:tbl>
    <w:p>
      <w:pPr>
        <w:rPr>
          <w:b/>
          <w:color w:val="auto"/>
          <w:sz w:val="32"/>
          <w:szCs w:val="32"/>
        </w:rPr>
      </w:pPr>
      <w:bookmarkStart w:id="3" w:name="_Toc351203652"/>
    </w:p>
    <w:p>
      <w:pPr>
        <w:rPr>
          <w:b/>
          <w:color w:val="auto"/>
          <w:sz w:val="32"/>
          <w:szCs w:val="32"/>
        </w:rPr>
      </w:pPr>
    </w:p>
    <w:p>
      <w:pPr>
        <w:rPr>
          <w:b/>
          <w:color w:val="auto"/>
          <w:sz w:val="32"/>
          <w:szCs w:val="32"/>
        </w:rPr>
      </w:pPr>
    </w:p>
    <w:p>
      <w:pPr>
        <w:rPr>
          <w:b/>
          <w:color w:val="auto"/>
          <w:sz w:val="32"/>
          <w:szCs w:val="32"/>
        </w:rPr>
      </w:pPr>
    </w:p>
    <w:p>
      <w:pPr>
        <w:rPr>
          <w:b/>
          <w:color w:val="auto"/>
          <w:sz w:val="32"/>
          <w:szCs w:val="32"/>
        </w:rPr>
      </w:pPr>
    </w:p>
    <w:p>
      <w:pPr>
        <w:rPr>
          <w:b/>
          <w:color w:val="auto"/>
          <w:sz w:val="32"/>
          <w:szCs w:val="32"/>
        </w:rPr>
      </w:pPr>
      <w:r>
        <w:rPr>
          <w:b/>
          <w:color w:val="auto"/>
          <w:sz w:val="32"/>
          <w:szCs w:val="32"/>
        </w:rPr>
        <w:t>附件</w:t>
      </w:r>
      <w:bookmarkEnd w:id="3"/>
      <w:r>
        <w:rPr>
          <w:rFonts w:hint="eastAsia"/>
          <w:b/>
          <w:color w:val="auto"/>
          <w:sz w:val="32"/>
          <w:szCs w:val="32"/>
        </w:rPr>
        <w:t>：</w:t>
      </w:r>
    </w:p>
    <w:p>
      <w:pPr>
        <w:spacing w:line="240" w:lineRule="auto"/>
        <w:jc w:val="left"/>
        <w:rPr>
          <w:color w:val="auto"/>
          <w:sz w:val="30"/>
          <w:szCs w:val="32"/>
        </w:rPr>
      </w:pPr>
      <w:r>
        <w:rPr>
          <w:rFonts w:hint="eastAsia"/>
          <w:color w:val="auto"/>
          <w:sz w:val="30"/>
          <w:szCs w:val="32"/>
        </w:rPr>
        <w:t>附件1：《工程任务委托书》</w:t>
      </w:r>
    </w:p>
    <w:p>
      <w:pPr>
        <w:spacing w:line="240" w:lineRule="auto"/>
        <w:jc w:val="left"/>
        <w:rPr>
          <w:color w:val="auto"/>
          <w:sz w:val="30"/>
          <w:szCs w:val="32"/>
        </w:rPr>
      </w:pPr>
      <w:r>
        <w:rPr>
          <w:rFonts w:hint="eastAsia"/>
          <w:color w:val="auto"/>
          <w:sz w:val="30"/>
          <w:szCs w:val="32"/>
        </w:rPr>
        <w:t>附件2：《工程设计费结算函》</w:t>
      </w:r>
    </w:p>
    <w:p>
      <w:pPr>
        <w:spacing w:line="240" w:lineRule="auto"/>
        <w:jc w:val="left"/>
        <w:rPr>
          <w:color w:val="auto"/>
          <w:sz w:val="30"/>
          <w:szCs w:val="32"/>
        </w:rPr>
      </w:pPr>
    </w:p>
    <w:p>
      <w:pPr>
        <w:rPr>
          <w:rFonts w:ascii="宋体" w:hAnsi="宋体"/>
          <w:b/>
          <w:color w:val="auto"/>
          <w:sz w:val="36"/>
          <w:szCs w:val="36"/>
        </w:rPr>
      </w:pPr>
      <w:bookmarkStart w:id="4" w:name="_Toc278309716"/>
      <w:bookmarkStart w:id="5" w:name="_Toc278231956"/>
      <w:r>
        <w:rPr>
          <w:color w:val="auto"/>
          <w:sz w:val="30"/>
          <w:szCs w:val="32"/>
        </w:rPr>
        <w:br w:type="page"/>
      </w:r>
      <w:bookmarkEnd w:id="4"/>
      <w:bookmarkEnd w:id="5"/>
      <w:r>
        <w:rPr>
          <w:rFonts w:hint="eastAsia"/>
          <w:b/>
          <w:color w:val="auto"/>
          <w:sz w:val="30"/>
          <w:szCs w:val="28"/>
        </w:rPr>
        <w:t>附件1：</w:t>
      </w:r>
    </w:p>
    <w:p>
      <w:pPr>
        <w:jc w:val="center"/>
        <w:rPr>
          <w:rFonts w:ascii="宋体" w:hAnsi="宋体"/>
          <w:b/>
          <w:color w:val="auto"/>
          <w:sz w:val="36"/>
          <w:szCs w:val="36"/>
        </w:rPr>
      </w:pPr>
      <w:r>
        <w:rPr>
          <w:rFonts w:hint="eastAsia" w:ascii="宋体" w:hAnsi="宋体"/>
          <w:b/>
          <w:color w:val="auto"/>
          <w:sz w:val="36"/>
          <w:szCs w:val="36"/>
        </w:rPr>
        <w:t>《工程任务委托书》</w:t>
      </w:r>
    </w:p>
    <w:p>
      <w:pPr>
        <w:jc w:val="center"/>
        <w:rPr>
          <w:rFonts w:ascii="宋体" w:hAnsi="宋体"/>
          <w:b/>
          <w:color w:val="auto"/>
          <w:sz w:val="36"/>
          <w:szCs w:val="36"/>
        </w:rPr>
      </w:pPr>
    </w:p>
    <w:p>
      <w:pPr>
        <w:rPr>
          <w:rFonts w:ascii="宋体" w:hAnsi="宋体"/>
          <w:color w:val="auto"/>
          <w:sz w:val="28"/>
          <w:szCs w:val="28"/>
        </w:rPr>
      </w:pPr>
      <w:r>
        <w:rPr>
          <w:rFonts w:hint="eastAsia" w:ascii="宋体" w:hAnsi="宋体"/>
          <w:color w:val="auto"/>
          <w:sz w:val="28"/>
          <w:szCs w:val="28"/>
        </w:rPr>
        <w:t>：</w:t>
      </w:r>
    </w:p>
    <w:p>
      <w:pPr>
        <w:ind w:firstLine="570"/>
        <w:rPr>
          <w:rFonts w:ascii="宋体" w:hAnsi="宋体"/>
          <w:color w:val="auto"/>
          <w:sz w:val="28"/>
          <w:szCs w:val="28"/>
        </w:rPr>
      </w:pPr>
      <w:r>
        <w:rPr>
          <w:rFonts w:hint="eastAsia" w:ascii="宋体" w:hAnsi="宋体"/>
          <w:color w:val="auto"/>
          <w:sz w:val="28"/>
          <w:szCs w:val="28"/>
        </w:rPr>
        <w:t>兹有项目，现委托贵司进行</w:t>
      </w:r>
      <w:r>
        <w:rPr>
          <w:rFonts w:hint="eastAsia" w:ascii="宋体" w:hAnsi="宋体"/>
          <w:color w:val="auto"/>
          <w:sz w:val="28"/>
          <w:szCs w:val="28"/>
          <w:u w:val="single"/>
        </w:rPr>
        <w:t>设计</w:t>
      </w:r>
      <w:r>
        <w:rPr>
          <w:rFonts w:hint="eastAsia" w:ascii="宋体" w:hAnsi="宋体"/>
          <w:color w:val="auto"/>
          <w:sz w:val="28"/>
          <w:szCs w:val="28"/>
        </w:rPr>
        <w:t>工作，请自收到《工程任务委托书》后个工作日内提交纸质版设计成果文件。</w:t>
      </w:r>
    </w:p>
    <w:p>
      <w:pPr>
        <w:rPr>
          <w:rFonts w:ascii="宋体" w:hAnsi="宋体"/>
          <w:color w:val="auto"/>
          <w:sz w:val="28"/>
          <w:szCs w:val="28"/>
        </w:rPr>
      </w:pPr>
    </w:p>
    <w:p>
      <w:pPr>
        <w:ind w:firstLine="570"/>
        <w:rPr>
          <w:rFonts w:ascii="宋体" w:hAnsi="宋体"/>
          <w:color w:val="auto"/>
          <w:sz w:val="28"/>
          <w:szCs w:val="28"/>
        </w:rPr>
      </w:pPr>
      <w:r>
        <w:rPr>
          <w:rFonts w:hint="eastAsia" w:ascii="宋体" w:hAnsi="宋体"/>
          <w:color w:val="auto"/>
          <w:sz w:val="28"/>
          <w:szCs w:val="28"/>
        </w:rPr>
        <w:t>联系人：林雨馨              联系电话：18750126519</w:t>
      </w:r>
    </w:p>
    <w:p>
      <w:pPr>
        <w:rPr>
          <w:rFonts w:ascii="宋体" w:hAnsi="宋体"/>
          <w:color w:val="auto"/>
          <w:sz w:val="28"/>
          <w:szCs w:val="28"/>
        </w:rPr>
      </w:pPr>
    </w:p>
    <w:p>
      <w:pPr>
        <w:wordWrap w:val="0"/>
        <w:jc w:val="right"/>
        <w:rPr>
          <w:rFonts w:ascii="宋体" w:hAnsi="宋体"/>
          <w:color w:val="auto"/>
          <w:sz w:val="28"/>
          <w:szCs w:val="28"/>
        </w:rPr>
      </w:pPr>
      <w:r>
        <w:rPr>
          <w:rFonts w:hint="eastAsia" w:ascii="宋体" w:hAnsi="宋体"/>
          <w:color w:val="auto"/>
          <w:sz w:val="28"/>
          <w:szCs w:val="28"/>
        </w:rPr>
        <w:t>福州市滨海水务发展有限公司</w:t>
      </w:r>
    </w:p>
    <w:p>
      <w:pPr>
        <w:jc w:val="right"/>
        <w:rPr>
          <w:rFonts w:ascii="宋体" w:hAnsi="宋体"/>
          <w:color w:val="auto"/>
          <w:sz w:val="28"/>
          <w:szCs w:val="28"/>
        </w:rPr>
      </w:pPr>
      <w:r>
        <w:rPr>
          <w:rFonts w:hint="eastAsia" w:ascii="宋体" w:hAnsi="宋体"/>
          <w:color w:val="auto"/>
          <w:sz w:val="28"/>
          <w:szCs w:val="28"/>
        </w:rPr>
        <w:t>（委托单位名称加盖公章）</w:t>
      </w:r>
    </w:p>
    <w:p>
      <w:pPr>
        <w:ind w:firstLine="570"/>
        <w:rPr>
          <w:rFonts w:ascii="宋体" w:hAnsi="宋体"/>
          <w:color w:val="auto"/>
          <w:sz w:val="28"/>
          <w:szCs w:val="28"/>
        </w:rPr>
      </w:pPr>
      <w:r>
        <w:rPr>
          <w:rFonts w:hint="eastAsia" w:ascii="宋体" w:hAnsi="宋体"/>
          <w:color w:val="auto"/>
          <w:sz w:val="28"/>
          <w:szCs w:val="28"/>
        </w:rPr>
        <w:t>年月日</w:t>
      </w:r>
    </w:p>
    <w:p>
      <w:pPr>
        <w:ind w:firstLine="570"/>
        <w:rPr>
          <w:rFonts w:ascii="宋体" w:hAnsi="宋体"/>
          <w:color w:val="auto"/>
          <w:sz w:val="28"/>
          <w:szCs w:val="28"/>
        </w:rPr>
      </w:pPr>
    </w:p>
    <w:p>
      <w:pPr>
        <w:ind w:firstLine="570"/>
        <w:rPr>
          <w:rFonts w:ascii="宋体" w:hAnsi="宋体"/>
          <w:color w:val="auto"/>
          <w:sz w:val="28"/>
          <w:szCs w:val="28"/>
        </w:rPr>
      </w:pPr>
    </w:p>
    <w:p>
      <w:pPr>
        <w:ind w:firstLine="570"/>
        <w:rPr>
          <w:rFonts w:ascii="宋体" w:hAnsi="宋体"/>
          <w:color w:val="auto"/>
          <w:sz w:val="28"/>
          <w:szCs w:val="28"/>
        </w:rPr>
      </w:pPr>
    </w:p>
    <w:p>
      <w:pPr>
        <w:ind w:firstLine="570"/>
        <w:rPr>
          <w:rFonts w:ascii="宋体" w:hAnsi="宋体"/>
          <w:color w:val="auto"/>
          <w:sz w:val="28"/>
          <w:szCs w:val="28"/>
        </w:rPr>
      </w:pPr>
    </w:p>
    <w:p>
      <w:pPr>
        <w:ind w:firstLine="570"/>
        <w:rPr>
          <w:rFonts w:ascii="宋体" w:hAnsi="宋体"/>
          <w:color w:val="auto"/>
          <w:sz w:val="28"/>
          <w:szCs w:val="28"/>
        </w:rPr>
      </w:pPr>
    </w:p>
    <w:p>
      <w:pPr>
        <w:ind w:firstLine="570"/>
        <w:rPr>
          <w:rFonts w:ascii="宋体" w:hAnsi="宋体"/>
          <w:color w:val="auto"/>
          <w:sz w:val="28"/>
          <w:szCs w:val="28"/>
        </w:rPr>
      </w:pPr>
    </w:p>
    <w:p>
      <w:pPr>
        <w:pStyle w:val="7"/>
        <w:spacing w:line="240" w:lineRule="auto"/>
        <w:ind w:firstLine="516" w:firstLineChars="172"/>
        <w:rPr>
          <w:color w:val="auto"/>
          <w:kern w:val="2"/>
          <w:sz w:val="30"/>
          <w:szCs w:val="30"/>
        </w:rPr>
      </w:pPr>
    </w:p>
    <w:p>
      <w:pPr>
        <w:rPr>
          <w:color w:val="auto"/>
          <w:sz w:val="30"/>
          <w:szCs w:val="32"/>
        </w:rPr>
      </w:pPr>
      <w:r>
        <w:rPr>
          <w:color w:val="auto"/>
          <w:sz w:val="30"/>
          <w:szCs w:val="32"/>
        </w:rPr>
        <w:br w:type="page"/>
      </w:r>
    </w:p>
    <w:p>
      <w:pPr>
        <w:spacing w:line="240" w:lineRule="auto"/>
        <w:rPr>
          <w:color w:val="auto"/>
          <w:sz w:val="30"/>
          <w:szCs w:val="32"/>
          <w:u w:val="single"/>
        </w:rPr>
      </w:pPr>
      <w:r>
        <w:rPr>
          <w:rFonts w:hint="eastAsia"/>
          <w:color w:val="auto"/>
          <w:sz w:val="30"/>
          <w:szCs w:val="32"/>
          <w:u w:val="single"/>
        </w:rPr>
        <w:t>附件2：</w:t>
      </w:r>
    </w:p>
    <w:p>
      <w:pPr>
        <w:spacing w:line="240" w:lineRule="auto"/>
        <w:rPr>
          <w:color w:val="auto"/>
          <w:sz w:val="30"/>
          <w:szCs w:val="32"/>
          <w:u w:val="single"/>
        </w:rPr>
      </w:pPr>
      <w:r>
        <w:rPr>
          <w:rFonts w:hint="eastAsia"/>
          <w:color w:val="auto"/>
          <w:sz w:val="30"/>
          <w:szCs w:val="32"/>
          <w:u w:val="single"/>
        </w:rPr>
        <w:t>《工程设计费结算函》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218"/>
        <w:gridCol w:w="2259"/>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4"/>
            <w:noWrap/>
          </w:tcPr>
          <w:p>
            <w:pPr>
              <w:spacing w:line="240" w:lineRule="auto"/>
              <w:jc w:val="center"/>
              <w:rPr>
                <w:color w:val="auto"/>
                <w:sz w:val="30"/>
                <w:szCs w:val="32"/>
                <w:u w:val="single"/>
              </w:rPr>
            </w:pPr>
            <w:r>
              <w:rPr>
                <w:rFonts w:hint="eastAsia"/>
                <w:color w:val="auto"/>
                <w:sz w:val="30"/>
                <w:szCs w:val="32"/>
                <w:u w:val="single"/>
              </w:rPr>
              <w:t>工程设计费结算函</w:t>
            </w:r>
          </w:p>
          <w:p>
            <w:pPr>
              <w:spacing w:line="240" w:lineRule="auto"/>
              <w:jc w:val="center"/>
              <w:rPr>
                <w:color w:val="auto"/>
                <w:sz w:val="30"/>
                <w:szCs w:val="32"/>
                <w:u w:val="single"/>
              </w:rPr>
            </w:pPr>
            <w:r>
              <w:rPr>
                <w:rFonts w:hint="eastAsia"/>
                <w:color w:val="auto"/>
                <w:sz w:val="30"/>
                <w:szCs w:val="32"/>
                <w:u w:val="single"/>
              </w:rPr>
              <w:t>日期：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r>
              <w:rPr>
                <w:rFonts w:hint="eastAsia"/>
                <w:color w:val="auto"/>
                <w:sz w:val="30"/>
                <w:szCs w:val="32"/>
                <w:u w:val="single"/>
              </w:rPr>
              <w:t>序号</w:t>
            </w:r>
          </w:p>
        </w:tc>
        <w:tc>
          <w:tcPr>
            <w:tcW w:w="3218" w:type="dxa"/>
            <w:noWrap/>
          </w:tcPr>
          <w:p>
            <w:pPr>
              <w:spacing w:line="240" w:lineRule="auto"/>
              <w:rPr>
                <w:color w:val="auto"/>
                <w:sz w:val="30"/>
                <w:szCs w:val="32"/>
                <w:u w:val="single"/>
              </w:rPr>
            </w:pPr>
            <w:r>
              <w:rPr>
                <w:rFonts w:hint="eastAsia"/>
                <w:color w:val="auto"/>
                <w:sz w:val="30"/>
                <w:szCs w:val="32"/>
                <w:u w:val="single"/>
              </w:rPr>
              <w:t>工程名称</w:t>
            </w:r>
          </w:p>
        </w:tc>
        <w:tc>
          <w:tcPr>
            <w:tcW w:w="2259" w:type="dxa"/>
            <w:noWrap/>
          </w:tcPr>
          <w:p>
            <w:pPr>
              <w:spacing w:line="240" w:lineRule="auto"/>
              <w:rPr>
                <w:color w:val="auto"/>
                <w:sz w:val="30"/>
                <w:szCs w:val="32"/>
                <w:u w:val="single"/>
              </w:rPr>
            </w:pPr>
            <w:r>
              <w:rPr>
                <w:rFonts w:hint="eastAsia"/>
                <w:color w:val="auto"/>
                <w:sz w:val="30"/>
                <w:szCs w:val="32"/>
                <w:u w:val="single"/>
              </w:rPr>
              <w:t>预算书金额</w:t>
            </w:r>
          </w:p>
        </w:tc>
        <w:tc>
          <w:tcPr>
            <w:tcW w:w="2259" w:type="dxa"/>
            <w:noWrap/>
          </w:tcPr>
          <w:p>
            <w:pPr>
              <w:spacing w:line="240" w:lineRule="auto"/>
              <w:rPr>
                <w:color w:val="auto"/>
                <w:sz w:val="30"/>
                <w:szCs w:val="32"/>
                <w:u w:val="single"/>
              </w:rPr>
            </w:pPr>
            <w:r>
              <w:rPr>
                <w:rFonts w:hint="eastAsia"/>
                <w:color w:val="auto"/>
                <w:sz w:val="30"/>
                <w:szCs w:val="32"/>
                <w:u w:val="single"/>
              </w:rPr>
              <w:t>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p>
        </w:tc>
        <w:tc>
          <w:tcPr>
            <w:tcW w:w="3218"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p>
        </w:tc>
        <w:tc>
          <w:tcPr>
            <w:tcW w:w="3218"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p>
        </w:tc>
        <w:tc>
          <w:tcPr>
            <w:tcW w:w="3218"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p>
        </w:tc>
        <w:tc>
          <w:tcPr>
            <w:tcW w:w="3218"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color w:val="auto"/>
                <w:sz w:val="30"/>
                <w:szCs w:val="32"/>
                <w:u w:val="single"/>
              </w:rPr>
            </w:pPr>
          </w:p>
        </w:tc>
        <w:tc>
          <w:tcPr>
            <w:tcW w:w="3218"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c>
          <w:tcPr>
            <w:tcW w:w="2259" w:type="dxa"/>
            <w:noWrap/>
          </w:tcPr>
          <w:p>
            <w:pPr>
              <w:spacing w:line="240" w:lineRule="auto"/>
              <w:rPr>
                <w:color w:val="auto"/>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4518" w:type="dxa"/>
            <w:gridSpan w:val="2"/>
            <w:noWrap/>
          </w:tcPr>
          <w:p>
            <w:pPr>
              <w:spacing w:line="240" w:lineRule="auto"/>
              <w:rPr>
                <w:color w:val="auto"/>
                <w:sz w:val="30"/>
                <w:szCs w:val="32"/>
                <w:u w:val="single"/>
              </w:rPr>
            </w:pPr>
            <w:r>
              <w:rPr>
                <w:rFonts w:hint="eastAsia"/>
                <w:color w:val="auto"/>
                <w:sz w:val="30"/>
                <w:szCs w:val="32"/>
                <w:u w:val="single"/>
              </w:rPr>
              <w:t>委托方：</w:t>
            </w:r>
          </w:p>
        </w:tc>
        <w:tc>
          <w:tcPr>
            <w:tcW w:w="4518" w:type="dxa"/>
            <w:gridSpan w:val="2"/>
            <w:noWrap/>
          </w:tcPr>
          <w:p>
            <w:pPr>
              <w:spacing w:line="240" w:lineRule="auto"/>
              <w:rPr>
                <w:color w:val="auto"/>
                <w:sz w:val="30"/>
                <w:szCs w:val="32"/>
                <w:u w:val="single"/>
              </w:rPr>
            </w:pPr>
            <w:r>
              <w:rPr>
                <w:rFonts w:hint="eastAsia"/>
                <w:color w:val="auto"/>
                <w:sz w:val="30"/>
                <w:szCs w:val="32"/>
                <w:u w:val="single"/>
              </w:rPr>
              <w:t>受托方：</w:t>
            </w:r>
          </w:p>
        </w:tc>
      </w:tr>
    </w:tbl>
    <w:p>
      <w:pPr>
        <w:spacing w:line="240" w:lineRule="auto"/>
        <w:rPr>
          <w:color w:val="auto"/>
          <w:sz w:val="30"/>
          <w:szCs w:val="32"/>
          <w:u w:val="single"/>
        </w:rPr>
      </w:pPr>
    </w:p>
    <w:p>
      <w:pPr>
        <w:spacing w:line="240" w:lineRule="auto"/>
        <w:rPr>
          <w:color w:val="auto"/>
          <w:sz w:val="30"/>
          <w:szCs w:val="32"/>
          <w:u w:val="single"/>
        </w:rPr>
      </w:pPr>
    </w:p>
    <w:p>
      <w:pPr>
        <w:spacing w:line="240" w:lineRule="auto"/>
        <w:rPr>
          <w:color w:val="auto"/>
          <w:sz w:val="30"/>
          <w:szCs w:val="32"/>
          <w:u w:val="single"/>
        </w:rPr>
      </w:pPr>
    </w:p>
    <w:p>
      <w:pPr>
        <w:rPr>
          <w:rFonts w:ascii="宋体" w:hAnsi="宋体" w:cs="Arial Unicode MS"/>
          <w:color w:val="auto"/>
          <w:kern w:val="0"/>
          <w:sz w:val="24"/>
        </w:rPr>
      </w:pPr>
    </w:p>
    <w:p>
      <w:pPr>
        <w:rPr>
          <w:rFonts w:ascii="宋体" w:hAnsi="宋体" w:cs="Arial Unicode MS"/>
          <w:color w:val="auto"/>
          <w:kern w:val="0"/>
          <w:sz w:val="24"/>
        </w:rPr>
      </w:pPr>
    </w:p>
    <w:bookmarkEnd w:id="6"/>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0387A"/>
    <w:multiLevelType w:val="singleLevel"/>
    <w:tmpl w:val="DFC0387A"/>
    <w:lvl w:ilvl="0" w:tentative="0">
      <w:start w:val="5"/>
      <w:numFmt w:val="decimal"/>
      <w:suff w:val="nothing"/>
      <w:lvlText w:val="%1、"/>
      <w:lvlJc w:val="left"/>
    </w:lvl>
  </w:abstractNum>
  <w:abstractNum w:abstractNumId="1">
    <w:nsid w:val="DFE846F4"/>
    <w:multiLevelType w:val="multilevel"/>
    <w:tmpl w:val="DFE846F4"/>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071C166E"/>
    <w:multiLevelType w:val="singleLevel"/>
    <w:tmpl w:val="071C166E"/>
    <w:lvl w:ilvl="0" w:tentative="0">
      <w:start w:val="1"/>
      <w:numFmt w:val="decimal"/>
      <w:lvlText w:val="%1."/>
      <w:lvlJc w:val="left"/>
      <w:pPr>
        <w:ind w:left="425" w:hanging="425"/>
      </w:pPr>
      <w:rPr>
        <w:rFonts w:hint="default"/>
      </w:rPr>
    </w:lvl>
  </w:abstractNum>
  <w:abstractNum w:abstractNumId="3">
    <w:nsid w:val="0EAFF17A"/>
    <w:multiLevelType w:val="singleLevel"/>
    <w:tmpl w:val="0EAFF17A"/>
    <w:lvl w:ilvl="0" w:tentative="0">
      <w:start w:val="1"/>
      <w:numFmt w:val="chineseCounting"/>
      <w:suff w:val="nothing"/>
      <w:lvlText w:val="（%1）"/>
      <w:lvlJc w:val="left"/>
      <w:pPr>
        <w:ind w:left="0" w:firstLine="420"/>
      </w:pPr>
      <w:rPr>
        <w:rFonts w:hint="eastAsia"/>
      </w:rPr>
    </w:lvl>
  </w:abstractNum>
  <w:abstractNum w:abstractNumId="4">
    <w:nsid w:val="2332BBEA"/>
    <w:multiLevelType w:val="singleLevel"/>
    <w:tmpl w:val="2332BBEA"/>
    <w:lvl w:ilvl="0" w:tentative="0">
      <w:start w:val="1"/>
      <w:numFmt w:val="chineseCounting"/>
      <w:suff w:val="nothing"/>
      <w:lvlText w:val="（%1）"/>
      <w:lvlJc w:val="left"/>
      <w:pPr>
        <w:ind w:left="0" w:firstLine="420"/>
      </w:pPr>
      <w:rPr>
        <w:rFonts w:hint="eastAsia"/>
      </w:rPr>
    </w:lvl>
  </w:abstractNum>
  <w:abstractNum w:abstractNumId="5">
    <w:nsid w:val="66D4B5B5"/>
    <w:multiLevelType w:val="singleLevel"/>
    <w:tmpl w:val="66D4B5B5"/>
    <w:lvl w:ilvl="0" w:tentative="0">
      <w:start w:val="1"/>
      <w:numFmt w:val="decimal"/>
      <w:suff w:val="nothing"/>
      <w:lvlText w:val="（%1）"/>
      <w:lvlJc w:val="left"/>
      <w:pPr>
        <w:ind w:left="600" w:firstLine="0"/>
      </w:pPr>
    </w:lvl>
  </w:abstractNum>
  <w:abstractNum w:abstractNumId="6">
    <w:nsid w:val="6915CA66"/>
    <w:multiLevelType w:val="singleLevel"/>
    <w:tmpl w:val="6915CA66"/>
    <w:lvl w:ilvl="0" w:tentative="0">
      <w:start w:val="4"/>
      <w:numFmt w:val="decimal"/>
      <w:suff w:val="nothing"/>
      <w:lvlText w:val="%1、"/>
      <w:lvlJc w:val="left"/>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翠萍">
    <w15:presenceInfo w15:providerId="None" w15:userId="林翠萍"/>
  </w15:person>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72766B"/>
    <w:rsid w:val="000C3EED"/>
    <w:rsid w:val="00141194"/>
    <w:rsid w:val="00190A88"/>
    <w:rsid w:val="001A68C3"/>
    <w:rsid w:val="001E5EF1"/>
    <w:rsid w:val="002735C8"/>
    <w:rsid w:val="002A0D3F"/>
    <w:rsid w:val="002B40F3"/>
    <w:rsid w:val="002F09C6"/>
    <w:rsid w:val="00305D09"/>
    <w:rsid w:val="00334BC5"/>
    <w:rsid w:val="003575F3"/>
    <w:rsid w:val="003A1920"/>
    <w:rsid w:val="003A46FE"/>
    <w:rsid w:val="003C452E"/>
    <w:rsid w:val="003E490D"/>
    <w:rsid w:val="00451C5E"/>
    <w:rsid w:val="00464844"/>
    <w:rsid w:val="004A1387"/>
    <w:rsid w:val="004A1B3A"/>
    <w:rsid w:val="005800B9"/>
    <w:rsid w:val="00591165"/>
    <w:rsid w:val="0066756E"/>
    <w:rsid w:val="006877E0"/>
    <w:rsid w:val="006A0176"/>
    <w:rsid w:val="0072766B"/>
    <w:rsid w:val="007332DC"/>
    <w:rsid w:val="00743916"/>
    <w:rsid w:val="007A737F"/>
    <w:rsid w:val="007B2A2D"/>
    <w:rsid w:val="00832C70"/>
    <w:rsid w:val="0088470B"/>
    <w:rsid w:val="008B5D8C"/>
    <w:rsid w:val="00966AA8"/>
    <w:rsid w:val="00AB76E3"/>
    <w:rsid w:val="00B4090A"/>
    <w:rsid w:val="00BA79D6"/>
    <w:rsid w:val="00BF181D"/>
    <w:rsid w:val="00C9336B"/>
    <w:rsid w:val="00CD59B9"/>
    <w:rsid w:val="00D50910"/>
    <w:rsid w:val="00DA24FC"/>
    <w:rsid w:val="00DC4636"/>
    <w:rsid w:val="00E24B9E"/>
    <w:rsid w:val="00E376D4"/>
    <w:rsid w:val="00E438CC"/>
    <w:rsid w:val="00E52E55"/>
    <w:rsid w:val="00EE228C"/>
    <w:rsid w:val="00EE3D6C"/>
    <w:rsid w:val="00EF49AA"/>
    <w:rsid w:val="00F264DF"/>
    <w:rsid w:val="00F555D8"/>
    <w:rsid w:val="00F71BFD"/>
    <w:rsid w:val="00F93F59"/>
    <w:rsid w:val="015A341A"/>
    <w:rsid w:val="01AD6856"/>
    <w:rsid w:val="02B54508"/>
    <w:rsid w:val="03CA430C"/>
    <w:rsid w:val="0411791D"/>
    <w:rsid w:val="04BD5C14"/>
    <w:rsid w:val="04EB4A73"/>
    <w:rsid w:val="05210B4F"/>
    <w:rsid w:val="06AA148F"/>
    <w:rsid w:val="080C683D"/>
    <w:rsid w:val="088A4CD3"/>
    <w:rsid w:val="08BA6A96"/>
    <w:rsid w:val="093A7BD7"/>
    <w:rsid w:val="0A512FA2"/>
    <w:rsid w:val="0A851DAE"/>
    <w:rsid w:val="0B14128A"/>
    <w:rsid w:val="0D5F48B8"/>
    <w:rsid w:val="0DB35FFB"/>
    <w:rsid w:val="0E251296"/>
    <w:rsid w:val="119475CB"/>
    <w:rsid w:val="125655FC"/>
    <w:rsid w:val="125A0533"/>
    <w:rsid w:val="12892663"/>
    <w:rsid w:val="1292353B"/>
    <w:rsid w:val="13177573"/>
    <w:rsid w:val="145440DD"/>
    <w:rsid w:val="152A6606"/>
    <w:rsid w:val="16765CA1"/>
    <w:rsid w:val="173D1E05"/>
    <w:rsid w:val="17763401"/>
    <w:rsid w:val="18227550"/>
    <w:rsid w:val="18BE4419"/>
    <w:rsid w:val="19050B30"/>
    <w:rsid w:val="1994029D"/>
    <w:rsid w:val="1B7B04AF"/>
    <w:rsid w:val="1BEB14AC"/>
    <w:rsid w:val="1C337FAB"/>
    <w:rsid w:val="1D052B74"/>
    <w:rsid w:val="1DC52939"/>
    <w:rsid w:val="1E4F24DC"/>
    <w:rsid w:val="1F16010F"/>
    <w:rsid w:val="1F565469"/>
    <w:rsid w:val="1F777BC8"/>
    <w:rsid w:val="1FCE0F26"/>
    <w:rsid w:val="20322F7A"/>
    <w:rsid w:val="203B62B7"/>
    <w:rsid w:val="206B614D"/>
    <w:rsid w:val="212B4E89"/>
    <w:rsid w:val="217957CE"/>
    <w:rsid w:val="226118D9"/>
    <w:rsid w:val="229D7B84"/>
    <w:rsid w:val="24E21706"/>
    <w:rsid w:val="24E811F4"/>
    <w:rsid w:val="25AE7FDC"/>
    <w:rsid w:val="25B417ED"/>
    <w:rsid w:val="25BE4E73"/>
    <w:rsid w:val="26BE1EB3"/>
    <w:rsid w:val="27F154AD"/>
    <w:rsid w:val="297A18FA"/>
    <w:rsid w:val="29A0362E"/>
    <w:rsid w:val="2B4D58C7"/>
    <w:rsid w:val="2CC95E20"/>
    <w:rsid w:val="2D1C6E92"/>
    <w:rsid w:val="2EE8359A"/>
    <w:rsid w:val="30733768"/>
    <w:rsid w:val="326E40A4"/>
    <w:rsid w:val="32DF1C92"/>
    <w:rsid w:val="340A0907"/>
    <w:rsid w:val="34945163"/>
    <w:rsid w:val="34AC6795"/>
    <w:rsid w:val="357B7780"/>
    <w:rsid w:val="357E535B"/>
    <w:rsid w:val="358975E8"/>
    <w:rsid w:val="3648724B"/>
    <w:rsid w:val="366421C6"/>
    <w:rsid w:val="3776406D"/>
    <w:rsid w:val="38B93306"/>
    <w:rsid w:val="3AD21387"/>
    <w:rsid w:val="3D1A4CE7"/>
    <w:rsid w:val="3EFD5E42"/>
    <w:rsid w:val="3F053FF8"/>
    <w:rsid w:val="409C2493"/>
    <w:rsid w:val="43351B86"/>
    <w:rsid w:val="44442F3F"/>
    <w:rsid w:val="44A91191"/>
    <w:rsid w:val="47290AFF"/>
    <w:rsid w:val="47617B01"/>
    <w:rsid w:val="48433B6D"/>
    <w:rsid w:val="48CF2548"/>
    <w:rsid w:val="49B53CA4"/>
    <w:rsid w:val="4AF920A5"/>
    <w:rsid w:val="4B370ABC"/>
    <w:rsid w:val="4BB92F61"/>
    <w:rsid w:val="4C205A97"/>
    <w:rsid w:val="4C285837"/>
    <w:rsid w:val="4D53696E"/>
    <w:rsid w:val="4E140A3B"/>
    <w:rsid w:val="4FB50940"/>
    <w:rsid w:val="501B7F95"/>
    <w:rsid w:val="50A21234"/>
    <w:rsid w:val="511C0606"/>
    <w:rsid w:val="52354B5A"/>
    <w:rsid w:val="53E9609D"/>
    <w:rsid w:val="54345717"/>
    <w:rsid w:val="545824DB"/>
    <w:rsid w:val="596E56C3"/>
    <w:rsid w:val="5A245E8B"/>
    <w:rsid w:val="5A91198E"/>
    <w:rsid w:val="5ADA30CA"/>
    <w:rsid w:val="5BFE60D5"/>
    <w:rsid w:val="5CCB2DB8"/>
    <w:rsid w:val="5D0C55A8"/>
    <w:rsid w:val="5DB9331E"/>
    <w:rsid w:val="5F85175F"/>
    <w:rsid w:val="601F7641"/>
    <w:rsid w:val="628C2302"/>
    <w:rsid w:val="62F022DF"/>
    <w:rsid w:val="62F66C25"/>
    <w:rsid w:val="63577D40"/>
    <w:rsid w:val="64C73242"/>
    <w:rsid w:val="65B50D68"/>
    <w:rsid w:val="66BE0855"/>
    <w:rsid w:val="66E470A8"/>
    <w:rsid w:val="67512D85"/>
    <w:rsid w:val="677B50D2"/>
    <w:rsid w:val="688B440D"/>
    <w:rsid w:val="6AA54025"/>
    <w:rsid w:val="6B282D54"/>
    <w:rsid w:val="6BC93836"/>
    <w:rsid w:val="6CB21180"/>
    <w:rsid w:val="6CF82889"/>
    <w:rsid w:val="6F193694"/>
    <w:rsid w:val="70A07CC9"/>
    <w:rsid w:val="70F91DD7"/>
    <w:rsid w:val="713D236F"/>
    <w:rsid w:val="73136E8A"/>
    <w:rsid w:val="73242D31"/>
    <w:rsid w:val="73987076"/>
    <w:rsid w:val="75883163"/>
    <w:rsid w:val="76386FBB"/>
    <w:rsid w:val="78C75945"/>
    <w:rsid w:val="78EA2879"/>
    <w:rsid w:val="7BD6080D"/>
    <w:rsid w:val="7C6E13BB"/>
    <w:rsid w:val="7CF71DB4"/>
    <w:rsid w:val="7D6E474B"/>
    <w:rsid w:val="7F7E5C12"/>
    <w:rsid w:val="7F957128"/>
    <w:rsid w:val="7FA7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rPr>
  </w:style>
  <w:style w:type="paragraph" w:styleId="3">
    <w:name w:val="Body Text"/>
    <w:basedOn w:val="1"/>
    <w:qFormat/>
    <w:uiPriority w:val="0"/>
    <w:pPr>
      <w:spacing w:after="120"/>
    </w:pPr>
    <w:rPr>
      <w:rFonts w:ascii="Verdana" w:hAnsi="Verdana"/>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link w:val="29"/>
    <w:semiHidden/>
    <w:unhideWhenUsed/>
    <w:qFormat/>
    <w:uiPriority w:val="99"/>
    <w:pPr>
      <w:jc w:val="left"/>
    </w:pPr>
  </w:style>
  <w:style w:type="paragraph" w:styleId="9">
    <w:name w:val="Date"/>
    <w:basedOn w:val="1"/>
    <w:next w:val="1"/>
    <w:link w:val="22"/>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8"/>
    <w:next w:val="8"/>
    <w:link w:val="30"/>
    <w:semiHidden/>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uiPriority w:val="0"/>
    <w:rPr>
      <w:sz w:val="21"/>
      <w:szCs w:val="21"/>
    </w:rPr>
  </w:style>
  <w:style w:type="paragraph" w:customStyle="1" w:styleId="18">
    <w:name w:val="Fließtext"/>
    <w:basedOn w:val="1"/>
    <w:qFormat/>
    <w:uiPriority w:val="0"/>
    <w:pPr>
      <w:overflowPunct w:val="0"/>
      <w:autoSpaceDE w:val="0"/>
      <w:autoSpaceDN w:val="0"/>
      <w:adjustRightInd w:val="0"/>
      <w:textAlignment w:val="baseline"/>
    </w:pPr>
    <w:rPr>
      <w:kern w:val="28"/>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列出段落2"/>
    <w:basedOn w:val="1"/>
    <w:qFormat/>
    <w:uiPriority w:val="34"/>
    <w:pPr>
      <w:ind w:firstLine="420" w:firstLineChars="200"/>
    </w:pPr>
    <w:rPr>
      <w:rFonts w:ascii="Calibri" w:hAnsi="Calibri"/>
      <w:szCs w:val="22"/>
    </w:rPr>
  </w:style>
  <w:style w:type="character" w:customStyle="1" w:styleId="21">
    <w:name w:val="font01"/>
    <w:qFormat/>
    <w:uiPriority w:val="0"/>
    <w:rPr>
      <w:rFonts w:ascii="Calibri" w:hAnsi="Calibri" w:cs="Calibri"/>
      <w:color w:val="000000"/>
      <w:sz w:val="22"/>
      <w:szCs w:val="22"/>
      <w:u w:val="none"/>
    </w:rPr>
  </w:style>
  <w:style w:type="character" w:customStyle="1" w:styleId="22">
    <w:name w:val="日期 Char"/>
    <w:link w:val="9"/>
    <w:semiHidden/>
    <w:qFormat/>
    <w:uiPriority w:val="99"/>
    <w:rPr>
      <w:rFonts w:ascii="Times New Roman" w:hAnsi="Times New Roman"/>
      <w:kern w:val="2"/>
      <w:sz w:val="21"/>
      <w:szCs w:val="24"/>
    </w:rPr>
  </w:style>
  <w:style w:type="character" w:customStyle="1" w:styleId="23">
    <w:name w:val="font11"/>
    <w:qFormat/>
    <w:uiPriority w:val="0"/>
    <w:rPr>
      <w:rFonts w:hint="eastAsia" w:ascii="宋体" w:hAnsi="宋体" w:eastAsia="宋体" w:cs="宋体"/>
      <w:color w:val="000000"/>
      <w:sz w:val="22"/>
      <w:szCs w:val="22"/>
      <w:u w:val="none"/>
    </w:rPr>
  </w:style>
  <w:style w:type="character" w:customStyle="1" w:styleId="24">
    <w:name w:val="font21"/>
    <w:qFormat/>
    <w:uiPriority w:val="0"/>
    <w:rPr>
      <w:rFonts w:hint="eastAsia" w:ascii="宋体" w:hAnsi="宋体" w:eastAsia="宋体" w:cs="宋体"/>
      <w:color w:val="000000"/>
      <w:sz w:val="28"/>
      <w:szCs w:val="28"/>
      <w:u w:val="none"/>
    </w:rPr>
  </w:style>
  <w:style w:type="character" w:customStyle="1" w:styleId="25">
    <w:name w:val="页眉 Char"/>
    <w:link w:val="12"/>
    <w:semiHidden/>
    <w:qFormat/>
    <w:uiPriority w:val="99"/>
    <w:rPr>
      <w:rFonts w:ascii="Times New Roman" w:hAnsi="Times New Roman" w:eastAsia="宋体" w:cs="Times New Roman"/>
      <w:sz w:val="18"/>
      <w:szCs w:val="18"/>
    </w:rPr>
  </w:style>
  <w:style w:type="character" w:customStyle="1" w:styleId="26">
    <w:name w:val="页脚 Char"/>
    <w:link w:val="11"/>
    <w:semiHidden/>
    <w:qFormat/>
    <w:uiPriority w:val="99"/>
    <w:rPr>
      <w:rFonts w:ascii="Times New Roman" w:hAnsi="Times New Roman" w:eastAsia="宋体" w:cs="Times New Roman"/>
      <w:sz w:val="18"/>
      <w:szCs w:val="18"/>
    </w:rPr>
  </w:style>
  <w:style w:type="character" w:customStyle="1" w:styleId="27">
    <w:name w:val="批注框文本 Char"/>
    <w:link w:val="10"/>
    <w:semiHidden/>
    <w:qFormat/>
    <w:uiPriority w:val="99"/>
    <w:rPr>
      <w:rFonts w:eastAsia="宋体"/>
      <w:kern w:val="2"/>
      <w:sz w:val="18"/>
      <w:szCs w:val="18"/>
    </w:rPr>
  </w:style>
  <w:style w:type="paragraph" w:customStyle="1" w:styleId="28">
    <w:name w:val="Body text|1"/>
    <w:basedOn w:val="1"/>
    <w:qFormat/>
    <w:uiPriority w:val="0"/>
    <w:pPr>
      <w:spacing w:line="456" w:lineRule="auto"/>
    </w:pPr>
    <w:rPr>
      <w:rFonts w:ascii="宋体" w:hAnsi="宋体" w:cs="宋体"/>
      <w:sz w:val="20"/>
      <w:szCs w:val="20"/>
      <w:lang w:val="zh-TW" w:eastAsia="zh-TW" w:bidi="zh-TW"/>
    </w:rPr>
  </w:style>
  <w:style w:type="character" w:customStyle="1" w:styleId="29">
    <w:name w:val="批注文字 Char"/>
    <w:basedOn w:val="16"/>
    <w:link w:val="8"/>
    <w:semiHidden/>
    <w:uiPriority w:val="99"/>
    <w:rPr>
      <w:kern w:val="2"/>
      <w:sz w:val="21"/>
      <w:szCs w:val="24"/>
    </w:rPr>
  </w:style>
  <w:style w:type="character" w:customStyle="1" w:styleId="30">
    <w:name w:val="批注主题 Char"/>
    <w:basedOn w:val="29"/>
    <w:link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3677</Words>
  <Characters>3784</Characters>
  <Lines>24</Lines>
  <Paragraphs>6</Paragraphs>
  <TotalTime>6</TotalTime>
  <ScaleCrop>false</ScaleCrop>
  <LinksUpToDate>false</LinksUpToDate>
  <CharactersWithSpaces>4148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2022-03-31T03:22:00Z</dcterms:created>
  <dc:creator>胡志雨</dc:creator>
  <cp:lastModifiedBy>L</cp:lastModifiedBy>
  <cp:lastPrinted>2021-07-15T05:31:00Z</cp:lastPrinted>
  <dcterms:modified xsi:type="dcterms:W3CDTF">2022-11-21T15:56:03Z</dcterms:modified>
  <dc:title>福州市滨海水务发展有限公司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1F2D38853CC74204B3C3F2C14230F042</vt:lpwstr>
  </property>
</Properties>
</file>