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olor w:val="auto"/>
          <w:sz w:val="36"/>
        </w:rPr>
      </w:pPr>
    </w:p>
    <w:p>
      <w:pPr>
        <w:jc w:val="center"/>
        <w:outlineLvl w:val="0"/>
        <w:rPr>
          <w:rFonts w:hint="default" w:ascii="微软雅黑" w:hAnsi="微软雅黑" w:eastAsia="微软雅黑"/>
          <w:color w:val="auto"/>
          <w:sz w:val="36"/>
          <w:lang w:val="en-US"/>
        </w:rPr>
      </w:pPr>
      <w:r>
        <w:rPr>
          <w:rFonts w:hint="eastAsia" w:ascii="微软雅黑" w:hAnsi="微软雅黑" w:eastAsia="微软雅黑"/>
          <w:color w:val="auto"/>
          <w:sz w:val="40"/>
        </w:rPr>
        <w:t>福建省平潭及闽江口水资源配置工程</w:t>
      </w:r>
      <w:r>
        <w:rPr>
          <w:rFonts w:hint="eastAsia" w:ascii="微软雅黑" w:hAnsi="微软雅黑" w:eastAsia="微软雅黑"/>
          <w:color w:val="auto"/>
          <w:sz w:val="40"/>
          <w:lang w:eastAsia="zh-CN"/>
        </w:rPr>
        <w:t>朝阳</w:t>
      </w:r>
      <w:r>
        <w:rPr>
          <w:rFonts w:hint="eastAsia" w:ascii="微软雅黑" w:hAnsi="微软雅黑" w:eastAsia="微软雅黑"/>
          <w:color w:val="auto"/>
          <w:sz w:val="40"/>
          <w:lang w:val="en-US" w:eastAsia="zh-CN"/>
        </w:rPr>
        <w:t>改线段埋管段移杆改线工程</w:t>
      </w:r>
    </w:p>
    <w:p>
      <w:pPr>
        <w:jc w:val="center"/>
        <w:rPr>
          <w:rFonts w:ascii="微软雅黑" w:hAnsi="微软雅黑" w:eastAsia="微软雅黑"/>
          <w:color w:val="auto"/>
          <w:sz w:val="36"/>
        </w:rPr>
      </w:pPr>
    </w:p>
    <w:p>
      <w:pPr>
        <w:jc w:val="center"/>
        <w:rPr>
          <w:rFonts w:hint="eastAsia" w:ascii="微软雅黑" w:hAnsi="微软雅黑" w:eastAsia="微软雅黑"/>
          <w:color w:val="auto"/>
          <w:sz w:val="36"/>
          <w:lang w:eastAsia="zh-CN"/>
        </w:rPr>
      </w:pPr>
    </w:p>
    <w:p>
      <w:pPr>
        <w:jc w:val="center"/>
        <w:rPr>
          <w:rFonts w:ascii="微软雅黑" w:hAnsi="微软雅黑" w:eastAsia="微软雅黑"/>
          <w:color w:val="auto"/>
          <w:sz w:val="36"/>
        </w:rPr>
      </w:pPr>
    </w:p>
    <w:p>
      <w:pPr>
        <w:jc w:val="center"/>
        <w:rPr>
          <w:rFonts w:ascii="微软雅黑" w:hAnsi="微软雅黑" w:eastAsia="微软雅黑"/>
          <w:color w:val="auto"/>
          <w:sz w:val="36"/>
        </w:rPr>
      </w:pPr>
    </w:p>
    <w:p>
      <w:pPr>
        <w:jc w:val="center"/>
        <w:rPr>
          <w:rFonts w:ascii="微软雅黑" w:hAnsi="微软雅黑" w:eastAsia="微软雅黑"/>
          <w:color w:val="auto"/>
          <w:sz w:val="36"/>
        </w:rPr>
      </w:pPr>
      <w:r>
        <w:rPr>
          <w:rFonts w:hint="eastAsia" w:ascii="微软雅黑" w:hAnsi="微软雅黑" w:eastAsia="微软雅黑"/>
          <w:color w:val="auto"/>
          <w:sz w:val="36"/>
        </w:rPr>
        <w:t>询</w:t>
      </w:r>
    </w:p>
    <w:p>
      <w:pPr>
        <w:jc w:val="center"/>
        <w:rPr>
          <w:rFonts w:ascii="微软雅黑" w:hAnsi="微软雅黑" w:eastAsia="微软雅黑"/>
          <w:color w:val="auto"/>
          <w:sz w:val="36"/>
        </w:rPr>
      </w:pPr>
      <w:r>
        <w:rPr>
          <w:rFonts w:hint="eastAsia" w:ascii="微软雅黑" w:hAnsi="微软雅黑" w:eastAsia="微软雅黑"/>
          <w:color w:val="auto"/>
          <w:sz w:val="36"/>
        </w:rPr>
        <w:t>价</w:t>
      </w:r>
    </w:p>
    <w:p>
      <w:pPr>
        <w:jc w:val="center"/>
        <w:rPr>
          <w:rFonts w:ascii="微软雅黑" w:hAnsi="微软雅黑" w:eastAsia="微软雅黑"/>
          <w:color w:val="auto"/>
          <w:sz w:val="36"/>
        </w:rPr>
      </w:pPr>
      <w:r>
        <w:rPr>
          <w:rFonts w:hint="eastAsia" w:ascii="微软雅黑" w:hAnsi="微软雅黑" w:eastAsia="微软雅黑"/>
          <w:color w:val="auto"/>
          <w:sz w:val="36"/>
        </w:rPr>
        <w:t>函</w:t>
      </w:r>
    </w:p>
    <w:p>
      <w:pPr>
        <w:rPr>
          <w:rFonts w:ascii="微软雅黑" w:hAnsi="微软雅黑" w:eastAsia="微软雅黑"/>
          <w:color w:val="auto"/>
          <w:sz w:val="24"/>
        </w:rPr>
      </w:pPr>
    </w:p>
    <w:p>
      <w:pPr>
        <w:rPr>
          <w:rFonts w:ascii="微软雅黑" w:hAnsi="微软雅黑" w:eastAsia="微软雅黑"/>
          <w:color w:val="auto"/>
          <w:sz w:val="24"/>
        </w:rPr>
      </w:pPr>
    </w:p>
    <w:p>
      <w:pPr>
        <w:rPr>
          <w:rFonts w:ascii="微软雅黑" w:hAnsi="微软雅黑" w:eastAsia="微软雅黑"/>
          <w:color w:val="auto"/>
          <w:sz w:val="24"/>
        </w:rPr>
      </w:pPr>
    </w:p>
    <w:p>
      <w:pPr>
        <w:rPr>
          <w:rFonts w:ascii="微软雅黑" w:hAnsi="微软雅黑" w:eastAsia="微软雅黑"/>
          <w:color w:val="auto"/>
          <w:sz w:val="24"/>
        </w:rPr>
      </w:pPr>
    </w:p>
    <w:p>
      <w:pPr>
        <w:rPr>
          <w:rFonts w:hint="eastAsia" w:ascii="微软雅黑" w:hAnsi="微软雅黑" w:eastAsia="微软雅黑"/>
          <w:color w:val="auto"/>
          <w:sz w:val="28"/>
        </w:rPr>
      </w:pPr>
    </w:p>
    <w:p>
      <w:pPr>
        <w:rPr>
          <w:rFonts w:hint="default" w:ascii="微软雅黑" w:hAnsi="微软雅黑" w:eastAsia="微软雅黑"/>
          <w:color w:val="auto"/>
          <w:sz w:val="28"/>
          <w:highlight w:val="none"/>
          <w:lang w:val="en-US" w:eastAsia="zh-CN"/>
        </w:rPr>
      </w:pPr>
      <w:r>
        <w:rPr>
          <w:rFonts w:hint="eastAsia" w:ascii="微软雅黑" w:hAnsi="微软雅黑" w:eastAsia="微软雅黑"/>
          <w:color w:val="auto"/>
          <w:sz w:val="28"/>
          <w:lang w:eastAsia="zh-CN"/>
        </w:rPr>
        <w:t>询价文件编号</w:t>
      </w:r>
      <w:r>
        <w:rPr>
          <w:rFonts w:hint="eastAsia" w:ascii="微软雅黑" w:hAnsi="微软雅黑" w:eastAsia="微软雅黑"/>
          <w:color w:val="auto"/>
          <w:sz w:val="28"/>
          <w:highlight w:val="none"/>
          <w:lang w:eastAsia="zh-CN"/>
        </w:rPr>
        <w:t>：</w:t>
      </w:r>
      <w:r>
        <w:rPr>
          <w:rFonts w:hint="eastAsia" w:ascii="微软雅黑" w:hAnsi="微软雅黑" w:eastAsia="微软雅黑"/>
          <w:color w:val="auto"/>
          <w:sz w:val="28"/>
          <w:highlight w:val="none"/>
          <w:lang w:val="en-US" w:eastAsia="zh-CN"/>
        </w:rPr>
        <w:t>XJ-2022-36</w:t>
      </w:r>
    </w:p>
    <w:p>
      <w:pPr>
        <w:rPr>
          <w:rFonts w:ascii="微软雅黑" w:hAnsi="微软雅黑" w:eastAsia="微软雅黑"/>
          <w:color w:val="auto"/>
          <w:sz w:val="28"/>
        </w:rPr>
      </w:pPr>
      <w:r>
        <w:rPr>
          <w:rFonts w:hint="eastAsia" w:ascii="微软雅黑" w:hAnsi="微软雅黑" w:eastAsia="微软雅黑"/>
          <w:color w:val="auto"/>
          <w:sz w:val="28"/>
        </w:rPr>
        <w:t>询价单位：福州水务平潭引水开发有限公司</w:t>
      </w:r>
    </w:p>
    <w:p>
      <w:pPr>
        <w:rPr>
          <w:rFonts w:hint="eastAsia" w:ascii="微软雅黑" w:hAnsi="微软雅黑" w:eastAsia="微软雅黑"/>
          <w:color w:val="auto"/>
          <w:sz w:val="28"/>
          <w:lang w:val="en-US" w:eastAsia="zh-CN"/>
        </w:rPr>
      </w:pPr>
      <w:r>
        <w:rPr>
          <w:rFonts w:hint="eastAsia" w:ascii="微软雅黑" w:hAnsi="微软雅黑" w:eastAsia="微软雅黑"/>
          <w:color w:val="auto"/>
          <w:sz w:val="28"/>
        </w:rPr>
        <w:t>联系电话：</w:t>
      </w:r>
      <w:r>
        <w:rPr>
          <w:rFonts w:hint="eastAsia" w:ascii="微软雅黑" w:hAnsi="微软雅黑" w:eastAsia="微软雅黑"/>
          <w:color w:val="auto"/>
          <w:sz w:val="28"/>
          <w:lang w:val="en-US" w:eastAsia="zh-CN"/>
        </w:rPr>
        <w:t>0591-87867621</w:t>
      </w:r>
    </w:p>
    <w:p>
      <w:pPr>
        <w:rPr>
          <w:rFonts w:ascii="微软雅黑" w:hAnsi="微软雅黑" w:eastAsia="微软雅黑"/>
          <w:color w:val="auto"/>
          <w:sz w:val="28"/>
        </w:rPr>
      </w:pPr>
      <w:r>
        <w:rPr>
          <w:rFonts w:hint="eastAsia" w:ascii="微软雅黑" w:hAnsi="微软雅黑" w:eastAsia="微软雅黑"/>
          <w:color w:val="auto"/>
          <w:sz w:val="28"/>
        </w:rPr>
        <w:t>联系地址：福建省福州市晋安区龙安路369号中辉大厦12层</w:t>
      </w:r>
    </w:p>
    <w:p>
      <w:pPr>
        <w:rPr>
          <w:rFonts w:hint="default" w:ascii="微软雅黑" w:hAnsi="微软雅黑" w:eastAsia="微软雅黑"/>
          <w:color w:val="auto"/>
          <w:sz w:val="28"/>
          <w:lang w:val="en-US" w:eastAsia="zh-CN"/>
        </w:rPr>
      </w:pPr>
      <w:r>
        <w:rPr>
          <w:rFonts w:hint="eastAsia" w:ascii="微软雅黑" w:hAnsi="微软雅黑" w:eastAsia="微软雅黑"/>
          <w:color w:val="auto"/>
          <w:sz w:val="28"/>
        </w:rPr>
        <w:t>日期：20</w:t>
      </w:r>
      <w:r>
        <w:rPr>
          <w:rFonts w:hint="eastAsia" w:ascii="微软雅黑" w:hAnsi="微软雅黑" w:eastAsia="微软雅黑"/>
          <w:color w:val="auto"/>
          <w:sz w:val="28"/>
          <w:lang w:val="en-US" w:eastAsia="zh-CN"/>
        </w:rPr>
        <w:t>22</w:t>
      </w:r>
      <w:r>
        <w:rPr>
          <w:rFonts w:hint="eastAsia" w:ascii="微软雅黑" w:hAnsi="微软雅黑" w:eastAsia="微软雅黑"/>
          <w:color w:val="auto"/>
          <w:sz w:val="28"/>
        </w:rPr>
        <w:t>年</w:t>
      </w:r>
      <w:r>
        <w:rPr>
          <w:rFonts w:hint="eastAsia" w:ascii="微软雅黑" w:hAnsi="微软雅黑" w:eastAsia="微软雅黑"/>
          <w:color w:val="auto"/>
          <w:sz w:val="28"/>
          <w:lang w:val="en-US" w:eastAsia="zh-CN"/>
        </w:rPr>
        <w:t>11</w:t>
      </w:r>
      <w:r>
        <w:rPr>
          <w:rFonts w:hint="eastAsia" w:ascii="微软雅黑" w:hAnsi="微软雅黑" w:eastAsia="微软雅黑"/>
          <w:color w:val="auto"/>
          <w:sz w:val="28"/>
        </w:rPr>
        <w:t>月</w:t>
      </w:r>
      <w:r>
        <w:rPr>
          <w:rFonts w:hint="eastAsia" w:ascii="微软雅黑" w:hAnsi="微软雅黑" w:eastAsia="微软雅黑"/>
          <w:color w:val="auto"/>
          <w:sz w:val="28"/>
          <w:lang w:val="en-US" w:eastAsia="zh-CN"/>
        </w:rPr>
        <w:t>25日</w:t>
      </w:r>
    </w:p>
    <w:p>
      <w:pPr>
        <w:rPr>
          <w:rFonts w:hint="eastAsia" w:ascii="微软雅黑" w:hAnsi="微软雅黑" w:eastAsia="微软雅黑"/>
          <w:color w:val="auto"/>
          <w:sz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宋体" w:eastAsia="黑体"/>
          <w:b/>
          <w:color w:val="auto"/>
          <w:sz w:val="44"/>
          <w:szCs w:val="44"/>
        </w:rPr>
      </w:pPr>
      <w:r>
        <w:rPr>
          <w:rFonts w:hint="eastAsia" w:ascii="黑体" w:hAnsi="宋体" w:eastAsia="黑体"/>
          <w:b/>
          <w:color w:val="auto"/>
          <w:sz w:val="44"/>
          <w:szCs w:val="44"/>
        </w:rPr>
        <w:t>询价邀请函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宋体" w:eastAsia="黑体"/>
          <w:b/>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我方因福建省平潭及闽江口水资源配置工程建设需要，现对该工程</w:t>
      </w:r>
      <w:r>
        <w:rPr>
          <w:rFonts w:hint="eastAsia" w:ascii="宋体" w:hAnsi="宋体" w:cs="仿宋"/>
          <w:bCs/>
          <w:color w:val="auto"/>
          <w:sz w:val="24"/>
          <w:lang w:eastAsia="zh-CN"/>
        </w:rPr>
        <w:t>朝阳改线段埋管段移杆改线工程</w:t>
      </w:r>
      <w:r>
        <w:rPr>
          <w:rFonts w:hint="eastAsia" w:ascii="宋体" w:hAnsi="宋体" w:eastAsia="宋体" w:cs="仿宋"/>
          <w:bCs/>
          <w:color w:val="auto"/>
          <w:sz w:val="24"/>
        </w:rPr>
        <w:t>项目进行</w:t>
      </w:r>
      <w:r>
        <w:rPr>
          <w:rFonts w:hint="eastAsia" w:ascii="宋体" w:hAnsi="宋体" w:cs="仿宋"/>
          <w:bCs/>
          <w:color w:val="auto"/>
          <w:sz w:val="24"/>
          <w:lang w:val="en-US" w:eastAsia="zh-CN"/>
        </w:rPr>
        <w:t>询价</w:t>
      </w:r>
      <w:r>
        <w:rPr>
          <w:rFonts w:hint="eastAsia" w:ascii="宋体" w:hAnsi="宋体" w:eastAsia="宋体" w:cs="仿宋"/>
          <w:bCs/>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仿宋"/>
          <w:bCs/>
          <w:color w:val="auto"/>
          <w:sz w:val="24"/>
        </w:rPr>
      </w:pPr>
      <w:r>
        <w:rPr>
          <w:rFonts w:hint="eastAsia" w:ascii="宋体" w:hAnsi="宋体" w:eastAsia="宋体" w:cs="仿宋"/>
          <w:b w:val="0"/>
          <w:bCs/>
          <w:color w:val="auto"/>
          <w:sz w:val="24"/>
        </w:rPr>
        <w:t>一、报价方式</w:t>
      </w:r>
      <w:r>
        <w:rPr>
          <w:rFonts w:hint="eastAsia" w:ascii="宋体" w:hAnsi="宋体" w:eastAsia="宋体" w:cs="仿宋"/>
          <w:bCs/>
          <w:color w:val="auto"/>
          <w:sz w:val="24"/>
        </w:rPr>
        <w:t>：受邀请的报价人，以传真或邮件形式报价（邮件须为</w:t>
      </w:r>
      <w:r>
        <w:rPr>
          <w:rFonts w:hint="eastAsia" w:ascii="宋体" w:hAnsi="宋体"/>
          <w:color w:val="auto"/>
          <w:sz w:val="24"/>
        </w:rPr>
        <w:t>原件彩色扫描件</w:t>
      </w:r>
      <w:r>
        <w:rPr>
          <w:rFonts w:hint="eastAsia" w:ascii="宋体" w:hAnsi="宋体" w:eastAsia="宋体" w:cs="仿宋"/>
          <w:bCs/>
          <w:color w:val="auto"/>
          <w:sz w:val="24"/>
        </w:rPr>
        <w:t>）。截止时间：20</w:t>
      </w:r>
      <w:r>
        <w:rPr>
          <w:rFonts w:hint="eastAsia" w:ascii="宋体" w:hAnsi="宋体" w:cs="仿宋"/>
          <w:bCs/>
          <w:color w:val="auto"/>
          <w:sz w:val="24"/>
          <w:lang w:val="en-US" w:eastAsia="zh-CN"/>
        </w:rPr>
        <w:t>22</w:t>
      </w:r>
      <w:r>
        <w:rPr>
          <w:rFonts w:hint="eastAsia" w:ascii="宋体" w:hAnsi="宋体" w:eastAsia="宋体" w:cs="仿宋"/>
          <w:bCs/>
          <w:color w:val="auto"/>
          <w:sz w:val="24"/>
        </w:rPr>
        <w:t>年</w:t>
      </w:r>
      <w:r>
        <w:rPr>
          <w:rFonts w:hint="eastAsia" w:ascii="宋体" w:hAnsi="宋体" w:cs="仿宋"/>
          <w:bCs/>
          <w:color w:val="auto"/>
          <w:sz w:val="24"/>
          <w:lang w:val="en-US" w:eastAsia="zh-CN"/>
        </w:rPr>
        <w:t>12</w:t>
      </w:r>
      <w:r>
        <w:rPr>
          <w:rFonts w:hint="eastAsia" w:ascii="宋体" w:hAnsi="宋体" w:eastAsia="宋体" w:cs="仿宋"/>
          <w:bCs/>
          <w:color w:val="auto"/>
          <w:sz w:val="24"/>
        </w:rPr>
        <w:t>月</w:t>
      </w:r>
      <w:r>
        <w:rPr>
          <w:rFonts w:hint="eastAsia" w:ascii="宋体" w:hAnsi="宋体" w:cs="仿宋"/>
          <w:bCs/>
          <w:color w:val="auto"/>
          <w:sz w:val="24"/>
          <w:lang w:val="en-US" w:eastAsia="zh-CN"/>
        </w:rPr>
        <w:t>15</w:t>
      </w:r>
      <w:r>
        <w:rPr>
          <w:rFonts w:hint="eastAsia" w:ascii="宋体" w:hAnsi="宋体" w:eastAsia="宋体" w:cs="仿宋"/>
          <w:bCs/>
          <w:color w:val="auto"/>
          <w:sz w:val="24"/>
        </w:rPr>
        <w:t>日；在此时段后报价均无效。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仿宋"/>
          <w:b w:val="0"/>
          <w:bCs/>
          <w:color w:val="auto"/>
          <w:sz w:val="24"/>
        </w:rPr>
      </w:pPr>
      <w:r>
        <w:rPr>
          <w:rFonts w:hint="eastAsia" w:ascii="宋体" w:hAnsi="宋体" w:eastAsia="宋体" w:cs="仿宋"/>
          <w:b w:val="0"/>
          <w:bCs/>
          <w:color w:val="auto"/>
          <w:sz w:val="24"/>
        </w:rPr>
        <w:t>二、工作范围和内容：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bCs/>
          <w:color w:val="auto"/>
          <w:sz w:val="24"/>
          <w:lang w:eastAsia="zh-CN"/>
        </w:rPr>
      </w:pPr>
      <w:r>
        <w:rPr>
          <w:rFonts w:hint="eastAsia" w:ascii="宋体" w:hAnsi="宋体" w:eastAsia="宋体" w:cs="仿宋"/>
          <w:bCs/>
          <w:color w:val="auto"/>
          <w:sz w:val="24"/>
        </w:rPr>
        <w:t>工作范围：本工程为福建省平潭及闽江口水资源配置工程</w:t>
      </w:r>
      <w:r>
        <w:rPr>
          <w:rFonts w:hint="eastAsia" w:ascii="宋体" w:hAnsi="宋体" w:cs="仿宋"/>
          <w:bCs/>
          <w:color w:val="auto"/>
          <w:sz w:val="24"/>
          <w:lang w:eastAsia="zh-CN"/>
        </w:rPr>
        <w:t>朝阳改线段埋管段移杆改线工程工程。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工作内容包括：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1、拆除12m水泥电杆4根；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2、拆除JKLYJ-120/10kV高压绝缘导线270m*3=810m(围底分线011#杆-围底分线016#杆)；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3、新立12m水泥电杆6根、制作GJ-50普通拉线3组；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 xml:space="preserve">   重收JKLYJ/10KV-120架空绝缘线55m*3=165m（10KV朝阳Ⅰ回119#杆至围底分线011#杆）；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 xml:space="preserve">   新架设JKLYJ/10KV-120架空绝缘线325m*3=975m（围底分线016#杆至围底分线022#杆）；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4、敷设YJV22-3*150/10kV高压电缆</w:t>
      </w:r>
      <w:r>
        <w:rPr>
          <w:rFonts w:hint="eastAsia" w:ascii="宋体" w:hAnsi="宋体" w:cs="仿宋"/>
          <w:bCs/>
          <w:color w:val="auto"/>
          <w:sz w:val="24"/>
          <w:lang w:val="en-US" w:eastAsia="zh-CN"/>
        </w:rPr>
        <w:t>35</w:t>
      </w:r>
      <w:r>
        <w:rPr>
          <w:rFonts w:hint="eastAsia" w:ascii="宋体" w:hAnsi="宋体" w:eastAsia="宋体" w:cs="仿宋"/>
          <w:bCs/>
          <w:color w:val="auto"/>
          <w:sz w:val="24"/>
        </w:rPr>
        <w:t>0m（围底分线011#杆-围底分线016#杆）；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5、制作户外高压电缆终端头（150#）2套、隔离开关2组、避雷器6只、故障指示器6只、接地环6只、架空线路接地网2组；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6、制作1500*2000工井</w:t>
      </w:r>
      <w:r>
        <w:rPr>
          <w:rFonts w:hint="eastAsia" w:ascii="宋体" w:hAnsi="宋体" w:cs="仿宋"/>
          <w:bCs/>
          <w:color w:val="auto"/>
          <w:sz w:val="24"/>
          <w:lang w:val="en-US" w:eastAsia="zh-CN"/>
        </w:rPr>
        <w:t>7</w:t>
      </w:r>
      <w:r>
        <w:rPr>
          <w:rFonts w:hint="eastAsia" w:ascii="宋体" w:hAnsi="宋体" w:eastAsia="宋体" w:cs="仿宋"/>
          <w:bCs/>
          <w:color w:val="auto"/>
          <w:sz w:val="24"/>
        </w:rPr>
        <w:t>座（盖板为现浇制钢筋混凝土盖板）；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7、埋MPP-Ф150电力电缆保护管</w:t>
      </w:r>
      <w:r>
        <w:rPr>
          <w:rFonts w:hint="eastAsia" w:ascii="宋体" w:hAnsi="宋体" w:cs="仿宋"/>
          <w:bCs/>
          <w:color w:val="auto"/>
          <w:sz w:val="24"/>
          <w:lang w:val="en-US" w:eastAsia="zh-CN"/>
        </w:rPr>
        <w:t>320</w:t>
      </w:r>
      <w:r>
        <w:rPr>
          <w:rFonts w:hint="eastAsia" w:ascii="宋体" w:hAnsi="宋体" w:eastAsia="宋体" w:cs="仿宋"/>
          <w:bCs/>
          <w:color w:val="auto"/>
          <w:sz w:val="24"/>
        </w:rPr>
        <w:t>m*2=</w:t>
      </w:r>
      <w:r>
        <w:rPr>
          <w:rFonts w:hint="eastAsia" w:ascii="宋体" w:hAnsi="宋体" w:cs="仿宋"/>
          <w:bCs/>
          <w:color w:val="auto"/>
          <w:sz w:val="24"/>
          <w:lang w:val="en-US" w:eastAsia="zh-CN"/>
        </w:rPr>
        <w:t>6</w:t>
      </w:r>
      <w:r>
        <w:rPr>
          <w:rFonts w:hint="eastAsia" w:ascii="宋体" w:hAnsi="宋体" w:eastAsia="宋体" w:cs="仿宋"/>
          <w:bCs/>
          <w:color w:val="auto"/>
          <w:sz w:val="24"/>
        </w:rPr>
        <w:t>40m（围底分线011#杆-围底分线016#杆）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工期：</w:t>
      </w:r>
      <w:r>
        <w:rPr>
          <w:rFonts w:hint="eastAsia" w:ascii="宋体" w:hAnsi="宋体" w:cs="仿宋"/>
          <w:bCs/>
          <w:color w:val="auto"/>
          <w:sz w:val="24"/>
          <w:lang w:val="en-US" w:eastAsia="zh-CN"/>
        </w:rPr>
        <w:t>30天，开工日期以发包人书面通知为准</w:t>
      </w:r>
      <w:r>
        <w:rPr>
          <w:rFonts w:hint="eastAsia" w:ascii="宋体" w:hAnsi="宋体" w:eastAsia="宋体" w:cs="仿宋"/>
          <w:bCs/>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工程质量要求：符合《工程施工质量验收规范》合格标准及国家有关规定并通过电力等相关部门的专业验收。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lang w:val="en-US" w:eastAsia="zh-CN"/>
        </w:rPr>
      </w:pPr>
      <w:r>
        <w:rPr>
          <w:rFonts w:hint="eastAsia" w:ascii="宋体" w:hAnsi="宋体" w:cs="仿宋"/>
          <w:bCs/>
          <w:color w:val="auto"/>
          <w:sz w:val="24"/>
          <w:lang w:val="en-US" w:eastAsia="zh-CN"/>
        </w:rPr>
        <w:t>缺陷责任期</w:t>
      </w:r>
      <w:r>
        <w:rPr>
          <w:rFonts w:hint="eastAsia" w:ascii="宋体" w:hAnsi="宋体" w:eastAsia="宋体" w:cs="仿宋"/>
          <w:bCs/>
          <w:color w:val="auto"/>
          <w:sz w:val="24"/>
          <w:lang w:val="en-US" w:eastAsia="zh-CN"/>
        </w:rPr>
        <w:t>：</w:t>
      </w:r>
      <w:r>
        <w:rPr>
          <w:rFonts w:hint="eastAsia" w:ascii="宋体" w:hAnsi="宋体" w:cs="仿宋"/>
          <w:bCs/>
          <w:color w:val="auto"/>
          <w:sz w:val="24"/>
          <w:lang w:val="en-US" w:eastAsia="zh-CN"/>
        </w:rPr>
        <w:t>工程</w:t>
      </w:r>
      <w:r>
        <w:rPr>
          <w:rFonts w:hint="eastAsia" w:ascii="宋体" w:hAnsi="宋体" w:eastAsia="宋体" w:cs="仿宋"/>
          <w:bCs/>
          <w:color w:val="auto"/>
          <w:sz w:val="24"/>
          <w:lang w:val="en-US" w:eastAsia="zh-CN"/>
        </w:rPr>
        <w:t>竣工验收合格送电后两年。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仿宋"/>
          <w:bCs/>
          <w:color w:val="auto"/>
          <w:sz w:val="24"/>
        </w:rPr>
      </w:pPr>
      <w:r>
        <w:rPr>
          <w:rFonts w:hint="eastAsia" w:ascii="宋体" w:hAnsi="宋体" w:eastAsia="宋体" w:cs="仿宋"/>
          <w:b/>
          <w:bCs w:val="0"/>
          <w:color w:val="auto"/>
          <w:sz w:val="24"/>
        </w:rPr>
        <w:t>三、付款方式</w:t>
      </w:r>
      <w:r>
        <w:rPr>
          <w:rFonts w:hint="eastAsia" w:ascii="宋体" w:hAnsi="宋体" w:eastAsia="宋体" w:cs="仿宋"/>
          <w:bCs/>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竣工验收合格并通电(</w:t>
      </w:r>
      <w:r>
        <w:rPr>
          <w:rFonts w:hint="eastAsia" w:ascii="宋体" w:hAnsi="宋体" w:cs="仿宋"/>
          <w:bCs/>
          <w:color w:val="auto"/>
          <w:sz w:val="24"/>
          <w:lang w:val="en-US" w:eastAsia="zh-CN"/>
        </w:rPr>
        <w:t>受托</w:t>
      </w:r>
      <w:r>
        <w:rPr>
          <w:rFonts w:hint="eastAsia" w:ascii="宋体" w:hAnsi="宋体" w:eastAsia="宋体" w:cs="仿宋"/>
          <w:bCs/>
          <w:color w:val="auto"/>
          <w:sz w:val="24"/>
          <w:lang w:val="en-US" w:eastAsia="zh-CN"/>
        </w:rPr>
        <w:t>方提供相关证明材料)后，</w:t>
      </w:r>
      <w:r>
        <w:rPr>
          <w:rFonts w:hint="eastAsia" w:ascii="宋体" w:hAnsi="宋体" w:cs="仿宋"/>
          <w:bCs/>
          <w:color w:val="auto"/>
          <w:sz w:val="24"/>
          <w:lang w:val="en-US" w:eastAsia="zh-CN"/>
        </w:rPr>
        <w:t>委托</w:t>
      </w:r>
      <w:r>
        <w:rPr>
          <w:rFonts w:hint="eastAsia" w:ascii="宋体" w:hAnsi="宋体" w:eastAsia="宋体" w:cs="仿宋"/>
          <w:bCs/>
          <w:color w:val="auto"/>
          <w:sz w:val="24"/>
          <w:lang w:val="en-US" w:eastAsia="zh-CN"/>
        </w:rPr>
        <w:t>方支付至合同总价的70%，结算经财审或第三方审核机构审核后，支付至审后金额的97%，剩余3%作为质量保证金在缺陷责任期满且无索赔无扣款的情况下付清（不计利息）。</w:t>
      </w:r>
      <w:r>
        <w:rPr>
          <w:rFonts w:hint="eastAsia" w:ascii="宋体" w:hAnsi="宋体" w:cs="仿宋"/>
          <w:bCs/>
          <w:color w:val="auto"/>
          <w:sz w:val="24"/>
          <w:lang w:val="en-US" w:eastAsia="zh-CN"/>
        </w:rPr>
        <w:t>受托</w:t>
      </w:r>
      <w:r>
        <w:rPr>
          <w:rFonts w:hint="eastAsia" w:ascii="宋体" w:hAnsi="宋体" w:eastAsia="宋体" w:cs="仿宋"/>
          <w:bCs/>
          <w:color w:val="auto"/>
          <w:sz w:val="24"/>
          <w:lang w:val="en-US" w:eastAsia="zh-CN"/>
        </w:rPr>
        <w:t>方申请付款时应提供相应金额的增值税专用发票，</w:t>
      </w:r>
      <w:r>
        <w:rPr>
          <w:rFonts w:hint="eastAsia" w:ascii="宋体" w:hAnsi="宋体" w:cs="仿宋"/>
          <w:bCs/>
          <w:color w:val="auto"/>
          <w:sz w:val="24"/>
          <w:lang w:val="en-US" w:eastAsia="zh-CN"/>
        </w:rPr>
        <w:t>委托</w:t>
      </w:r>
      <w:r>
        <w:rPr>
          <w:rFonts w:hint="eastAsia" w:ascii="宋体" w:hAnsi="宋体" w:eastAsia="宋体" w:cs="仿宋"/>
          <w:bCs/>
          <w:color w:val="auto"/>
          <w:sz w:val="24"/>
          <w:lang w:val="en-US" w:eastAsia="zh-CN"/>
        </w:rPr>
        <w:t>方收到</w:t>
      </w:r>
      <w:r>
        <w:rPr>
          <w:rFonts w:hint="eastAsia" w:ascii="宋体" w:hAnsi="宋体" w:cs="仿宋"/>
          <w:bCs/>
          <w:color w:val="auto"/>
          <w:sz w:val="24"/>
          <w:lang w:val="en-US" w:eastAsia="zh-CN"/>
        </w:rPr>
        <w:t>受托</w:t>
      </w:r>
      <w:r>
        <w:rPr>
          <w:rFonts w:hint="eastAsia" w:ascii="宋体" w:hAnsi="宋体" w:eastAsia="宋体" w:cs="仿宋"/>
          <w:bCs/>
          <w:color w:val="auto"/>
          <w:sz w:val="24"/>
          <w:lang w:val="en-US" w:eastAsia="zh-CN"/>
        </w:rPr>
        <w:t>方付款申请及有效发票后支付对应价款，如因未收到发票等情况，</w:t>
      </w:r>
      <w:r>
        <w:rPr>
          <w:rFonts w:hint="eastAsia" w:ascii="宋体" w:hAnsi="宋体" w:cs="仿宋"/>
          <w:bCs/>
          <w:color w:val="auto"/>
          <w:sz w:val="24"/>
          <w:lang w:val="en-US" w:eastAsia="zh-CN"/>
        </w:rPr>
        <w:t>委托</w:t>
      </w:r>
      <w:r>
        <w:rPr>
          <w:rFonts w:hint="eastAsia" w:ascii="宋体" w:hAnsi="宋体" w:eastAsia="宋体" w:cs="仿宋"/>
          <w:bCs/>
          <w:color w:val="auto"/>
          <w:sz w:val="24"/>
          <w:lang w:val="en-US" w:eastAsia="zh-CN"/>
        </w:rPr>
        <w:t>方可延迟付款而不承担违约责任。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cs="仿宋"/>
          <w:b/>
          <w:bCs w:val="0"/>
          <w:color w:val="auto"/>
          <w:sz w:val="24"/>
          <w:lang w:eastAsia="zh-CN"/>
        </w:rPr>
      </w:pPr>
      <w:r>
        <w:rPr>
          <w:rFonts w:hint="eastAsia" w:ascii="宋体" w:hAnsi="宋体" w:cs="仿宋"/>
          <w:b/>
          <w:bCs w:val="0"/>
          <w:color w:val="auto"/>
          <w:sz w:val="24"/>
          <w:lang w:eastAsia="zh-CN"/>
        </w:rPr>
        <w:t>工程保修期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360" w:leftChars="0" w:firstLine="0" w:firstLineChars="0"/>
        <w:textAlignment w:val="auto"/>
        <w:rPr>
          <w:rFonts w:hint="eastAsia" w:ascii="宋体" w:hAnsi="宋体" w:cs="仿宋"/>
          <w:bCs/>
          <w:color w:val="auto"/>
          <w:sz w:val="24"/>
          <w:lang w:val="en-US" w:eastAsia="zh-CN"/>
        </w:rPr>
      </w:pPr>
      <w:r>
        <w:rPr>
          <w:rFonts w:hint="eastAsia" w:ascii="宋体" w:hAnsi="宋体" w:cs="仿宋"/>
          <w:bCs/>
          <w:color w:val="auto"/>
          <w:sz w:val="24"/>
          <w:lang w:val="en-US" w:eastAsia="zh-CN"/>
        </w:rPr>
        <w:t>本工程的质量保证金为工程竣工结算价款的</w:t>
      </w:r>
      <w:r>
        <w:rPr>
          <w:rFonts w:hint="eastAsia" w:ascii="宋体" w:hAnsi="宋体" w:cs="仿宋"/>
          <w:bCs/>
          <w:color w:val="auto"/>
          <w:sz w:val="24"/>
          <w:u w:val="single"/>
          <w:lang w:val="en-US" w:eastAsia="zh-CN"/>
        </w:rPr>
        <w:t>3%</w:t>
      </w:r>
      <w:r>
        <w:rPr>
          <w:rFonts w:hint="eastAsia" w:ascii="宋体" w:hAnsi="宋体" w:cs="仿宋"/>
          <w:bCs/>
          <w:color w:val="auto"/>
          <w:sz w:val="24"/>
          <w:lang w:val="en-US" w:eastAsia="zh-CN"/>
        </w:rPr>
        <w:t xml:space="preserve"> ，质量保证金不计银行利息。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360" w:leftChars="0" w:firstLine="0" w:firstLineChars="0"/>
        <w:textAlignment w:val="auto"/>
        <w:rPr>
          <w:rFonts w:hint="eastAsia" w:ascii="宋体" w:hAnsi="宋体" w:cs="仿宋"/>
          <w:bCs/>
          <w:color w:val="auto"/>
          <w:sz w:val="24"/>
          <w:lang w:val="en-US" w:eastAsia="zh-CN"/>
        </w:rPr>
      </w:pPr>
      <w:r>
        <w:rPr>
          <w:rFonts w:hint="eastAsia" w:ascii="宋体" w:hAnsi="宋体" w:cs="仿宋"/>
          <w:bCs/>
          <w:color w:val="auto"/>
          <w:sz w:val="24"/>
          <w:lang w:val="en-US" w:eastAsia="zh-CN"/>
        </w:rPr>
        <w:t>本工程保修期为竣工验收合格送电后</w:t>
      </w:r>
      <w:r>
        <w:rPr>
          <w:rFonts w:hint="eastAsia" w:ascii="宋体" w:hAnsi="宋体" w:cs="仿宋"/>
          <w:bCs/>
          <w:color w:val="auto"/>
          <w:sz w:val="24"/>
          <w:u w:val="single"/>
          <w:lang w:val="en-US" w:eastAsia="zh-CN"/>
        </w:rPr>
        <w:t>贰</w:t>
      </w:r>
      <w:r>
        <w:rPr>
          <w:rFonts w:hint="eastAsia" w:ascii="宋体" w:hAnsi="宋体" w:cs="仿宋"/>
          <w:bCs/>
          <w:color w:val="auto"/>
          <w:sz w:val="24"/>
          <w:lang w:val="en-US" w:eastAsia="zh-CN"/>
        </w:rPr>
        <w:t>年 ，在保修期内如发生施工质量问题承包方应负责无偿修复。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textAlignment w:val="auto"/>
        <w:rPr>
          <w:rFonts w:ascii="宋体" w:hAnsi="宋体" w:eastAsia="宋体" w:cs="仿宋"/>
          <w:bCs/>
          <w:color w:val="auto"/>
          <w:sz w:val="24"/>
        </w:rPr>
      </w:pPr>
      <w:r>
        <w:rPr>
          <w:rFonts w:hint="eastAsia" w:ascii="宋体" w:hAnsi="宋体" w:cs="仿宋"/>
          <w:b/>
          <w:bCs w:val="0"/>
          <w:color w:val="auto"/>
          <w:sz w:val="24"/>
          <w:lang w:eastAsia="zh-CN"/>
        </w:rPr>
        <w:t>五</w:t>
      </w:r>
      <w:r>
        <w:rPr>
          <w:rFonts w:hint="eastAsia" w:ascii="宋体" w:hAnsi="宋体" w:eastAsia="宋体" w:cs="仿宋"/>
          <w:b/>
          <w:bCs w:val="0"/>
          <w:color w:val="auto"/>
          <w:sz w:val="24"/>
        </w:rPr>
        <w:t>、联系方式</w:t>
      </w:r>
      <w:r>
        <w:rPr>
          <w:rFonts w:hint="eastAsia" w:ascii="宋体" w:hAnsi="宋体" w:eastAsia="宋体" w:cs="仿宋"/>
          <w:bCs/>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仿宋"/>
          <w:bCs/>
          <w:color w:val="auto"/>
          <w:sz w:val="24"/>
        </w:rPr>
      </w:pPr>
      <w:r>
        <w:rPr>
          <w:rFonts w:hint="eastAsia" w:ascii="宋体" w:hAnsi="宋体" w:eastAsia="宋体" w:cs="仿宋"/>
          <w:bCs/>
          <w:color w:val="auto"/>
          <w:sz w:val="24"/>
        </w:rPr>
        <w:t>1、联系人：</w:t>
      </w:r>
      <w:r>
        <w:rPr>
          <w:rFonts w:hint="eastAsia" w:ascii="宋体" w:hAnsi="宋体" w:cs="仿宋"/>
          <w:bCs/>
          <w:color w:val="auto"/>
          <w:sz w:val="24"/>
          <w:lang w:val="en-US" w:eastAsia="zh-CN"/>
        </w:rPr>
        <w:t>翁晨冰</w:t>
      </w:r>
      <w:r>
        <w:rPr>
          <w:rFonts w:hint="eastAsia" w:ascii="宋体" w:hAnsi="宋体" w:eastAsia="宋体" w:cs="仿宋"/>
          <w:bCs/>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2、联系电话：</w:t>
      </w:r>
      <w:r>
        <w:rPr>
          <w:rFonts w:hint="eastAsia" w:ascii="宋体" w:hAnsi="宋体" w:cs="仿宋"/>
          <w:bCs/>
          <w:sz w:val="24"/>
        </w:rPr>
        <w:t>0591-87867621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仿宋"/>
          <w:bCs/>
          <w:color w:val="auto"/>
          <w:sz w:val="24"/>
        </w:rPr>
      </w:pPr>
      <w:r>
        <w:rPr>
          <w:rFonts w:hint="eastAsia" w:ascii="宋体" w:hAnsi="宋体" w:eastAsia="宋体" w:cs="仿宋"/>
          <w:bCs/>
          <w:color w:val="auto"/>
          <w:sz w:val="24"/>
        </w:rPr>
        <w:t>3、传真：0591—87888761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仿宋"/>
          <w:bCs/>
          <w:color w:val="auto"/>
          <w:sz w:val="24"/>
        </w:rPr>
      </w:pPr>
      <w:r>
        <w:rPr>
          <w:rFonts w:hint="eastAsia" w:ascii="宋体" w:hAnsi="宋体" w:eastAsia="宋体" w:cs="仿宋"/>
          <w:bCs/>
          <w:color w:val="auto"/>
          <w:sz w:val="24"/>
        </w:rPr>
        <w:t>4、邮箱：</w:t>
      </w:r>
      <w:r>
        <w:rPr>
          <w:rFonts w:hint="eastAsia" w:ascii="宋体" w:hAnsi="宋体" w:cs="仿宋"/>
          <w:bCs/>
          <w:color w:val="auto"/>
          <w:sz w:val="24"/>
          <w:lang w:val="en-US" w:eastAsia="zh-CN"/>
        </w:rPr>
        <w:t>1004431533</w:t>
      </w:r>
      <w:r>
        <w:rPr>
          <w:rFonts w:hint="eastAsia" w:ascii="宋体" w:hAnsi="宋体" w:eastAsia="宋体" w:cs="仿宋"/>
          <w:bCs/>
          <w:color w:val="auto"/>
          <w:sz w:val="24"/>
        </w:rPr>
        <w:t>@qq.com。</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仿宋"/>
          <w:b/>
          <w:bCs w:val="0"/>
          <w:color w:val="auto"/>
          <w:sz w:val="24"/>
        </w:rPr>
      </w:pPr>
      <w:r>
        <w:rPr>
          <w:rFonts w:hint="eastAsia" w:ascii="宋体" w:hAnsi="宋体" w:cs="仿宋"/>
          <w:b/>
          <w:bCs w:val="0"/>
          <w:color w:val="auto"/>
          <w:sz w:val="24"/>
          <w:lang w:eastAsia="zh-CN"/>
        </w:rPr>
        <w:t>六</w:t>
      </w:r>
      <w:r>
        <w:rPr>
          <w:rFonts w:hint="eastAsia" w:ascii="宋体" w:hAnsi="宋体" w:eastAsia="宋体" w:cs="仿宋"/>
          <w:b/>
          <w:bCs w:val="0"/>
          <w:color w:val="auto"/>
          <w:sz w:val="24"/>
        </w:rPr>
        <w:t>、报价说明：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lang w:val="en-US" w:eastAsia="zh-CN"/>
        </w:rPr>
        <w:t>1</w:t>
      </w:r>
      <w:r>
        <w:rPr>
          <w:rFonts w:hint="eastAsia" w:ascii="宋体" w:hAnsi="宋体" w:eastAsia="宋体" w:cs="仿宋"/>
          <w:bCs/>
          <w:color w:val="auto"/>
          <w:sz w:val="24"/>
        </w:rPr>
        <w:t>、</w:t>
      </w:r>
      <w:r>
        <w:rPr>
          <w:rFonts w:hint="eastAsia" w:ascii="宋体" w:hAnsi="宋体" w:eastAsia="宋体" w:cs="仿宋"/>
          <w:b/>
          <w:bCs/>
          <w:color w:val="auto"/>
          <w:sz w:val="24"/>
        </w:rPr>
        <w:t>本项</w:t>
      </w:r>
      <w:r>
        <w:rPr>
          <w:rFonts w:hint="eastAsia" w:ascii="宋体" w:hAnsi="宋体" w:cs="仿宋"/>
          <w:b/>
          <w:bCs/>
          <w:color w:val="auto"/>
          <w:sz w:val="24"/>
          <w:lang w:eastAsia="zh-CN"/>
        </w:rPr>
        <w:t>目</w:t>
      </w:r>
      <w:r>
        <w:rPr>
          <w:rFonts w:hint="eastAsia" w:ascii="宋体" w:hAnsi="宋体" w:eastAsia="宋体" w:cs="仿宋"/>
          <w:b/>
          <w:bCs/>
          <w:color w:val="auto"/>
          <w:sz w:val="24"/>
        </w:rPr>
        <w:t>套用</w:t>
      </w:r>
      <w:r>
        <w:rPr>
          <w:rFonts w:hint="eastAsia" w:ascii="宋体" w:hAnsi="宋体" w:cs="仿宋"/>
          <w:b/>
          <w:bCs/>
          <w:color w:val="auto"/>
          <w:sz w:val="24"/>
          <w:lang w:eastAsia="zh-CN"/>
        </w:rPr>
        <w:t>施工期间</w:t>
      </w:r>
      <w:r>
        <w:rPr>
          <w:rFonts w:hint="eastAsia" w:ascii="宋体" w:hAnsi="宋体" w:eastAsia="宋体" w:cs="仿宋"/>
          <w:b/>
          <w:bCs/>
          <w:color w:val="auto"/>
          <w:sz w:val="24"/>
        </w:rPr>
        <w:t>预算定额和最新调整文件按下浮率报价</w:t>
      </w:r>
      <w:r>
        <w:rPr>
          <w:rFonts w:hint="eastAsia" w:ascii="宋体" w:hAnsi="宋体" w:cs="仿宋"/>
          <w:b/>
          <w:bCs/>
          <w:color w:val="auto"/>
          <w:sz w:val="24"/>
          <w:lang w:eastAsia="zh-CN"/>
        </w:rPr>
        <w:t>，最高限价为下浮率</w:t>
      </w:r>
      <w:r>
        <w:rPr>
          <w:rFonts w:hint="eastAsia" w:ascii="宋体" w:hAnsi="宋体" w:cs="仿宋"/>
          <w:b/>
          <w:bCs/>
          <w:color w:val="auto"/>
          <w:sz w:val="24"/>
          <w:lang w:val="en-US" w:eastAsia="zh-CN"/>
        </w:rPr>
        <w:t>2%</w:t>
      </w:r>
      <w:r>
        <w:rPr>
          <w:rFonts w:hint="eastAsia" w:ascii="宋体" w:hAnsi="宋体" w:eastAsia="宋体" w:cs="仿宋"/>
          <w:b/>
          <w:bCs/>
          <w:color w:val="auto"/>
          <w:sz w:val="24"/>
        </w:rPr>
        <w:t>。</w:t>
      </w:r>
      <w:r>
        <w:rPr>
          <w:rFonts w:hint="eastAsia" w:ascii="宋体" w:hAnsi="宋体" w:eastAsia="宋体" w:cs="仿宋"/>
          <w:bCs/>
          <w:sz w:val="24"/>
        </w:rPr>
        <w:t>结算时以</w:t>
      </w:r>
      <w:r>
        <w:rPr>
          <w:rFonts w:hint="eastAsia" w:ascii="宋体" w:hAnsi="宋体" w:eastAsia="宋体" w:cs="仿宋"/>
          <w:bCs/>
          <w:color w:val="auto"/>
          <w:sz w:val="24"/>
        </w:rPr>
        <w:t>财审或</w:t>
      </w:r>
      <w:r>
        <w:rPr>
          <w:rFonts w:hint="eastAsia" w:ascii="宋体" w:hAnsi="宋体" w:eastAsia="宋体" w:cs="仿宋"/>
          <w:bCs/>
          <w:sz w:val="24"/>
        </w:rPr>
        <w:t>第三方审核机构审核金额为准。套用</w:t>
      </w:r>
      <w:r>
        <w:rPr>
          <w:rFonts w:hint="eastAsia" w:ascii="宋体" w:hAnsi="宋体" w:cs="仿宋"/>
          <w:bCs/>
          <w:sz w:val="24"/>
          <w:lang w:eastAsia="zh-CN"/>
        </w:rPr>
        <w:t>施工期间</w:t>
      </w:r>
      <w:r>
        <w:rPr>
          <w:rFonts w:hint="eastAsia" w:ascii="宋体" w:hAnsi="宋体" w:eastAsia="宋体" w:cs="仿宋"/>
          <w:bCs/>
          <w:sz w:val="24"/>
        </w:rPr>
        <w:t>预算定额和最新调整文件，材料直接套用施工期间的信息价。</w:t>
      </w:r>
      <w:r>
        <w:rPr>
          <w:rFonts w:hint="eastAsia" w:ascii="宋体" w:hAnsi="宋体" w:eastAsia="宋体" w:cs="仿宋"/>
          <w:bCs/>
          <w:color w:val="auto"/>
          <w:sz w:val="24"/>
        </w:rPr>
        <w:t>接受询价单位必须承诺能够配备足够的、经验丰富的相关专业技术人员，确保工作服务内容按期完成，并结合单位自身实力、本项目工作内容、风险特性等相关内容进行最优报价。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lang w:val="en-US" w:eastAsia="zh-CN"/>
        </w:rPr>
      </w:pPr>
      <w:r>
        <w:rPr>
          <w:rFonts w:hint="eastAsia" w:ascii="宋体" w:hAnsi="宋体" w:cs="仿宋"/>
          <w:bCs/>
          <w:color w:val="auto"/>
          <w:sz w:val="24"/>
          <w:lang w:val="en-US" w:eastAsia="zh-CN"/>
        </w:rPr>
        <w:t>2、要求报价单位具有电力工程施工总承包叁级及以上资质。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仿宋"/>
          <w:bCs/>
          <w:color w:val="auto"/>
          <w:sz w:val="24"/>
        </w:rPr>
      </w:pPr>
      <w:r>
        <w:rPr>
          <w:rFonts w:hint="eastAsia" w:ascii="宋体" w:hAnsi="宋体" w:eastAsia="宋体" w:cs="仿宋"/>
          <w:bCs/>
          <w:color w:val="auto"/>
          <w:sz w:val="24"/>
        </w:rPr>
        <w:t>3、报价文件按以下资料提交：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（1）福建省平潭及闽江口水资源配置工程</w:t>
      </w:r>
      <w:r>
        <w:rPr>
          <w:rFonts w:hint="eastAsia" w:ascii="宋体" w:hAnsi="宋体" w:cs="仿宋"/>
          <w:bCs/>
          <w:color w:val="auto"/>
          <w:sz w:val="24"/>
          <w:lang w:eastAsia="zh-CN"/>
        </w:rPr>
        <w:t>朝阳改线段埋管段移杆改线工程</w:t>
      </w:r>
      <w:r>
        <w:rPr>
          <w:rFonts w:hint="eastAsia" w:ascii="宋体" w:hAnsi="宋体" w:eastAsia="宋体" w:cs="仿宋"/>
          <w:bCs/>
          <w:color w:val="auto"/>
          <w:sz w:val="24"/>
        </w:rPr>
        <w:t>项目</w:t>
      </w:r>
      <w:r>
        <w:rPr>
          <w:rFonts w:hint="eastAsia" w:ascii="宋体" w:hAnsi="宋体" w:eastAsia="宋体" w:cs="仿宋"/>
          <w:bCs/>
          <w:color w:val="auto"/>
          <w:sz w:val="24"/>
          <w:lang w:eastAsia="zh-CN"/>
        </w:rPr>
        <w:t>报</w:t>
      </w:r>
      <w:r>
        <w:rPr>
          <w:rFonts w:hint="eastAsia" w:ascii="宋体" w:hAnsi="宋体" w:eastAsia="宋体" w:cs="仿宋"/>
          <w:bCs/>
          <w:color w:val="auto"/>
          <w:sz w:val="24"/>
        </w:rPr>
        <w:t>价承诺函及报价表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rPr>
      </w:pPr>
      <w:r>
        <w:rPr>
          <w:rFonts w:hint="eastAsia" w:ascii="宋体" w:hAnsi="宋体" w:eastAsia="宋体" w:cs="仿宋"/>
          <w:bCs/>
          <w:color w:val="auto"/>
          <w:sz w:val="24"/>
        </w:rPr>
        <w:t>（</w:t>
      </w:r>
      <w:r>
        <w:rPr>
          <w:rFonts w:hint="eastAsia" w:ascii="宋体" w:hAnsi="宋体" w:cs="仿宋"/>
          <w:bCs/>
          <w:color w:val="auto"/>
          <w:sz w:val="24"/>
          <w:lang w:val="en-US" w:eastAsia="zh-CN"/>
        </w:rPr>
        <w:t>2</w:t>
      </w:r>
      <w:r>
        <w:rPr>
          <w:rFonts w:hint="eastAsia" w:ascii="宋体" w:hAnsi="宋体" w:eastAsia="宋体" w:cs="仿宋"/>
          <w:bCs/>
          <w:color w:val="auto"/>
          <w:sz w:val="24"/>
        </w:rPr>
        <w:t>）其他相关资料</w:t>
      </w:r>
      <w:r>
        <w:rPr>
          <w:rFonts w:hint="eastAsia" w:ascii="宋体" w:hAnsi="宋体" w:cs="仿宋"/>
          <w:bCs/>
          <w:color w:val="auto"/>
          <w:sz w:val="24"/>
          <w:lang w:eastAsia="zh-CN"/>
        </w:rPr>
        <w:t>（营业执照、资质证书等）</w:t>
      </w:r>
      <w:r>
        <w:rPr>
          <w:rFonts w:hint="eastAsia" w:ascii="宋体" w:hAnsi="宋体" w:eastAsia="宋体" w:cs="仿宋"/>
          <w:bCs/>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仿宋"/>
          <w:bCs/>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仿宋"/>
          <w:bCs/>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仿宋"/>
          <w:bCs/>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仿宋"/>
          <w:bCs/>
          <w:color w:val="auto"/>
          <w:sz w:val="24"/>
        </w:rPr>
      </w:pPr>
      <w:r>
        <w:rPr>
          <w:rFonts w:hint="eastAsia" w:ascii="宋体" w:hAnsi="宋体" w:eastAsia="宋体" w:cs="仿宋"/>
          <w:bCs/>
          <w:color w:val="auto"/>
          <w:sz w:val="24"/>
        </w:rPr>
        <w:t>福州水务平潭引水开发有限公司</w:t>
      </w:r>
    </w:p>
    <w:p>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ascii="宋体" w:hAnsi="宋体" w:eastAsia="宋体" w:cs="仿宋"/>
          <w:bCs/>
          <w:color w:val="auto"/>
          <w:sz w:val="24"/>
        </w:rPr>
      </w:pPr>
      <w:r>
        <w:rPr>
          <w:rFonts w:ascii="宋体" w:hAnsi="宋体" w:eastAsia="宋体" w:cs="仿宋"/>
          <w:bCs/>
          <w:color w:val="auto"/>
          <w:sz w:val="24"/>
        </w:rPr>
        <w:t>20</w:t>
      </w:r>
      <w:r>
        <w:rPr>
          <w:rFonts w:hint="eastAsia" w:ascii="宋体" w:hAnsi="宋体" w:cs="仿宋"/>
          <w:bCs/>
          <w:color w:val="auto"/>
          <w:sz w:val="24"/>
          <w:lang w:val="en-US" w:eastAsia="zh-CN"/>
        </w:rPr>
        <w:t>22</w:t>
      </w:r>
      <w:r>
        <w:rPr>
          <w:rFonts w:hint="eastAsia" w:ascii="宋体" w:hAnsi="宋体" w:eastAsia="宋体" w:cs="仿宋"/>
          <w:bCs/>
          <w:color w:val="auto"/>
          <w:sz w:val="24"/>
        </w:rPr>
        <w:t>年</w:t>
      </w:r>
      <w:r>
        <w:rPr>
          <w:rFonts w:hint="eastAsia" w:ascii="宋体" w:hAnsi="宋体" w:cs="仿宋"/>
          <w:bCs/>
          <w:color w:val="auto"/>
          <w:sz w:val="24"/>
          <w:lang w:val="en-US" w:eastAsia="zh-CN"/>
        </w:rPr>
        <w:t>11</w:t>
      </w:r>
      <w:r>
        <w:rPr>
          <w:rFonts w:hint="eastAsia" w:ascii="宋体" w:hAnsi="宋体" w:eastAsia="宋体" w:cs="仿宋"/>
          <w:bCs/>
          <w:color w:val="auto"/>
          <w:sz w:val="24"/>
        </w:rPr>
        <w:t>月</w:t>
      </w:r>
      <w:r>
        <w:rPr>
          <w:rFonts w:hint="eastAsia" w:ascii="宋体" w:hAnsi="宋体" w:cs="仿宋"/>
          <w:bCs/>
          <w:color w:val="auto"/>
          <w:sz w:val="24"/>
          <w:lang w:val="en-US" w:eastAsia="zh-CN"/>
        </w:rPr>
        <w:t>25</w:t>
      </w:r>
      <w:r>
        <w:rPr>
          <w:rFonts w:hint="eastAsia" w:ascii="宋体" w:hAnsi="宋体" w:eastAsia="宋体" w:cs="仿宋"/>
          <w:bCs/>
          <w:color w:val="auto"/>
          <w:sz w:val="24"/>
        </w:rPr>
        <w:t>日</w:t>
      </w:r>
    </w:p>
    <w:p>
      <w:pPr>
        <w:spacing w:line="360" w:lineRule="auto"/>
        <w:ind w:firstLine="480" w:firstLineChars="200"/>
        <w:rPr>
          <w:rFonts w:ascii="宋体" w:hAnsi="宋体" w:eastAsia="宋体" w:cs="仿宋"/>
          <w:bCs/>
          <w:color w:val="auto"/>
          <w:sz w:val="24"/>
        </w:rPr>
        <w:sectPr>
          <w:pgSz w:w="11906" w:h="16838"/>
          <w:pgMar w:top="1440" w:right="1080" w:bottom="1440" w:left="1080" w:header="851" w:footer="992" w:gutter="0"/>
          <w:cols w:space="720" w:num="1"/>
          <w:docGrid w:type="lines" w:linePitch="312" w:charSpace="0"/>
        </w:sectPr>
      </w:pPr>
    </w:p>
    <w:p>
      <w:pPr>
        <w:spacing w:line="360" w:lineRule="auto"/>
        <w:outlineLvl w:val="0"/>
        <w:rPr>
          <w:rFonts w:hint="eastAsia" w:ascii="宋体" w:hAnsi="宋体" w:eastAsia="宋体" w:cs="仿宋"/>
          <w:bCs/>
          <w:color w:val="auto"/>
          <w:sz w:val="24"/>
        </w:rPr>
      </w:pPr>
    </w:p>
    <w:p>
      <w:pPr>
        <w:spacing w:line="360" w:lineRule="auto"/>
        <w:outlineLvl w:val="0"/>
        <w:rPr>
          <w:rFonts w:ascii="宋体" w:hAnsi="宋体" w:eastAsia="宋体" w:cs="仿宋"/>
          <w:bCs/>
          <w:color w:val="auto"/>
          <w:sz w:val="24"/>
        </w:rPr>
      </w:pPr>
      <w:r>
        <w:rPr>
          <w:rFonts w:hint="eastAsia" w:ascii="宋体" w:hAnsi="宋体" w:eastAsia="宋体" w:cs="仿宋"/>
          <w:bCs/>
          <w:color w:val="auto"/>
          <w:sz w:val="24"/>
        </w:rPr>
        <w:t>附件一：</w:t>
      </w:r>
    </w:p>
    <w:p>
      <w:pPr>
        <w:spacing w:line="360" w:lineRule="auto"/>
        <w:jc w:val="center"/>
        <w:rPr>
          <w:rFonts w:hint="eastAsia" w:ascii="黑体" w:hAnsi="宋体" w:eastAsia="黑体" w:cs="Times New Roman"/>
          <w:b/>
          <w:bCs w:val="0"/>
          <w:color w:val="auto"/>
          <w:sz w:val="44"/>
          <w:szCs w:val="44"/>
          <w:lang w:eastAsia="zh-CN"/>
        </w:rPr>
      </w:pPr>
    </w:p>
    <w:p>
      <w:pPr>
        <w:spacing w:line="360" w:lineRule="auto"/>
        <w:jc w:val="center"/>
        <w:rPr>
          <w:rFonts w:ascii="黑体" w:hAnsi="宋体" w:eastAsia="黑体"/>
          <w:b/>
          <w:color w:val="auto"/>
          <w:sz w:val="44"/>
          <w:szCs w:val="44"/>
        </w:rPr>
      </w:pPr>
      <w:bookmarkStart w:id="0" w:name="_GoBack"/>
      <w:bookmarkEnd w:id="0"/>
      <w:r>
        <w:rPr>
          <w:rFonts w:hint="eastAsia" w:ascii="黑体" w:hAnsi="宋体" w:eastAsia="黑体" w:cs="Times New Roman"/>
          <w:b/>
          <w:bCs w:val="0"/>
          <w:color w:val="auto"/>
          <w:sz w:val="44"/>
          <w:szCs w:val="44"/>
          <w:lang w:eastAsia="zh-CN"/>
        </w:rPr>
        <w:t>福建省平潭及闽江口水资源配置工程朝阳改线段埋管段移杆改线工程项目报价承诺函及报价</w:t>
      </w:r>
      <w:r>
        <w:rPr>
          <w:rFonts w:hint="eastAsia" w:ascii="黑体" w:hAnsi="宋体" w:eastAsia="黑体"/>
          <w:b/>
          <w:color w:val="auto"/>
          <w:sz w:val="44"/>
          <w:szCs w:val="44"/>
        </w:rPr>
        <w:t>表</w:t>
      </w:r>
    </w:p>
    <w:p>
      <w:pPr>
        <w:spacing w:line="360" w:lineRule="auto"/>
        <w:jc w:val="center"/>
        <w:rPr>
          <w:rFonts w:ascii="宋体" w:hAnsi="宋体" w:eastAsia="宋体" w:cs="仿宋"/>
          <w:bCs/>
          <w:color w:val="auto"/>
          <w:sz w:val="24"/>
        </w:rPr>
      </w:pPr>
    </w:p>
    <w:p>
      <w:pPr>
        <w:spacing w:line="360" w:lineRule="auto"/>
        <w:rPr>
          <w:rFonts w:ascii="宋体" w:hAnsi="宋体" w:eastAsia="宋体" w:cs="仿宋"/>
          <w:bCs/>
          <w:color w:val="auto"/>
          <w:sz w:val="28"/>
        </w:rPr>
      </w:pPr>
      <w:r>
        <w:rPr>
          <w:rFonts w:hint="eastAsia" w:ascii="宋体" w:hAnsi="宋体" w:eastAsia="宋体" w:cs="仿宋"/>
          <w:bCs/>
          <w:color w:val="auto"/>
          <w:sz w:val="28"/>
        </w:rPr>
        <w:t>福州水务平潭引水开发有限公司：</w:t>
      </w:r>
    </w:p>
    <w:p>
      <w:pPr>
        <w:spacing w:line="360" w:lineRule="auto"/>
        <w:ind w:firstLine="560" w:firstLineChars="200"/>
        <w:rPr>
          <w:rFonts w:ascii="宋体" w:hAnsi="宋体" w:eastAsia="宋体" w:cs="仿宋"/>
          <w:bCs/>
          <w:color w:val="auto"/>
          <w:sz w:val="28"/>
        </w:rPr>
      </w:pPr>
      <w:r>
        <w:rPr>
          <w:rFonts w:hint="eastAsia" w:ascii="宋体" w:hAnsi="宋体" w:eastAsia="宋体" w:cs="仿宋"/>
          <w:bCs/>
          <w:color w:val="auto"/>
          <w:sz w:val="28"/>
        </w:rPr>
        <w:t>我单位已理解贵单位的项目情况与要求，同意按要求对</w:t>
      </w:r>
      <w:r>
        <w:rPr>
          <w:rFonts w:hint="eastAsia" w:ascii="宋体" w:hAnsi="宋体" w:eastAsia="宋体" w:cs="仿宋"/>
          <w:bCs/>
          <w:color w:val="auto"/>
          <w:sz w:val="28"/>
          <w:lang w:eastAsia="zh-CN"/>
        </w:rPr>
        <w:t>福建省平潭及闽江口水资源配置工程朝阳改线段埋管段移杆改线工程项目进行报价，同意按施工期</w:t>
      </w:r>
      <w:r>
        <w:rPr>
          <w:rFonts w:hint="eastAsia" w:ascii="宋体" w:hAnsi="宋体" w:cs="仿宋"/>
          <w:bCs/>
          <w:color w:val="auto"/>
          <w:sz w:val="28"/>
          <w:lang w:eastAsia="zh-CN"/>
        </w:rPr>
        <w:t>间</w:t>
      </w:r>
      <w:r>
        <w:rPr>
          <w:rFonts w:hint="eastAsia" w:ascii="宋体" w:hAnsi="宋体" w:eastAsia="宋体" w:cs="仿宋"/>
          <w:bCs/>
          <w:color w:val="auto"/>
          <w:sz w:val="28"/>
        </w:rPr>
        <w:t>预算定额和最新调整文件计价后下浮     %作为我司的最终报价，并承诺，我单位所提供的所有资料均真实、合法，近两年内没有不良记录。</w:t>
      </w:r>
    </w:p>
    <w:p>
      <w:pPr>
        <w:spacing w:line="360" w:lineRule="auto"/>
        <w:ind w:firstLine="720" w:firstLineChars="300"/>
        <w:rPr>
          <w:rFonts w:hint="eastAsia" w:ascii="宋体" w:hAnsi="宋体" w:eastAsia="宋体" w:cs="仿宋"/>
          <w:bCs/>
          <w:color w:val="auto"/>
          <w:sz w:val="24"/>
        </w:rPr>
      </w:pPr>
    </w:p>
    <w:p>
      <w:pPr>
        <w:spacing w:line="360" w:lineRule="auto"/>
        <w:ind w:firstLine="720" w:firstLineChars="300"/>
        <w:rPr>
          <w:rFonts w:hint="eastAsia" w:ascii="宋体" w:hAnsi="宋体" w:eastAsia="宋体" w:cs="仿宋"/>
          <w:bCs/>
          <w:color w:val="auto"/>
          <w:sz w:val="24"/>
        </w:rPr>
      </w:pPr>
      <w:r>
        <w:rPr>
          <w:rFonts w:hint="eastAsia" w:ascii="宋体" w:hAnsi="宋体" w:eastAsia="宋体" w:cs="仿宋"/>
          <w:bCs/>
          <w:color w:val="auto"/>
          <w:sz w:val="24"/>
        </w:rPr>
        <w:t>联系人：                          联系电话：</w:t>
      </w:r>
    </w:p>
    <w:p>
      <w:pPr>
        <w:spacing w:line="360" w:lineRule="auto"/>
        <w:ind w:firstLine="720" w:firstLineChars="300"/>
        <w:rPr>
          <w:rFonts w:ascii="宋体" w:hAnsi="宋体" w:eastAsia="宋体" w:cs="仿宋"/>
          <w:bCs/>
          <w:color w:val="auto"/>
          <w:sz w:val="24"/>
        </w:rPr>
      </w:pPr>
      <w:r>
        <w:rPr>
          <w:rFonts w:hint="eastAsia" w:ascii="宋体" w:hAnsi="宋体" w:eastAsia="宋体" w:cs="仿宋"/>
          <w:bCs/>
          <w:color w:val="auto"/>
          <w:sz w:val="24"/>
        </w:rPr>
        <w:t>传  真：                          邮    箱：</w:t>
      </w:r>
    </w:p>
    <w:p>
      <w:pPr>
        <w:spacing w:line="360" w:lineRule="auto"/>
        <w:ind w:firstLine="720" w:firstLineChars="300"/>
        <w:rPr>
          <w:rFonts w:ascii="宋体" w:hAnsi="宋体" w:eastAsia="宋体" w:cs="仿宋"/>
          <w:bCs/>
          <w:color w:val="auto"/>
          <w:sz w:val="24"/>
        </w:rPr>
      </w:pPr>
    </w:p>
    <w:p>
      <w:pPr>
        <w:spacing w:line="360" w:lineRule="auto"/>
        <w:ind w:firstLine="720" w:firstLineChars="300"/>
        <w:rPr>
          <w:rFonts w:ascii="宋体" w:hAnsi="宋体" w:eastAsia="宋体" w:cs="仿宋"/>
          <w:bCs/>
          <w:color w:val="auto"/>
          <w:sz w:val="24"/>
        </w:rPr>
      </w:pPr>
    </w:p>
    <w:p>
      <w:pPr>
        <w:spacing w:line="360" w:lineRule="auto"/>
        <w:ind w:firstLine="720" w:firstLineChars="300"/>
        <w:rPr>
          <w:rFonts w:ascii="宋体" w:hAnsi="宋体" w:eastAsia="宋体" w:cs="仿宋"/>
          <w:bCs/>
          <w:color w:val="auto"/>
          <w:sz w:val="24"/>
        </w:rPr>
      </w:pPr>
    </w:p>
    <w:p>
      <w:pPr>
        <w:spacing w:line="360" w:lineRule="auto"/>
        <w:ind w:right="480" w:firstLine="3960" w:firstLineChars="1650"/>
        <w:rPr>
          <w:rFonts w:ascii="宋体" w:hAnsi="宋体" w:eastAsia="宋体" w:cs="仿宋"/>
          <w:bCs/>
          <w:color w:val="auto"/>
          <w:sz w:val="24"/>
        </w:rPr>
      </w:pPr>
      <w:r>
        <w:rPr>
          <w:rFonts w:hint="eastAsia" w:ascii="宋体" w:hAnsi="宋体" w:eastAsia="宋体" w:cs="仿宋"/>
          <w:bCs/>
          <w:color w:val="auto"/>
          <w:sz w:val="24"/>
        </w:rPr>
        <w:t>报价承诺单位：（公章）</w:t>
      </w:r>
    </w:p>
    <w:p>
      <w:pPr>
        <w:spacing w:line="360" w:lineRule="auto"/>
        <w:ind w:right="480" w:firstLine="3960" w:firstLineChars="1650"/>
        <w:rPr>
          <w:rFonts w:ascii="宋体" w:hAnsi="宋体" w:eastAsia="宋体" w:cs="仿宋"/>
          <w:bCs/>
          <w:color w:val="auto"/>
          <w:sz w:val="24"/>
        </w:rPr>
      </w:pPr>
      <w:r>
        <w:rPr>
          <w:rFonts w:hint="eastAsia" w:ascii="宋体" w:hAnsi="宋体" w:eastAsia="宋体" w:cs="仿宋"/>
          <w:bCs/>
          <w:color w:val="auto"/>
          <w:sz w:val="24"/>
        </w:rPr>
        <w:t>法 人 代 表：（签</w:t>
      </w:r>
      <w:r>
        <w:rPr>
          <w:rFonts w:hint="eastAsia" w:ascii="宋体" w:hAnsi="宋体" w:cs="仿宋"/>
          <w:bCs/>
          <w:color w:val="auto"/>
          <w:sz w:val="24"/>
          <w:lang w:eastAsia="zh-CN"/>
        </w:rPr>
        <w:t>章</w:t>
      </w:r>
      <w:r>
        <w:rPr>
          <w:rFonts w:hint="eastAsia" w:ascii="宋体" w:hAnsi="宋体" w:eastAsia="宋体" w:cs="仿宋"/>
          <w:bCs/>
          <w:color w:val="auto"/>
          <w:sz w:val="24"/>
        </w:rPr>
        <w:t>）</w:t>
      </w:r>
    </w:p>
    <w:p>
      <w:pPr>
        <w:spacing w:line="360" w:lineRule="auto"/>
        <w:ind w:right="480" w:firstLine="3960" w:firstLineChars="1650"/>
        <w:rPr>
          <w:rFonts w:ascii="宋体" w:hAnsi="宋体" w:eastAsia="宋体" w:cs="仿宋"/>
          <w:bCs/>
          <w:color w:val="auto"/>
          <w:sz w:val="24"/>
        </w:rPr>
      </w:pPr>
    </w:p>
    <w:p>
      <w:pPr>
        <w:spacing w:line="360" w:lineRule="auto"/>
        <w:ind w:right="480" w:firstLine="3960" w:firstLineChars="1650"/>
        <w:rPr>
          <w:rFonts w:ascii="宋体" w:hAnsi="宋体" w:eastAsia="宋体" w:cs="仿宋"/>
          <w:bCs/>
          <w:color w:val="auto"/>
          <w:sz w:val="24"/>
        </w:rPr>
      </w:pPr>
    </w:p>
    <w:p>
      <w:pPr>
        <w:spacing w:line="360" w:lineRule="auto"/>
        <w:ind w:right="480" w:firstLine="3960" w:firstLineChars="1650"/>
        <w:rPr>
          <w:rFonts w:ascii="宋体" w:hAnsi="宋体" w:eastAsia="宋体" w:cs="仿宋"/>
          <w:bCs/>
          <w:color w:val="auto"/>
          <w:sz w:val="24"/>
        </w:rPr>
      </w:pPr>
    </w:p>
    <w:p>
      <w:pPr>
        <w:spacing w:line="360" w:lineRule="auto"/>
        <w:rPr>
          <w:rFonts w:ascii="宋体" w:hAnsi="宋体" w:cs="宋体"/>
          <w:color w:val="auto"/>
          <w:sz w:val="24"/>
        </w:rPr>
      </w:pPr>
    </w:p>
    <w:p>
      <w:pPr>
        <w:rPr>
          <w:rFonts w:hint="eastAsia" w:eastAsiaTheme="minorEastAsia"/>
          <w:lang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方正仿宋_GBK" w:eastAsia="方正仿宋_GBK"/>
        <w:sz w:val="21"/>
      </w:rPr>
    </w:pPr>
    <w:r>
      <w:rPr>
        <w:rFonts w:hint="eastAsia" w:ascii="方正仿宋_GBK" w:eastAsia="方正仿宋_GBK"/>
        <w:kern w:val="0"/>
        <w:sz w:val="21"/>
      </w:rPr>
      <w:fldChar w:fldCharType="begin"/>
    </w:r>
    <w:r>
      <w:rPr>
        <w:rFonts w:hint="eastAsia" w:ascii="方正仿宋_GBK" w:eastAsia="方正仿宋_GBK"/>
        <w:kern w:val="0"/>
        <w:sz w:val="21"/>
      </w:rPr>
      <w:instrText xml:space="preserve"> PAGE </w:instrText>
    </w:r>
    <w:r>
      <w:rPr>
        <w:rFonts w:hint="eastAsia" w:ascii="方正仿宋_GBK" w:eastAsia="方正仿宋_GBK"/>
        <w:kern w:val="0"/>
        <w:sz w:val="21"/>
      </w:rPr>
      <w:fldChar w:fldCharType="separate"/>
    </w:r>
    <w:r>
      <w:rPr>
        <w:rFonts w:ascii="方正仿宋_GBK" w:eastAsia="方正仿宋_GBK"/>
        <w:kern w:val="0"/>
        <w:sz w:val="21"/>
      </w:rPr>
      <w:t>3</w:t>
    </w:r>
    <w:r>
      <w:rPr>
        <w:rFonts w:hint="eastAsia" w:ascii="方正仿宋_GBK" w:eastAsia="方正仿宋_GBK"/>
        <w:kern w:val="0"/>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FAC7A"/>
    <w:multiLevelType w:val="singleLevel"/>
    <w:tmpl w:val="464FAC7A"/>
    <w:lvl w:ilvl="0" w:tentative="0">
      <w:start w:val="4"/>
      <w:numFmt w:val="chineseCounting"/>
      <w:suff w:val="nothing"/>
      <w:lvlText w:val="%1、"/>
      <w:lvlJc w:val="left"/>
      <w:rPr>
        <w:rFonts w:hint="eastAsia"/>
      </w:rPr>
    </w:lvl>
  </w:abstractNum>
  <w:abstractNum w:abstractNumId="1">
    <w:nsid w:val="525FD4DF"/>
    <w:multiLevelType w:val="singleLevel"/>
    <w:tmpl w:val="525FD4DF"/>
    <w:lvl w:ilvl="0" w:tentative="0">
      <w:start w:val="1"/>
      <w:numFmt w:val="decimal"/>
      <w:suff w:val="space"/>
      <w:lvlText w:val="%1、"/>
      <w:lvlJc w:val="left"/>
      <w:pPr>
        <w:ind w:left="36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ZjM4N2VlZDVlZWZlNGZlZDAyOGVhMzI5MjVlZWMifQ=="/>
  </w:docVars>
  <w:rsids>
    <w:rsidRoot w:val="337F2CC6"/>
    <w:rsid w:val="018E0ADE"/>
    <w:rsid w:val="03C40C13"/>
    <w:rsid w:val="0AFC0AC1"/>
    <w:rsid w:val="0F0263DC"/>
    <w:rsid w:val="170B5895"/>
    <w:rsid w:val="1BF10D11"/>
    <w:rsid w:val="20EC2226"/>
    <w:rsid w:val="21602D23"/>
    <w:rsid w:val="229F04BC"/>
    <w:rsid w:val="23757D31"/>
    <w:rsid w:val="253F05F7"/>
    <w:rsid w:val="268C4BB8"/>
    <w:rsid w:val="2DC053DE"/>
    <w:rsid w:val="337F2CC6"/>
    <w:rsid w:val="35EC0725"/>
    <w:rsid w:val="3F1E5EB2"/>
    <w:rsid w:val="40B50D49"/>
    <w:rsid w:val="40DB3872"/>
    <w:rsid w:val="42635BDB"/>
    <w:rsid w:val="47AD38B2"/>
    <w:rsid w:val="54A0435F"/>
    <w:rsid w:val="564C5E20"/>
    <w:rsid w:val="5B672429"/>
    <w:rsid w:val="5C0341FE"/>
    <w:rsid w:val="658451A6"/>
    <w:rsid w:val="669D3ACB"/>
    <w:rsid w:val="6AB947A0"/>
    <w:rsid w:val="6ED74BE5"/>
    <w:rsid w:val="74273CFD"/>
    <w:rsid w:val="76453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1447</Words>
  <Characters>1688</Characters>
  <Lines>0</Lines>
  <Paragraphs>0</Paragraphs>
  <TotalTime>27</TotalTime>
  <ScaleCrop>false</ScaleCrop>
  <LinksUpToDate>false</LinksUpToDate>
  <CharactersWithSpaces>1786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2022-11-23T06:53:00Z</dcterms:created>
  <dc:creator>黄容容</dc:creator>
  <cp:lastModifiedBy>翁十八</cp:lastModifiedBy>
  <dcterms:modified xsi:type="dcterms:W3CDTF">2022-11-25T06:43:18Z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325DC849C4524B2A8259DA284AE13890</vt:lpwstr>
  </property>
</Properties>
</file>