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微软雅黑" w:hAnsi="微软雅黑" w:eastAsia="微软雅黑"/>
          <w:color w:val="auto"/>
          <w:sz w:val="40"/>
          <w:lang w:eastAsia="zh-CN"/>
        </w:rPr>
      </w:pPr>
      <w:r>
        <w:rPr>
          <w:rFonts w:hint="eastAsia" w:ascii="微软雅黑" w:hAnsi="微软雅黑" w:eastAsia="微软雅黑"/>
          <w:color w:val="auto"/>
          <w:sz w:val="40"/>
          <w:lang w:eastAsia="zh-CN"/>
        </w:rPr>
        <w:t>福建省平潭及闽江口水资源配置</w:t>
      </w:r>
      <w:r>
        <w:rPr>
          <w:rFonts w:hint="eastAsia" w:ascii="微软雅黑" w:hAnsi="微软雅黑" w:eastAsia="微软雅黑"/>
          <w:color w:val="auto"/>
          <w:sz w:val="40"/>
          <w:lang w:val="en-US" w:eastAsia="zh-CN"/>
        </w:rPr>
        <w:t>（一闸三线）</w:t>
      </w:r>
      <w:r>
        <w:rPr>
          <w:rFonts w:hint="eastAsia" w:ascii="微软雅黑" w:hAnsi="微软雅黑" w:eastAsia="微软雅黑"/>
          <w:color w:val="auto"/>
          <w:sz w:val="40"/>
          <w:lang w:eastAsia="zh-CN"/>
        </w:rPr>
        <w:t>工程及闽调龙高支线改扩建工程—港头段部队情报站营房口广场修复工程设计</w:t>
      </w:r>
    </w:p>
    <w:p>
      <w:pPr>
        <w:jc w:val="center"/>
        <w:rPr>
          <w:rFonts w:ascii="微软雅黑" w:hAnsi="微软雅黑" w:eastAsia="微软雅黑"/>
          <w:color w:val="auto"/>
          <w:sz w:val="36"/>
        </w:rPr>
      </w:pPr>
    </w:p>
    <w:p>
      <w:pPr>
        <w:jc w:val="center"/>
        <w:rPr>
          <w:rFonts w:ascii="微软雅黑" w:hAnsi="微软雅黑" w:eastAsia="微软雅黑"/>
          <w:color w:val="auto"/>
          <w:sz w:val="36"/>
        </w:rPr>
      </w:pPr>
    </w:p>
    <w:p>
      <w:pPr>
        <w:jc w:val="center"/>
        <w:rPr>
          <w:rFonts w:ascii="微软雅黑" w:hAnsi="微软雅黑" w:eastAsia="微软雅黑"/>
          <w:color w:val="auto"/>
          <w:sz w:val="36"/>
        </w:rPr>
      </w:pPr>
    </w:p>
    <w:p>
      <w:pPr>
        <w:jc w:val="center"/>
        <w:rPr>
          <w:rFonts w:ascii="微软雅黑" w:hAnsi="微软雅黑" w:eastAsia="微软雅黑"/>
          <w:color w:val="auto"/>
          <w:sz w:val="36"/>
        </w:rPr>
      </w:pPr>
    </w:p>
    <w:p>
      <w:pPr>
        <w:jc w:val="center"/>
        <w:rPr>
          <w:rFonts w:ascii="微软雅黑" w:hAnsi="微软雅黑" w:eastAsia="微软雅黑"/>
          <w:color w:val="auto"/>
          <w:sz w:val="36"/>
        </w:rPr>
      </w:pPr>
      <w:r>
        <w:rPr>
          <w:rFonts w:hint="eastAsia" w:ascii="微软雅黑" w:hAnsi="微软雅黑" w:eastAsia="微软雅黑"/>
          <w:color w:val="auto"/>
          <w:sz w:val="36"/>
        </w:rPr>
        <w:t>询</w:t>
      </w:r>
    </w:p>
    <w:p>
      <w:pPr>
        <w:jc w:val="center"/>
        <w:rPr>
          <w:rFonts w:ascii="微软雅黑" w:hAnsi="微软雅黑" w:eastAsia="微软雅黑"/>
          <w:color w:val="auto"/>
          <w:sz w:val="36"/>
        </w:rPr>
      </w:pPr>
      <w:r>
        <w:rPr>
          <w:rFonts w:hint="eastAsia" w:ascii="微软雅黑" w:hAnsi="微软雅黑" w:eastAsia="微软雅黑"/>
          <w:color w:val="auto"/>
          <w:sz w:val="36"/>
        </w:rPr>
        <w:t>价</w:t>
      </w:r>
    </w:p>
    <w:p>
      <w:pPr>
        <w:jc w:val="center"/>
        <w:rPr>
          <w:rFonts w:ascii="微软雅黑" w:hAnsi="微软雅黑" w:eastAsia="微软雅黑"/>
          <w:color w:val="auto"/>
          <w:sz w:val="36"/>
        </w:rPr>
      </w:pPr>
      <w:r>
        <w:rPr>
          <w:rFonts w:hint="eastAsia" w:ascii="微软雅黑" w:hAnsi="微软雅黑" w:eastAsia="微软雅黑"/>
          <w:color w:val="auto"/>
          <w:sz w:val="36"/>
        </w:rPr>
        <w:t>函</w:t>
      </w:r>
    </w:p>
    <w:p>
      <w:pPr>
        <w:rPr>
          <w:rFonts w:ascii="微软雅黑" w:hAnsi="微软雅黑" w:eastAsia="微软雅黑"/>
          <w:color w:val="auto"/>
          <w:sz w:val="24"/>
        </w:rPr>
      </w:pPr>
    </w:p>
    <w:p>
      <w:pPr>
        <w:rPr>
          <w:rFonts w:ascii="微软雅黑" w:hAnsi="微软雅黑" w:eastAsia="微软雅黑"/>
          <w:color w:val="auto"/>
          <w:sz w:val="24"/>
        </w:rPr>
      </w:pPr>
    </w:p>
    <w:p>
      <w:pPr>
        <w:rPr>
          <w:rFonts w:ascii="微软雅黑" w:hAnsi="微软雅黑" w:eastAsia="微软雅黑"/>
          <w:color w:val="auto"/>
          <w:sz w:val="24"/>
        </w:rPr>
      </w:pPr>
    </w:p>
    <w:p>
      <w:pPr>
        <w:rPr>
          <w:rFonts w:ascii="微软雅黑" w:hAnsi="微软雅黑" w:eastAsia="微软雅黑"/>
          <w:color w:val="auto"/>
          <w:sz w:val="24"/>
        </w:rPr>
      </w:pPr>
    </w:p>
    <w:p>
      <w:pPr>
        <w:rPr>
          <w:rFonts w:ascii="微软雅黑" w:hAnsi="微软雅黑" w:eastAsia="微软雅黑"/>
          <w:color w:val="auto"/>
          <w:sz w:val="24"/>
        </w:rPr>
      </w:pPr>
    </w:p>
    <w:p>
      <w:pPr>
        <w:rPr>
          <w:rFonts w:hint="eastAsia" w:ascii="微软雅黑" w:hAnsi="微软雅黑" w:eastAsia="微软雅黑"/>
          <w:color w:val="auto"/>
          <w:sz w:val="28"/>
        </w:rPr>
      </w:pPr>
      <w:r>
        <w:rPr>
          <w:rFonts w:hint="eastAsia" w:ascii="微软雅黑" w:hAnsi="微软雅黑" w:eastAsia="微软雅黑"/>
          <w:color w:val="auto"/>
          <w:sz w:val="28"/>
        </w:rPr>
        <w:t>询价单位：福州水务平潭引水开发有限公司</w:t>
      </w:r>
    </w:p>
    <w:p>
      <w:pPr>
        <w:rPr>
          <w:rFonts w:hint="default" w:ascii="微软雅黑" w:hAnsi="微软雅黑" w:eastAsia="微软雅黑"/>
          <w:color w:val="auto"/>
          <w:sz w:val="28"/>
          <w:lang w:val="en-US"/>
        </w:rPr>
      </w:pPr>
      <w:r>
        <w:rPr>
          <w:rFonts w:hint="eastAsia" w:ascii="微软雅黑" w:hAnsi="微软雅黑" w:eastAsia="微软雅黑"/>
          <w:color w:val="auto"/>
          <w:sz w:val="28"/>
          <w:lang w:eastAsia="zh-CN"/>
        </w:rPr>
        <w:t>询价编号：</w:t>
      </w:r>
      <w:r>
        <w:rPr>
          <w:rFonts w:hint="eastAsia" w:ascii="微软雅黑" w:hAnsi="微软雅黑" w:eastAsia="微软雅黑"/>
          <w:color w:val="auto"/>
          <w:sz w:val="28"/>
          <w:lang w:val="en-US" w:eastAsia="zh-CN"/>
        </w:rPr>
        <w:t>XJ-2023-11</w:t>
      </w:r>
    </w:p>
    <w:p>
      <w:pPr>
        <w:rPr>
          <w:rFonts w:hint="eastAsia" w:ascii="微软雅黑" w:hAnsi="微软雅黑" w:eastAsia="微软雅黑"/>
          <w:color w:val="auto"/>
          <w:sz w:val="28"/>
          <w:lang w:val="en-US" w:eastAsia="zh-CN"/>
        </w:rPr>
      </w:pPr>
      <w:r>
        <w:rPr>
          <w:rFonts w:hint="eastAsia" w:ascii="微软雅黑" w:hAnsi="微软雅黑" w:eastAsia="微软雅黑"/>
          <w:color w:val="auto"/>
          <w:sz w:val="28"/>
        </w:rPr>
        <w:t>联系电话：</w:t>
      </w:r>
      <w:r>
        <w:rPr>
          <w:rFonts w:hint="eastAsia" w:ascii="微软雅黑" w:hAnsi="微软雅黑" w:eastAsia="微软雅黑"/>
          <w:color w:val="auto"/>
          <w:sz w:val="28"/>
          <w:lang w:val="en-US" w:eastAsia="zh-CN"/>
        </w:rPr>
        <w:t>0591-87867621</w:t>
      </w:r>
    </w:p>
    <w:p>
      <w:pPr>
        <w:rPr>
          <w:rFonts w:ascii="微软雅黑" w:hAnsi="微软雅黑" w:eastAsia="微软雅黑"/>
          <w:color w:val="auto"/>
          <w:sz w:val="28"/>
        </w:rPr>
      </w:pPr>
      <w:r>
        <w:rPr>
          <w:rFonts w:hint="eastAsia" w:ascii="微软雅黑" w:hAnsi="微软雅黑" w:eastAsia="微软雅黑"/>
          <w:color w:val="auto"/>
          <w:sz w:val="28"/>
        </w:rPr>
        <w:t>联系地址：福建省福州市晋安区龙安路369号中辉大厦12层</w:t>
      </w:r>
    </w:p>
    <w:p>
      <w:pPr>
        <w:rPr>
          <w:rFonts w:hint="default" w:ascii="微软雅黑" w:hAnsi="微软雅黑" w:eastAsia="微软雅黑"/>
          <w:color w:val="auto"/>
          <w:sz w:val="28"/>
          <w:lang w:val="en-US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微软雅黑" w:hAnsi="微软雅黑" w:eastAsia="微软雅黑"/>
          <w:color w:val="auto"/>
          <w:sz w:val="28"/>
        </w:rPr>
        <w:t>日期：20</w:t>
      </w:r>
      <w:r>
        <w:rPr>
          <w:rFonts w:hint="eastAsia" w:ascii="微软雅黑" w:hAnsi="微软雅黑" w:eastAsia="微软雅黑"/>
          <w:color w:val="auto"/>
          <w:sz w:val="28"/>
          <w:lang w:val="en-US" w:eastAsia="zh-CN"/>
        </w:rPr>
        <w:t>23</w:t>
      </w:r>
      <w:r>
        <w:rPr>
          <w:rFonts w:hint="eastAsia" w:ascii="微软雅黑" w:hAnsi="微软雅黑" w:eastAsia="微软雅黑"/>
          <w:color w:val="auto"/>
          <w:sz w:val="28"/>
        </w:rPr>
        <w:t>年</w:t>
      </w:r>
      <w:r>
        <w:rPr>
          <w:rFonts w:hint="eastAsia" w:ascii="微软雅黑" w:hAnsi="微软雅黑" w:eastAsia="微软雅黑"/>
          <w:color w:val="auto"/>
          <w:sz w:val="28"/>
          <w:lang w:val="en-US" w:eastAsia="zh-CN"/>
        </w:rPr>
        <w:t>5月31</w:t>
      </w:r>
      <w:bookmarkStart w:id="0" w:name="_GoBack"/>
      <w:bookmarkEnd w:id="0"/>
      <w:r>
        <w:rPr>
          <w:rFonts w:hint="eastAsia" w:ascii="微软雅黑" w:hAnsi="微软雅黑" w:eastAsia="微软雅黑"/>
          <w:color w:val="auto"/>
          <w:sz w:val="28"/>
          <w:lang w:val="en-US" w:eastAsia="zh-CN"/>
        </w:rPr>
        <w:t>日</w:t>
      </w:r>
    </w:p>
    <w:p>
      <w:pPr>
        <w:rPr>
          <w:rFonts w:ascii="黑体" w:hAnsi="宋体" w:eastAsia="黑体"/>
          <w:b/>
          <w:color w:val="auto"/>
          <w:sz w:val="44"/>
          <w:szCs w:val="44"/>
        </w:rPr>
      </w:pPr>
    </w:p>
    <w:p>
      <w:pPr>
        <w:jc w:val="center"/>
        <w:outlineLvl w:val="0"/>
        <w:rPr>
          <w:rFonts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黑体" w:hAnsi="宋体" w:eastAsia="黑体"/>
          <w:b/>
          <w:color w:val="auto"/>
          <w:sz w:val="44"/>
          <w:szCs w:val="44"/>
        </w:rPr>
        <w:t>询价邀请函</w:t>
      </w:r>
    </w:p>
    <w:p>
      <w:pPr>
        <w:rPr>
          <w:rFonts w:ascii="仿宋" w:hAnsi="仿宋" w:eastAsia="仿宋" w:cs="仿宋"/>
          <w:bCs/>
          <w:color w:val="auto"/>
          <w:sz w:val="28"/>
          <w:szCs w:val="28"/>
        </w:rPr>
      </w:pPr>
    </w:p>
    <w:p>
      <w:pPr>
        <w:spacing w:line="360" w:lineRule="auto"/>
        <w:jc w:val="left"/>
        <w:rPr>
          <w:sz w:val="28"/>
          <w:szCs w:val="28"/>
        </w:rPr>
      </w:pPr>
      <w:r>
        <w:rPr>
          <w:rFonts w:hint="eastAsia" w:ascii="宋体" w:hAnsi="宋体" w:cs="仿宋"/>
          <w:bCs/>
          <w:sz w:val="24"/>
        </w:rPr>
        <w:t>各报价单位</w:t>
      </w:r>
      <w:r>
        <w:rPr>
          <w:rFonts w:hint="eastAsia" w:cs="仿宋" w:asciiTheme="minorEastAsia" w:hAnsiTheme="minorEastAsia" w:eastAsiaTheme="minorEastAsia"/>
          <w:bCs/>
          <w:sz w:val="24"/>
        </w:rPr>
        <w:t>：</w:t>
      </w:r>
    </w:p>
    <w:p>
      <w:pPr>
        <w:ind w:firstLine="480" w:firstLineChars="200"/>
        <w:jc w:val="left"/>
        <w:outlineLvl w:val="0"/>
        <w:rPr>
          <w:rFonts w:cs="仿宋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>我方因福建省平潭及闽江口水资源配置工程需要，</w:t>
      </w:r>
      <w:r>
        <w:rPr>
          <w:rFonts w:hint="eastAsia" w:ascii="宋体" w:hAnsi="宋体" w:cs="仿宋"/>
          <w:bCs/>
          <w:sz w:val="24"/>
        </w:rPr>
        <w:t>现对该工程</w:t>
      </w:r>
      <w:r>
        <w:rPr>
          <w:rFonts w:hint="eastAsia" w:ascii="宋体" w:hAnsi="宋体" w:cs="仿宋"/>
          <w:bCs/>
          <w:sz w:val="24"/>
          <w:lang w:eastAsia="zh-CN"/>
        </w:rPr>
        <w:t>港头段部队情报站营房口广场修复工程设计</w:t>
      </w:r>
      <w:r>
        <w:rPr>
          <w:rFonts w:hint="eastAsia" w:ascii="宋体" w:hAnsi="宋体" w:cs="仿宋"/>
          <w:bCs/>
          <w:sz w:val="24"/>
          <w:lang w:val="en-US" w:eastAsia="zh-CN"/>
        </w:rPr>
        <w:t>项目</w:t>
      </w:r>
      <w:r>
        <w:rPr>
          <w:rFonts w:hint="eastAsia" w:cs="仿宋" w:asciiTheme="minorEastAsia" w:hAnsiTheme="minorEastAsia" w:eastAsiaTheme="minorEastAsia"/>
          <w:bCs/>
          <w:sz w:val="24"/>
        </w:rPr>
        <w:t>进行询价。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仿宋"/>
          <w:bCs/>
          <w:color w:val="auto"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一、报价方式：受邀请的报价人，以传真或邮件形式报价（邮件须为原件彩色扫描件）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eastAsia="zh-CN"/>
        </w:rPr>
        <w:t>，加盖报价人公章的纸质报价原件需同时寄送至委托方联系人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。寄送的纸质报价文件与邮件内容不一致时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eastAsia="zh-CN"/>
        </w:rPr>
        <w:t>，以纸质内容为准，报价时间以收到纸质报价资料为准。报价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截止时间：202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3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年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6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月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5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日；在此时段后报价均无效 。</w:t>
      </w:r>
    </w:p>
    <w:p>
      <w:pPr>
        <w:spacing w:line="360" w:lineRule="auto"/>
        <w:ind w:firstLine="480" w:firstLineChars="200"/>
        <w:rPr>
          <w:rFonts w:ascii="宋体" w:hAnsi="宋体" w:eastAsia="宋体" w:cs="仿宋"/>
          <w:bCs/>
          <w:color w:val="auto"/>
          <w:sz w:val="24"/>
        </w:rPr>
      </w:pPr>
      <w:r>
        <w:rPr>
          <w:rFonts w:hint="eastAsia" w:ascii="宋体" w:hAnsi="宋体" w:eastAsia="宋体" w:cs="仿宋"/>
          <w:bCs/>
          <w:color w:val="auto"/>
          <w:sz w:val="24"/>
        </w:rPr>
        <w:t>二、工作范围和内容：</w:t>
      </w:r>
    </w:p>
    <w:p>
      <w:pPr>
        <w:pStyle w:val="2"/>
        <w:spacing w:line="480" w:lineRule="exact"/>
        <w:ind w:firstLine="480" w:firstLineChars="200"/>
        <w:rPr>
          <w:rFonts w:hint="eastAsia" w:hAnsi="宋体" w:cs="仿宋"/>
          <w:bCs/>
          <w:color w:val="auto"/>
          <w:sz w:val="24"/>
          <w:lang w:eastAsia="zh-CN"/>
        </w:rPr>
      </w:pPr>
      <w:r>
        <w:rPr>
          <w:rFonts w:hint="eastAsia" w:hAnsi="宋体" w:cs="仿宋"/>
          <w:bCs/>
          <w:color w:val="auto"/>
          <w:sz w:val="24"/>
          <w:lang w:val="en-US" w:eastAsia="zh-CN"/>
        </w:rPr>
        <w:t>1、</w:t>
      </w:r>
      <w:r>
        <w:rPr>
          <w:rFonts w:hint="eastAsia" w:ascii="宋体" w:hAnsi="宋体" w:eastAsia="宋体" w:cs="仿宋"/>
          <w:bCs/>
          <w:color w:val="auto"/>
          <w:sz w:val="24"/>
        </w:rPr>
        <w:t>进行部队地块树木绿植、停车广场、大理石步行台阶、景观灯、喷淋、排污设施等设施的恢复设计工作，本项目设计要和部队对接，设计要符合部队要求</w:t>
      </w:r>
      <w:r>
        <w:rPr>
          <w:rFonts w:hint="eastAsia" w:hAnsi="宋体" w:cs="仿宋"/>
          <w:bCs/>
          <w:color w:val="auto"/>
          <w:sz w:val="24"/>
          <w:lang w:eastAsia="zh-CN"/>
        </w:rPr>
        <w:t>。</w:t>
      </w:r>
    </w:p>
    <w:p>
      <w:pPr>
        <w:pStyle w:val="2"/>
        <w:spacing w:line="480" w:lineRule="exact"/>
        <w:ind w:firstLine="480" w:firstLineChars="200"/>
        <w:rPr>
          <w:rFonts w:hint="eastAsia" w:hAnsi="宋体" w:cs="仿宋"/>
          <w:bCs/>
          <w:color w:val="auto"/>
          <w:sz w:val="24"/>
          <w:lang w:val="en-US" w:eastAsia="zh-CN"/>
        </w:rPr>
      </w:pPr>
      <w:r>
        <w:rPr>
          <w:rFonts w:hint="eastAsia" w:hAnsi="宋体" w:cs="仿宋"/>
          <w:bCs/>
          <w:color w:val="auto"/>
          <w:sz w:val="24"/>
          <w:lang w:val="en-US" w:eastAsia="zh-CN"/>
        </w:rPr>
        <w:t>2、工期要求：合同签订后15天内。</w:t>
      </w:r>
    </w:p>
    <w:p>
      <w:pPr>
        <w:pStyle w:val="2"/>
        <w:spacing w:line="480" w:lineRule="exact"/>
        <w:ind w:firstLine="480" w:firstLineChars="200"/>
        <w:rPr>
          <w:rFonts w:hint="default" w:hAnsi="宋体" w:cs="仿宋"/>
          <w:bCs/>
          <w:color w:val="auto"/>
          <w:sz w:val="24"/>
          <w:lang w:val="en-US" w:eastAsia="zh-CN"/>
        </w:rPr>
      </w:pPr>
      <w:r>
        <w:rPr>
          <w:rFonts w:hint="eastAsia" w:hAnsi="宋体" w:cs="仿宋"/>
          <w:bCs/>
          <w:color w:val="auto"/>
          <w:sz w:val="24"/>
          <w:lang w:val="en-US" w:eastAsia="zh-CN"/>
        </w:rPr>
        <w:t>3、验收标准：设计验收标准应符合国家有关园林绿化工程验收规范及部队要求。</w:t>
      </w:r>
    </w:p>
    <w:p>
      <w:pPr>
        <w:spacing w:line="360" w:lineRule="auto"/>
        <w:ind w:firstLine="480" w:firstLineChars="200"/>
        <w:rPr>
          <w:rFonts w:ascii="宋体" w:hAnsi="宋体" w:eastAsia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三、付款方式：</w:t>
      </w:r>
    </w:p>
    <w:p>
      <w:pPr>
        <w:spacing w:line="360" w:lineRule="auto"/>
        <w:ind w:firstLine="480" w:firstLineChars="200"/>
        <w:rPr>
          <w:rFonts w:hint="eastAsia" w:cs="仿宋" w:asciiTheme="minorEastAsia" w:hAnsiTheme="minorEastAsia" w:eastAsiaTheme="minor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inorEastAsia" w:hAnsiTheme="minorEastAsia" w:eastAsiaTheme="minor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本工程涉及与福清闽调公司费用分摊事宜，根据融北指[2022]41号文件要求，中选后需与福清闽调公司签署三方合同，其中“一闸三线”工程与福清闽调公司按60</w:t>
      </w:r>
      <w:r>
        <w:rPr>
          <w:rFonts w:hint="eastAsia" w:cs="仿宋" w:asciiTheme="minorEastAsia" w:hAnsiTheme="minorEastAsia" w:eastAsiaTheme="minorEastAsia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仿宋" w:asciiTheme="minorEastAsia" w:hAnsiTheme="minorEastAsia" w:eastAsiaTheme="minor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88:39.12分摊比例进行投资分摊。</w:t>
      </w:r>
    </w:p>
    <w:p>
      <w:pPr>
        <w:spacing w:line="360" w:lineRule="auto"/>
        <w:ind w:firstLine="480" w:firstLineChars="200"/>
        <w:rPr>
          <w:rFonts w:hint="eastAsia" w:cs="仿宋" w:asciiTheme="minorEastAsia" w:hAnsiTheme="minorEastAsia" w:eastAsiaTheme="minor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inorEastAsia" w:hAnsiTheme="minorEastAsia" w:eastAsiaTheme="minor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设计费在设计人提交方案（初步设计文件）后，发包人支付设计费总额的30%,设计人提交合格的施工图设计文件及清单、控制价后，发包人支付设计费的40%,余款待第三方审定结算、批复后付清。</w:t>
      </w:r>
    </w:p>
    <w:p>
      <w:pPr>
        <w:spacing w:line="360" w:lineRule="auto"/>
        <w:ind w:firstLine="480" w:firstLineChars="200"/>
        <w:rPr>
          <w:rFonts w:ascii="宋体" w:hAnsi="宋体" w:eastAsia="宋体" w:cs="仿宋"/>
          <w:bCs/>
          <w:color w:val="auto"/>
          <w:sz w:val="24"/>
        </w:rPr>
      </w:pPr>
      <w:r>
        <w:rPr>
          <w:rFonts w:hint="eastAsia" w:ascii="宋体" w:hAnsi="宋体" w:eastAsia="宋体" w:cs="仿宋"/>
          <w:bCs/>
          <w:color w:val="auto"/>
          <w:sz w:val="24"/>
        </w:rPr>
        <w:t>四、联系方式：</w:t>
      </w:r>
    </w:p>
    <w:p>
      <w:pPr>
        <w:spacing w:line="360" w:lineRule="auto"/>
        <w:ind w:firstLine="480" w:firstLineChars="200"/>
        <w:rPr>
          <w:rFonts w:ascii="宋体" w:hAnsi="宋体" w:eastAsia="宋体" w:cs="仿宋"/>
          <w:bCs/>
          <w:color w:val="auto"/>
          <w:sz w:val="24"/>
        </w:rPr>
      </w:pPr>
      <w:r>
        <w:rPr>
          <w:rFonts w:hint="eastAsia" w:ascii="宋体" w:hAnsi="宋体" w:eastAsia="宋体" w:cs="仿宋"/>
          <w:bCs/>
          <w:color w:val="auto"/>
          <w:sz w:val="24"/>
        </w:rPr>
        <w:t>1、联系人：</w:t>
      </w:r>
      <w:r>
        <w:rPr>
          <w:rFonts w:hint="eastAsia" w:ascii="宋体" w:hAnsi="宋体" w:cs="仿宋"/>
          <w:bCs/>
          <w:color w:val="auto"/>
          <w:sz w:val="24"/>
          <w:lang w:eastAsia="zh-CN"/>
        </w:rPr>
        <w:t>翁晨冰</w:t>
      </w:r>
      <w:r>
        <w:rPr>
          <w:rFonts w:hint="eastAsia" w:ascii="宋体" w:hAnsi="宋体" w:eastAsia="宋体" w:cs="仿宋"/>
          <w:bCs/>
          <w:color w:val="auto"/>
          <w:sz w:val="24"/>
        </w:rPr>
        <w:t>；</w:t>
      </w:r>
    </w:p>
    <w:p>
      <w:pPr>
        <w:spacing w:line="360" w:lineRule="auto"/>
        <w:ind w:firstLine="480" w:firstLineChars="200"/>
        <w:rPr>
          <w:rFonts w:hint="eastAsia" w:ascii="宋体" w:hAnsi="宋体" w:cs="仿宋"/>
          <w:bCs/>
          <w:color w:val="auto"/>
          <w:sz w:val="24"/>
          <w:lang w:val="en-US" w:eastAsia="zh-CN"/>
        </w:rPr>
      </w:pPr>
      <w:r>
        <w:rPr>
          <w:rFonts w:hint="eastAsia" w:ascii="宋体" w:hAnsi="宋体" w:eastAsia="宋体" w:cs="仿宋"/>
          <w:bCs/>
          <w:color w:val="auto"/>
          <w:sz w:val="24"/>
        </w:rPr>
        <w:t>2、联系电话：</w:t>
      </w:r>
      <w:r>
        <w:rPr>
          <w:rFonts w:hint="eastAsia" w:ascii="宋体" w:hAnsi="宋体" w:cs="仿宋"/>
          <w:bCs/>
          <w:color w:val="auto"/>
          <w:sz w:val="24"/>
          <w:lang w:val="en-US" w:eastAsia="zh-CN"/>
        </w:rPr>
        <w:t>0591-87867621</w:t>
      </w:r>
    </w:p>
    <w:p>
      <w:pPr>
        <w:spacing w:line="360" w:lineRule="auto"/>
        <w:ind w:firstLine="480" w:firstLineChars="200"/>
        <w:rPr>
          <w:rFonts w:ascii="宋体" w:hAnsi="宋体" w:eastAsia="宋体" w:cs="仿宋"/>
          <w:bCs/>
          <w:color w:val="auto"/>
          <w:sz w:val="24"/>
        </w:rPr>
      </w:pPr>
      <w:r>
        <w:rPr>
          <w:rFonts w:hint="eastAsia" w:ascii="宋体" w:hAnsi="宋体" w:eastAsia="宋体" w:cs="仿宋"/>
          <w:bCs/>
          <w:color w:val="auto"/>
          <w:sz w:val="24"/>
        </w:rPr>
        <w:t>3、传真：0591—87888761</w:t>
      </w:r>
    </w:p>
    <w:p>
      <w:pPr>
        <w:spacing w:line="360" w:lineRule="auto"/>
        <w:ind w:firstLine="480" w:firstLineChars="200"/>
        <w:rPr>
          <w:rFonts w:ascii="宋体" w:hAnsi="宋体" w:eastAsia="宋体" w:cs="仿宋"/>
          <w:bCs/>
          <w:color w:val="auto"/>
          <w:sz w:val="24"/>
        </w:rPr>
      </w:pPr>
      <w:r>
        <w:rPr>
          <w:rFonts w:hint="eastAsia" w:ascii="宋体" w:hAnsi="宋体" w:eastAsia="宋体" w:cs="仿宋"/>
          <w:bCs/>
          <w:color w:val="auto"/>
          <w:sz w:val="24"/>
        </w:rPr>
        <w:t>4、邮箱：</w:t>
      </w:r>
      <w:r>
        <w:rPr>
          <w:rFonts w:hint="eastAsia" w:ascii="宋体" w:hAnsi="宋体" w:cs="仿宋"/>
          <w:bCs/>
          <w:color w:val="auto"/>
          <w:sz w:val="24"/>
          <w:lang w:val="en-US" w:eastAsia="zh-CN"/>
        </w:rPr>
        <w:t>1004431533</w:t>
      </w:r>
      <w:r>
        <w:rPr>
          <w:rFonts w:hint="eastAsia" w:ascii="宋体" w:hAnsi="宋体" w:eastAsia="宋体" w:cs="仿宋"/>
          <w:bCs/>
          <w:color w:val="auto"/>
          <w:sz w:val="24"/>
        </w:rPr>
        <w:t>@qq.com。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仿宋"/>
          <w:bCs/>
          <w:color w:val="auto"/>
          <w:sz w:val="24"/>
        </w:rPr>
      </w:pPr>
      <w:r>
        <w:rPr>
          <w:rFonts w:hint="eastAsia" w:ascii="宋体" w:hAnsi="宋体" w:eastAsia="宋体" w:cs="仿宋"/>
          <w:bCs/>
          <w:color w:val="auto"/>
          <w:sz w:val="24"/>
        </w:rPr>
        <w:t>五、报价说明：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仿宋"/>
          <w:bCs/>
          <w:color w:val="auto"/>
          <w:sz w:val="24"/>
          <w:lang w:val="en-US" w:eastAsia="zh-CN"/>
        </w:rPr>
      </w:pPr>
      <w:r>
        <w:rPr>
          <w:rFonts w:hint="eastAsia" w:ascii="宋体" w:hAnsi="宋体" w:cs="仿宋"/>
          <w:bCs/>
          <w:color w:val="auto"/>
          <w:sz w:val="24"/>
          <w:lang w:val="en-US" w:eastAsia="zh-CN"/>
        </w:rPr>
        <w:t>1、报价单</w:t>
      </w:r>
      <w:r>
        <w:rPr>
          <w:rFonts w:hint="eastAsia" w:ascii="宋体" w:hAnsi="宋体" w:eastAsia="宋体" w:cs="仿宋"/>
          <w:bCs/>
          <w:color w:val="auto"/>
          <w:sz w:val="24"/>
          <w:lang w:val="en-US" w:eastAsia="zh-CN"/>
        </w:rPr>
        <w:t>位需具备</w:t>
      </w:r>
      <w:r>
        <w:rPr>
          <w:rFonts w:hint="eastAsia" w:ascii="宋体" w:hAnsi="宋体" w:cs="仿宋"/>
          <w:bCs/>
          <w:color w:val="auto"/>
          <w:sz w:val="24"/>
          <w:lang w:val="en-US" w:eastAsia="zh-CN"/>
        </w:rPr>
        <w:t>工程设计风景园林专业乙级及以上资质</w:t>
      </w:r>
      <w:r>
        <w:rPr>
          <w:rFonts w:hint="eastAsia" w:ascii="宋体" w:hAnsi="宋体" w:eastAsia="宋体" w:cs="仿宋"/>
          <w:bCs/>
          <w:color w:val="auto"/>
          <w:sz w:val="24"/>
          <w:lang w:val="en-US" w:eastAsia="zh-CN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仿宋"/>
          <w:bCs/>
          <w:color w:val="auto"/>
          <w:sz w:val="24"/>
          <w:lang w:eastAsia="zh-CN"/>
        </w:rPr>
      </w:pPr>
      <w:r>
        <w:rPr>
          <w:rFonts w:hint="eastAsia" w:ascii="宋体" w:hAnsi="宋体" w:eastAsia="宋体" w:cs="仿宋"/>
          <w:bCs/>
          <w:color w:val="auto"/>
          <w:sz w:val="24"/>
          <w:lang w:val="en-US" w:eastAsia="zh-CN"/>
        </w:rPr>
        <w:t>2</w:t>
      </w:r>
      <w:r>
        <w:rPr>
          <w:rFonts w:hint="eastAsia" w:ascii="宋体" w:hAnsi="宋体" w:eastAsia="宋体" w:cs="仿宋"/>
          <w:bCs/>
          <w:color w:val="auto"/>
          <w:sz w:val="24"/>
        </w:rPr>
        <w:t>、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接受询价单位请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eastAsia="zh-CN"/>
        </w:rPr>
        <w:t>按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原国家计委建设部关于发布《工程勘察设计收费管理规定》的通知（计价格[2002]10号）及《工程勘察设计收费标准》（2002年修订本）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eastAsia="zh-CN"/>
        </w:rPr>
        <w:t>收费标准</w:t>
      </w:r>
      <w:r>
        <w:rPr>
          <w:rFonts w:hint="eastAsia" w:ascii="宋体" w:hAnsi="宋体" w:eastAsia="宋体" w:cs="仿宋"/>
          <w:bCs/>
          <w:color w:val="auto"/>
          <w:sz w:val="24"/>
          <w:lang w:eastAsia="zh-CN"/>
        </w:rPr>
        <w:t>，并</w:t>
      </w:r>
      <w:r>
        <w:rPr>
          <w:rFonts w:hint="eastAsia" w:ascii="宋体" w:hAnsi="宋体" w:eastAsia="宋体" w:cs="仿宋"/>
          <w:bCs/>
          <w:color w:val="auto"/>
          <w:sz w:val="24"/>
        </w:rPr>
        <w:t>根据以上工作内容自主做出报价，其报价应包含本单位管理费、利润、税费、技术咨询费、技术人员往返项目现场的交通费和差旅费、专家费、会务费、评审费等。</w:t>
      </w:r>
    </w:p>
    <w:p>
      <w:pPr>
        <w:spacing w:line="360" w:lineRule="auto"/>
        <w:ind w:firstLine="480" w:firstLineChars="200"/>
        <w:rPr>
          <w:rFonts w:cs="仿宋" w:asciiTheme="minorEastAsia" w:hAnsiTheme="minorEastAsia" w:eastAsiaTheme="minorEastAsia"/>
          <w:bCs/>
          <w:sz w:val="24"/>
        </w:rPr>
      </w:pPr>
      <w:r>
        <w:rPr>
          <w:rFonts w:hint="eastAsia" w:ascii="宋体" w:hAnsi="宋体" w:cs="仿宋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cs="仿宋" w:asciiTheme="minorEastAsia" w:hAnsiTheme="minorEastAsia" w:eastAsiaTheme="minorEastAsia"/>
          <w:b/>
          <w:bCs/>
          <w:sz w:val="24"/>
        </w:rPr>
        <w:t>本项目</w:t>
      </w:r>
      <w:r>
        <w:rPr>
          <w:rFonts w:hint="eastAsia" w:cs="仿宋" w:asciiTheme="minorEastAsia" w:hAnsiTheme="minorEastAsia" w:eastAsiaTheme="minorEastAsia"/>
          <w:b/>
          <w:bCs/>
          <w:sz w:val="24"/>
          <w:lang w:eastAsia="zh-CN"/>
        </w:rPr>
        <w:t>为费率报价，其</w:t>
      </w:r>
      <w:r>
        <w:rPr>
          <w:rFonts w:hint="eastAsia" w:cs="仿宋" w:asciiTheme="minorEastAsia" w:hAnsiTheme="minorEastAsia" w:eastAsiaTheme="minorEastAsia"/>
          <w:b/>
          <w:bCs/>
          <w:sz w:val="24"/>
        </w:rPr>
        <w:t>最高限价为</w:t>
      </w:r>
      <w:r>
        <w:rPr>
          <w:rFonts w:hint="eastAsia" w:cs="仿宋" w:asciiTheme="minorEastAsia" w:hAnsiTheme="minorEastAsia" w:eastAsiaTheme="minorEastAsia"/>
          <w:b/>
          <w:bCs/>
          <w:sz w:val="24"/>
          <w:lang w:eastAsia="zh-CN"/>
        </w:rPr>
        <w:t>按</w:t>
      </w:r>
      <w:r>
        <w:rPr>
          <w:rFonts w:hint="eastAsia" w:cs="仿宋" w:asciiTheme="minorEastAsia" w:hAnsiTheme="minorEastAsia" w:eastAsiaTheme="minorEastAsia"/>
          <w:b/>
          <w:bCs/>
          <w:sz w:val="24"/>
        </w:rPr>
        <w:t>原国家计委建设部关于发布《工程勘察设计收费管理规定》的通知（计价格[2002]10号）及《工程勘察设计收费标准》（2002年修订本）收费标准计费</w:t>
      </w:r>
      <w:r>
        <w:rPr>
          <w:rFonts w:hint="eastAsia" w:cs="仿宋" w:asciiTheme="minorEastAsia" w:hAnsiTheme="minorEastAsia" w:eastAsiaTheme="minorEastAsia"/>
          <w:b/>
          <w:bCs/>
          <w:sz w:val="24"/>
          <w:lang w:eastAsia="zh-CN"/>
        </w:rPr>
        <w:t>的</w:t>
      </w:r>
      <w:r>
        <w:rPr>
          <w:rFonts w:hint="eastAsia" w:cs="仿宋" w:asciiTheme="minorEastAsia" w:hAnsiTheme="minorEastAsia" w:eastAsiaTheme="minorEastAsia"/>
          <w:b/>
          <w:bCs/>
          <w:sz w:val="24"/>
          <w:lang w:val="en-US" w:eastAsia="zh-CN"/>
        </w:rPr>
        <w:t>50%且不高于10.49万元</w:t>
      </w:r>
      <w:r>
        <w:rPr>
          <w:rFonts w:hint="eastAsia" w:cs="仿宋" w:asciiTheme="minorEastAsia" w:hAnsiTheme="minorEastAsia" w:eastAsiaTheme="minorEastAsia"/>
          <w:b/>
          <w:bCs/>
          <w:sz w:val="24"/>
        </w:rPr>
        <w:t>，报价不得超过最高限价。设计费含方案设计、施工图设计</w:t>
      </w:r>
      <w:r>
        <w:rPr>
          <w:rFonts w:hint="eastAsia" w:cs="仿宋" w:asciiTheme="minorEastAsia" w:hAnsiTheme="minorEastAsia" w:eastAsiaTheme="minorEastAsia"/>
          <w:b/>
          <w:bCs/>
          <w:sz w:val="24"/>
          <w:lang w:eastAsia="zh-CN"/>
        </w:rPr>
        <w:t>。</w:t>
      </w:r>
      <w:r>
        <w:rPr>
          <w:rFonts w:hint="eastAsia" w:ascii="宋体" w:hAnsi="宋体" w:eastAsia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接受询价单位必须承诺能够配备足够的、经验丰富的相关专业技术人员，确保工作服务内容按期完成，并结合单位自身实力、本项目工作内容、风险特性等相关内容进行最优报价，</w:t>
      </w:r>
      <w:r>
        <w:rPr>
          <w:rFonts w:hint="eastAsia" w:cs="仿宋" w:asciiTheme="minorEastAsia" w:hAnsiTheme="minorEastAsia" w:eastAsiaTheme="minorEastAsia"/>
          <w:bCs/>
          <w:sz w:val="24"/>
        </w:rPr>
        <w:t>接受询价单位一经选择确定为该项目服务单位，</w:t>
      </w:r>
      <w:r>
        <w:rPr>
          <w:rFonts w:hint="eastAsia" w:ascii="宋体" w:hAnsi="宋体" w:eastAsia="宋体" w:cs="仿宋"/>
          <w:bCs/>
          <w:color w:val="auto"/>
          <w:sz w:val="24"/>
          <w:highlight w:val="none"/>
        </w:rPr>
        <w:t>其报价将作为暂定合同总价，结算以实际工程量为准。</w:t>
      </w:r>
    </w:p>
    <w:p>
      <w:pPr>
        <w:spacing w:line="360" w:lineRule="auto"/>
        <w:ind w:firstLine="480" w:firstLineChars="200"/>
        <w:rPr>
          <w:rFonts w:ascii="宋体" w:hAnsi="宋体" w:eastAsia="宋体" w:cs="仿宋"/>
          <w:bCs/>
          <w:color w:val="auto"/>
          <w:sz w:val="24"/>
        </w:rPr>
      </w:pPr>
      <w:r>
        <w:rPr>
          <w:rFonts w:hint="eastAsia" w:ascii="宋体" w:hAnsi="宋体" w:cs="仿宋"/>
          <w:bCs/>
          <w:color w:val="auto"/>
          <w:sz w:val="24"/>
          <w:lang w:val="en-US" w:eastAsia="zh-CN"/>
        </w:rPr>
        <w:t>4</w:t>
      </w:r>
      <w:r>
        <w:rPr>
          <w:rFonts w:hint="eastAsia" w:ascii="宋体" w:hAnsi="宋体" w:eastAsia="宋体" w:cs="仿宋"/>
          <w:bCs/>
          <w:color w:val="auto"/>
          <w:sz w:val="24"/>
        </w:rPr>
        <w:t>、报价文件按以下资料提交：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仿宋"/>
          <w:bCs/>
          <w:color w:val="auto"/>
          <w:sz w:val="24"/>
        </w:rPr>
      </w:pPr>
      <w:r>
        <w:rPr>
          <w:rFonts w:hint="eastAsia" w:ascii="宋体" w:hAnsi="宋体" w:eastAsia="宋体" w:cs="仿宋"/>
          <w:bCs/>
          <w:color w:val="auto"/>
          <w:sz w:val="24"/>
        </w:rPr>
        <w:t>（1）福建省平潭及闽江口水资源配置</w:t>
      </w:r>
      <w:r>
        <w:rPr>
          <w:rFonts w:hint="eastAsia" w:ascii="宋体" w:hAnsi="宋体" w:cs="仿宋"/>
          <w:bCs/>
          <w:color w:val="auto"/>
          <w:sz w:val="24"/>
          <w:lang w:eastAsia="zh-CN"/>
        </w:rPr>
        <w:t>（一闸三线）</w:t>
      </w:r>
      <w:r>
        <w:rPr>
          <w:rFonts w:hint="eastAsia" w:ascii="宋体" w:hAnsi="宋体" w:cs="仿宋"/>
          <w:bCs/>
          <w:sz w:val="24"/>
        </w:rPr>
        <w:t>工程</w:t>
      </w:r>
      <w:r>
        <w:rPr>
          <w:rFonts w:hint="eastAsia" w:ascii="宋体" w:hAnsi="宋体" w:cs="仿宋"/>
          <w:bCs/>
          <w:sz w:val="24"/>
          <w:lang w:eastAsia="zh-CN"/>
        </w:rPr>
        <w:t>港头段部队情报站营房口广场修复工程设计</w:t>
      </w:r>
      <w:r>
        <w:rPr>
          <w:rFonts w:hint="eastAsia" w:ascii="宋体" w:hAnsi="宋体" w:cs="仿宋"/>
          <w:bCs/>
          <w:sz w:val="24"/>
          <w:lang w:val="en-US" w:eastAsia="zh-CN"/>
        </w:rPr>
        <w:t>项目</w:t>
      </w:r>
      <w:r>
        <w:rPr>
          <w:rFonts w:hint="eastAsia" w:ascii="宋体" w:hAnsi="宋体" w:eastAsia="宋体" w:cs="仿宋"/>
          <w:bCs/>
          <w:color w:val="auto"/>
          <w:sz w:val="24"/>
          <w:lang w:eastAsia="zh-CN"/>
        </w:rPr>
        <w:t>报价</w:t>
      </w:r>
      <w:r>
        <w:rPr>
          <w:rFonts w:hint="eastAsia" w:ascii="宋体" w:hAnsi="宋体" w:eastAsia="宋体" w:cs="仿宋"/>
          <w:bCs/>
          <w:color w:val="auto"/>
          <w:sz w:val="24"/>
        </w:rPr>
        <w:t>承诺函及报价表（附件一）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仿宋"/>
          <w:bCs/>
          <w:color w:val="auto"/>
          <w:sz w:val="24"/>
        </w:rPr>
      </w:pPr>
      <w:r>
        <w:rPr>
          <w:rFonts w:hint="eastAsia" w:ascii="宋体" w:hAnsi="宋体" w:eastAsia="宋体" w:cs="仿宋"/>
          <w:bCs/>
          <w:color w:val="auto"/>
          <w:sz w:val="24"/>
        </w:rPr>
        <w:t>（</w:t>
      </w:r>
      <w:r>
        <w:rPr>
          <w:rFonts w:hint="eastAsia" w:ascii="宋体" w:hAnsi="宋体" w:eastAsia="宋体" w:cs="仿宋"/>
          <w:bCs/>
          <w:color w:val="auto"/>
          <w:sz w:val="24"/>
          <w:lang w:val="en-US" w:eastAsia="zh-CN"/>
        </w:rPr>
        <w:t>2</w:t>
      </w:r>
      <w:r>
        <w:rPr>
          <w:rFonts w:hint="eastAsia" w:ascii="宋体" w:hAnsi="宋体" w:eastAsia="宋体" w:cs="仿宋"/>
          <w:bCs/>
          <w:color w:val="auto"/>
          <w:sz w:val="24"/>
        </w:rPr>
        <w:t>）项目负责人证件</w:t>
      </w:r>
    </w:p>
    <w:p>
      <w:pPr>
        <w:spacing w:line="360" w:lineRule="auto"/>
        <w:ind w:firstLine="480" w:firstLineChars="200"/>
        <w:rPr>
          <w:rFonts w:hint="eastAsia" w:ascii="宋体" w:hAnsi="宋体" w:eastAsia="宋体" w:cs="仿宋"/>
          <w:bCs/>
          <w:color w:val="auto"/>
          <w:sz w:val="24"/>
          <w:lang w:eastAsia="zh-CN"/>
        </w:rPr>
      </w:pPr>
      <w:r>
        <w:rPr>
          <w:rFonts w:hint="eastAsia" w:ascii="宋体" w:hAnsi="宋体" w:eastAsia="宋体" w:cs="仿宋"/>
          <w:bCs/>
          <w:color w:val="auto"/>
          <w:sz w:val="24"/>
        </w:rPr>
        <w:t>（</w:t>
      </w:r>
      <w:r>
        <w:rPr>
          <w:rFonts w:hint="eastAsia" w:ascii="宋体" w:hAnsi="宋体" w:eastAsia="宋体" w:cs="仿宋"/>
          <w:bCs/>
          <w:color w:val="auto"/>
          <w:sz w:val="24"/>
          <w:lang w:val="en-US" w:eastAsia="zh-CN"/>
        </w:rPr>
        <w:t>3</w:t>
      </w:r>
      <w:r>
        <w:rPr>
          <w:rFonts w:hint="eastAsia" w:ascii="宋体" w:hAnsi="宋体" w:eastAsia="宋体" w:cs="仿宋"/>
          <w:bCs/>
          <w:color w:val="auto"/>
          <w:sz w:val="24"/>
        </w:rPr>
        <w:t>）其他相关资料</w:t>
      </w:r>
      <w:r>
        <w:rPr>
          <w:rFonts w:hint="eastAsia" w:ascii="宋体" w:hAnsi="宋体" w:eastAsia="宋体" w:cs="仿宋"/>
          <w:bCs/>
          <w:color w:val="auto"/>
          <w:sz w:val="24"/>
          <w:lang w:eastAsia="zh-CN"/>
        </w:rPr>
        <w:t>（营业执照、资质证书等）</w:t>
      </w:r>
    </w:p>
    <w:p>
      <w:pPr>
        <w:spacing w:line="360" w:lineRule="auto"/>
        <w:rPr>
          <w:rFonts w:ascii="宋体" w:hAnsi="宋体" w:eastAsia="宋体" w:cs="仿宋"/>
          <w:bCs/>
          <w:color w:val="auto"/>
          <w:sz w:val="24"/>
        </w:rPr>
      </w:pPr>
    </w:p>
    <w:p>
      <w:pPr>
        <w:spacing w:line="360" w:lineRule="auto"/>
        <w:ind w:firstLine="480" w:firstLineChars="200"/>
        <w:jc w:val="right"/>
        <w:rPr>
          <w:rFonts w:hint="eastAsia" w:ascii="宋体" w:hAnsi="宋体" w:eastAsia="宋体" w:cs="仿宋"/>
          <w:bCs/>
          <w:color w:val="auto"/>
          <w:sz w:val="24"/>
        </w:rPr>
      </w:pPr>
      <w:r>
        <w:rPr>
          <w:rFonts w:hint="eastAsia" w:ascii="宋体" w:hAnsi="宋体" w:eastAsia="宋体" w:cs="仿宋"/>
          <w:bCs/>
          <w:color w:val="auto"/>
          <w:sz w:val="24"/>
        </w:rPr>
        <w:t xml:space="preserve">                            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eastAsia="宋体" w:cs="仿宋"/>
          <w:bCs/>
          <w:color w:val="auto"/>
          <w:sz w:val="24"/>
        </w:rPr>
      </w:pPr>
    </w:p>
    <w:p>
      <w:pPr>
        <w:spacing w:line="360" w:lineRule="auto"/>
        <w:ind w:firstLine="480" w:firstLineChars="200"/>
        <w:jc w:val="right"/>
        <w:rPr>
          <w:rFonts w:hint="eastAsia" w:ascii="宋体" w:hAnsi="宋体" w:eastAsia="宋体" w:cs="仿宋"/>
          <w:bCs/>
          <w:color w:val="auto"/>
          <w:sz w:val="24"/>
        </w:rPr>
      </w:pPr>
    </w:p>
    <w:p>
      <w:pPr>
        <w:spacing w:line="360" w:lineRule="auto"/>
        <w:ind w:firstLine="480" w:firstLineChars="200"/>
        <w:jc w:val="right"/>
        <w:rPr>
          <w:rFonts w:hint="eastAsia" w:ascii="宋体" w:hAnsi="宋体" w:eastAsia="宋体" w:cs="仿宋"/>
          <w:bCs/>
          <w:color w:val="auto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eastAsia="宋体" w:cs="仿宋"/>
          <w:bCs/>
          <w:color w:val="auto"/>
          <w:sz w:val="24"/>
        </w:rPr>
      </w:pPr>
      <w:r>
        <w:rPr>
          <w:rFonts w:hint="eastAsia" w:ascii="宋体" w:hAnsi="宋体" w:eastAsia="宋体" w:cs="仿宋"/>
          <w:bCs/>
          <w:color w:val="auto"/>
          <w:sz w:val="24"/>
        </w:rPr>
        <w:t>福州水务平潭引水开发有限公司</w:t>
      </w:r>
    </w:p>
    <w:p>
      <w:pPr>
        <w:spacing w:line="360" w:lineRule="auto"/>
        <w:ind w:firstLine="480" w:firstLineChars="200"/>
        <w:jc w:val="right"/>
        <w:rPr>
          <w:rFonts w:ascii="宋体" w:hAnsi="宋体" w:eastAsia="宋体" w:cs="仿宋"/>
          <w:bCs/>
          <w:color w:val="auto"/>
          <w:sz w:val="24"/>
        </w:rPr>
      </w:pPr>
      <w:r>
        <w:rPr>
          <w:rFonts w:ascii="宋体" w:hAnsi="宋体" w:eastAsia="宋体" w:cs="仿宋"/>
          <w:bCs/>
          <w:color w:val="auto"/>
          <w:sz w:val="24"/>
        </w:rPr>
        <w:t>20</w:t>
      </w:r>
      <w:r>
        <w:rPr>
          <w:rFonts w:hint="eastAsia" w:ascii="宋体" w:hAnsi="宋体" w:cs="仿宋"/>
          <w:bCs/>
          <w:color w:val="auto"/>
          <w:sz w:val="24"/>
          <w:lang w:val="en-US" w:eastAsia="zh-CN"/>
        </w:rPr>
        <w:t>23</w:t>
      </w:r>
      <w:r>
        <w:rPr>
          <w:rFonts w:hint="eastAsia" w:ascii="宋体" w:hAnsi="宋体" w:eastAsia="宋体" w:cs="仿宋"/>
          <w:bCs/>
          <w:color w:val="auto"/>
          <w:sz w:val="24"/>
        </w:rPr>
        <w:t>年</w:t>
      </w:r>
      <w:r>
        <w:rPr>
          <w:rFonts w:hint="eastAsia" w:ascii="宋体" w:hAnsi="宋体" w:cs="仿宋"/>
          <w:bCs/>
          <w:color w:val="auto"/>
          <w:sz w:val="24"/>
          <w:lang w:val="en-US" w:eastAsia="zh-CN"/>
        </w:rPr>
        <w:t>5</w:t>
      </w:r>
      <w:r>
        <w:rPr>
          <w:rFonts w:hint="eastAsia" w:ascii="宋体" w:hAnsi="宋体" w:eastAsia="宋体" w:cs="仿宋"/>
          <w:bCs/>
          <w:color w:val="auto"/>
          <w:sz w:val="24"/>
        </w:rPr>
        <w:t>月</w:t>
      </w:r>
      <w:r>
        <w:rPr>
          <w:rFonts w:hint="eastAsia" w:ascii="宋体" w:hAnsi="宋体" w:cs="仿宋"/>
          <w:bCs/>
          <w:color w:val="auto"/>
          <w:sz w:val="24"/>
          <w:lang w:val="en-US" w:eastAsia="zh-CN"/>
        </w:rPr>
        <w:t>31</w:t>
      </w:r>
      <w:r>
        <w:rPr>
          <w:rFonts w:hint="eastAsia" w:ascii="宋体" w:hAnsi="宋体" w:eastAsia="宋体" w:cs="仿宋"/>
          <w:bCs/>
          <w:color w:val="auto"/>
          <w:sz w:val="24"/>
        </w:rPr>
        <w:t>日</w:t>
      </w:r>
    </w:p>
    <w:p>
      <w:pPr>
        <w:spacing w:line="360" w:lineRule="auto"/>
        <w:ind w:firstLine="480" w:firstLineChars="200"/>
        <w:rPr>
          <w:rFonts w:ascii="宋体" w:hAnsi="宋体" w:eastAsia="宋体" w:cs="仿宋"/>
          <w:bCs/>
          <w:color w:val="auto"/>
          <w:sz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360" w:lineRule="auto"/>
        <w:outlineLvl w:val="0"/>
        <w:rPr>
          <w:rFonts w:ascii="宋体" w:hAnsi="宋体" w:eastAsia="宋体" w:cs="仿宋"/>
          <w:bCs/>
          <w:color w:val="auto"/>
          <w:sz w:val="24"/>
        </w:rPr>
      </w:pPr>
      <w:r>
        <w:rPr>
          <w:rFonts w:hint="eastAsia" w:ascii="宋体" w:hAnsi="宋体" w:eastAsia="宋体" w:cs="仿宋"/>
          <w:bCs/>
          <w:color w:val="auto"/>
          <w:sz w:val="24"/>
        </w:rPr>
        <w:t>附件一：</w:t>
      </w:r>
    </w:p>
    <w:p>
      <w:pPr>
        <w:spacing w:line="360" w:lineRule="auto"/>
        <w:jc w:val="center"/>
        <w:rPr>
          <w:rFonts w:ascii="黑体" w:hAnsi="宋体" w:eastAsia="黑体"/>
          <w:b/>
          <w:color w:val="auto"/>
          <w:sz w:val="44"/>
          <w:szCs w:val="44"/>
        </w:rPr>
      </w:pPr>
      <w:r>
        <w:rPr>
          <w:rFonts w:hint="eastAsia" w:ascii="黑体" w:hAnsi="宋体" w:eastAsia="黑体"/>
          <w:b/>
          <w:color w:val="auto"/>
          <w:sz w:val="44"/>
          <w:szCs w:val="44"/>
        </w:rPr>
        <w:t>福建省平潭及闽江口水资源配置</w:t>
      </w:r>
      <w:r>
        <w:rPr>
          <w:rFonts w:hint="eastAsia" w:ascii="黑体" w:hAnsi="宋体" w:eastAsia="黑体"/>
          <w:b/>
          <w:color w:val="auto"/>
          <w:sz w:val="44"/>
          <w:szCs w:val="44"/>
          <w:lang w:eastAsia="zh-CN"/>
        </w:rPr>
        <w:t>（一闸三线）</w:t>
      </w:r>
      <w:r>
        <w:rPr>
          <w:rFonts w:hint="eastAsia" w:ascii="黑体" w:hAnsi="宋体" w:eastAsia="黑体"/>
          <w:b/>
          <w:color w:val="auto"/>
          <w:sz w:val="44"/>
          <w:szCs w:val="44"/>
        </w:rPr>
        <w:t>工程</w:t>
      </w:r>
      <w:r>
        <w:rPr>
          <w:rFonts w:hint="eastAsia" w:ascii="黑体" w:hAnsi="宋体" w:eastAsia="黑体"/>
          <w:b/>
          <w:color w:val="auto"/>
          <w:sz w:val="44"/>
          <w:szCs w:val="44"/>
          <w:lang w:eastAsia="zh-CN"/>
        </w:rPr>
        <w:t>港头段部队情报站营房口广场修复工程设计</w:t>
      </w:r>
      <w:r>
        <w:rPr>
          <w:rFonts w:hint="eastAsia" w:ascii="黑体" w:hAnsi="宋体" w:eastAsia="黑体"/>
          <w:b/>
          <w:color w:val="auto"/>
          <w:sz w:val="44"/>
          <w:szCs w:val="44"/>
          <w:lang w:val="en-US" w:eastAsia="zh-CN"/>
        </w:rPr>
        <w:t>项目</w:t>
      </w:r>
      <w:r>
        <w:rPr>
          <w:rFonts w:hint="eastAsia" w:ascii="黑体" w:hAnsi="宋体" w:eastAsia="黑体"/>
          <w:b/>
          <w:color w:val="auto"/>
          <w:sz w:val="44"/>
          <w:szCs w:val="44"/>
          <w:lang w:eastAsia="zh-CN"/>
        </w:rPr>
        <w:t>报</w:t>
      </w:r>
      <w:r>
        <w:rPr>
          <w:rFonts w:hint="eastAsia" w:ascii="黑体" w:hAnsi="宋体" w:eastAsia="黑体"/>
          <w:b/>
          <w:color w:val="auto"/>
          <w:sz w:val="44"/>
          <w:szCs w:val="44"/>
        </w:rPr>
        <w:t>价承诺函及报价表</w:t>
      </w:r>
    </w:p>
    <w:p>
      <w:pPr>
        <w:spacing w:line="360" w:lineRule="auto"/>
        <w:jc w:val="center"/>
        <w:rPr>
          <w:rFonts w:ascii="宋体" w:hAnsi="宋体" w:eastAsia="宋体" w:cs="仿宋"/>
          <w:bCs/>
          <w:color w:val="auto"/>
          <w:sz w:val="24"/>
        </w:rPr>
      </w:pPr>
    </w:p>
    <w:p>
      <w:pPr>
        <w:spacing w:line="360" w:lineRule="auto"/>
        <w:rPr>
          <w:rFonts w:ascii="宋体" w:hAnsi="宋体" w:eastAsia="宋体" w:cs="仿宋"/>
          <w:bCs/>
          <w:color w:val="auto"/>
          <w:sz w:val="28"/>
        </w:rPr>
      </w:pPr>
      <w:r>
        <w:rPr>
          <w:rFonts w:hint="eastAsia" w:ascii="宋体" w:hAnsi="宋体" w:eastAsia="宋体" w:cs="仿宋"/>
          <w:bCs/>
          <w:color w:val="auto"/>
          <w:sz w:val="28"/>
        </w:rPr>
        <w:t>福州水务平潭引水开发有限公司：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cs="仿宋" w:asciiTheme="minorEastAsia" w:hAnsiTheme="minorEastAsia" w:eastAsiaTheme="minorEastAsia"/>
          <w:bCs/>
          <w:sz w:val="28"/>
          <w:highlight w:val="none"/>
        </w:rPr>
      </w:pPr>
      <w:r>
        <w:rPr>
          <w:rFonts w:hint="eastAsia" w:ascii="宋体" w:hAnsi="宋体" w:eastAsia="宋体" w:cs="仿宋"/>
          <w:bCs/>
          <w:color w:val="auto"/>
          <w:sz w:val="28"/>
        </w:rPr>
        <w:t>我单位已理解贵单位的项目情况与要求，同意按要求对福建省平潭及闽江口水资源配置</w:t>
      </w:r>
      <w:r>
        <w:rPr>
          <w:rFonts w:hint="eastAsia" w:ascii="宋体" w:hAnsi="宋体" w:cs="仿宋"/>
          <w:bCs/>
          <w:color w:val="auto"/>
          <w:sz w:val="28"/>
          <w:lang w:eastAsia="zh-CN"/>
        </w:rPr>
        <w:t>（一闸三线）</w:t>
      </w:r>
      <w:r>
        <w:rPr>
          <w:rFonts w:hint="eastAsia" w:ascii="宋体" w:hAnsi="宋体" w:eastAsia="宋体" w:cs="仿宋"/>
          <w:bCs/>
          <w:color w:val="auto"/>
          <w:sz w:val="28"/>
        </w:rPr>
        <w:t>工程</w:t>
      </w:r>
      <w:r>
        <w:rPr>
          <w:rFonts w:hint="eastAsia" w:ascii="宋体" w:hAnsi="宋体" w:eastAsia="宋体" w:cs="仿宋"/>
          <w:bCs/>
          <w:color w:val="auto"/>
          <w:sz w:val="28"/>
          <w:lang w:eastAsia="zh-CN"/>
        </w:rPr>
        <w:t>港头段部队情报站营房口广场修复工程设计</w:t>
      </w:r>
      <w:r>
        <w:rPr>
          <w:rFonts w:hint="eastAsia" w:ascii="宋体" w:hAnsi="宋体" w:eastAsia="宋体" w:cs="仿宋"/>
          <w:bCs/>
          <w:color w:val="auto"/>
          <w:sz w:val="28"/>
          <w:lang w:val="en-US" w:eastAsia="zh-CN"/>
        </w:rPr>
        <w:t>项目</w:t>
      </w:r>
      <w:r>
        <w:rPr>
          <w:rFonts w:hint="eastAsia" w:ascii="宋体" w:hAnsi="宋体" w:eastAsia="宋体" w:cs="仿宋"/>
          <w:bCs/>
          <w:color w:val="auto"/>
          <w:sz w:val="28"/>
        </w:rPr>
        <w:t>进行报价</w:t>
      </w:r>
      <w:r>
        <w:rPr>
          <w:rFonts w:hint="eastAsia" w:ascii="宋体" w:hAnsi="宋体" w:eastAsia="宋体" w:cs="仿宋"/>
          <w:bCs/>
          <w:color w:val="auto"/>
          <w:sz w:val="28"/>
          <w:lang w:eastAsia="zh-CN"/>
        </w:rPr>
        <w:t>，</w:t>
      </w:r>
      <w:r>
        <w:rPr>
          <w:rFonts w:hint="eastAsia" w:ascii="宋体" w:hAnsi="宋体" w:eastAsia="宋体" w:cs="仿宋"/>
          <w:bCs/>
          <w:color w:val="auto"/>
          <w:sz w:val="28"/>
        </w:rPr>
        <w:t>报价为按原国</w:t>
      </w:r>
      <w:r>
        <w:rPr>
          <w:rFonts w:hint="eastAsia" w:cs="仿宋" w:asciiTheme="minorEastAsia" w:hAnsiTheme="minorEastAsia" w:eastAsiaTheme="minorEastAsia"/>
          <w:bCs/>
          <w:sz w:val="28"/>
        </w:rPr>
        <w:t>家计委建设部关于发布《工程勘察设计收费管理规定》的通知（计价格[2002]10号）及《工程勘察设计收费标准》（2002年修订本）收费标准</w:t>
      </w:r>
      <w:r>
        <w:rPr>
          <w:rFonts w:hint="eastAsia" w:cs="仿宋" w:asciiTheme="minorEastAsia" w:hAnsiTheme="minorEastAsia" w:eastAsiaTheme="minorEastAsia"/>
          <w:bCs/>
          <w:sz w:val="28"/>
          <w:lang w:eastAsia="zh-CN"/>
        </w:rPr>
        <w:t>的</w:t>
      </w:r>
      <w:r>
        <w:rPr>
          <w:rFonts w:hint="eastAsia" w:cs="仿宋" w:asciiTheme="minorEastAsia" w:hAnsiTheme="minorEastAsia" w:eastAsiaTheme="minorEastAsia"/>
          <w:bCs/>
          <w:sz w:val="28"/>
          <w:lang w:val="en-US" w:eastAsia="zh-CN"/>
        </w:rPr>
        <w:t xml:space="preserve">    %</w:t>
      </w:r>
      <w:r>
        <w:rPr>
          <w:rFonts w:hint="eastAsia" w:cs="仿宋" w:asciiTheme="minorEastAsia" w:hAnsiTheme="minorEastAsia" w:eastAsiaTheme="minorEastAsia"/>
          <w:bCs/>
          <w:sz w:val="28"/>
          <w:lang w:eastAsia="zh-CN"/>
        </w:rPr>
        <w:t>计费</w:t>
      </w:r>
      <w:r>
        <w:rPr>
          <w:rFonts w:hint="eastAsia" w:cs="仿宋" w:asciiTheme="minorEastAsia" w:hAnsiTheme="minorEastAsia" w:eastAsiaTheme="minorEastAsia"/>
          <w:bCs/>
          <w:sz w:val="28"/>
        </w:rPr>
        <w:t>，</w:t>
      </w:r>
      <w:r>
        <w:rPr>
          <w:rFonts w:hint="eastAsia" w:cs="仿宋" w:asciiTheme="minorEastAsia" w:hAnsiTheme="minorEastAsia" w:eastAsiaTheme="minorEastAsia"/>
          <w:bCs/>
          <w:sz w:val="28"/>
          <w:highlight w:val="none"/>
        </w:rPr>
        <w:t>报价包含本单位管理费、利润、税费、技术咨询费、技术人员往返项目现场的交通费和差旅费、专家费、会务费、评审费等</w:t>
      </w:r>
      <w:r>
        <w:rPr>
          <w:rFonts w:hint="eastAsia" w:cs="仿宋" w:asciiTheme="minorEastAsia" w:hAnsiTheme="minorEastAsia" w:eastAsiaTheme="minorEastAsia"/>
          <w:bCs/>
          <w:sz w:val="28"/>
          <w:highlight w:val="none"/>
          <w:lang w:eastAsia="zh-CN"/>
        </w:rPr>
        <w:t>，</w:t>
      </w:r>
      <w:r>
        <w:rPr>
          <w:rFonts w:hint="eastAsia" w:cs="仿宋" w:asciiTheme="minorEastAsia" w:hAnsiTheme="minorEastAsia" w:eastAsiaTheme="minorEastAsia"/>
          <w:bCs/>
          <w:sz w:val="28"/>
          <w:highlight w:val="none"/>
        </w:rPr>
        <w:t>并承诺我单位所提供的所有资料均真实、合法，近两年内没有不良记录。</w:t>
      </w:r>
    </w:p>
    <w:p>
      <w:pPr>
        <w:spacing w:line="360" w:lineRule="auto"/>
        <w:ind w:firstLine="560" w:firstLineChars="200"/>
        <w:rPr>
          <w:rFonts w:ascii="宋体" w:hAnsi="宋体" w:eastAsia="宋体" w:cs="仿宋"/>
          <w:bCs/>
          <w:color w:val="auto"/>
          <w:sz w:val="28"/>
        </w:rPr>
      </w:pPr>
    </w:p>
    <w:p>
      <w:pPr>
        <w:spacing w:line="360" w:lineRule="auto"/>
        <w:ind w:firstLine="720" w:firstLineChars="300"/>
        <w:rPr>
          <w:rFonts w:ascii="宋体" w:hAnsi="宋体" w:eastAsia="宋体" w:cs="仿宋"/>
          <w:bCs/>
          <w:color w:val="auto"/>
          <w:sz w:val="24"/>
        </w:rPr>
      </w:pPr>
    </w:p>
    <w:p>
      <w:pPr>
        <w:spacing w:line="360" w:lineRule="auto"/>
        <w:ind w:firstLine="720" w:firstLineChars="300"/>
        <w:rPr>
          <w:rFonts w:ascii="宋体" w:hAnsi="宋体" w:eastAsia="宋体" w:cs="仿宋"/>
          <w:bCs/>
          <w:color w:val="auto"/>
          <w:sz w:val="24"/>
        </w:rPr>
      </w:pPr>
    </w:p>
    <w:p>
      <w:pPr>
        <w:spacing w:line="360" w:lineRule="auto"/>
        <w:ind w:firstLine="720" w:firstLineChars="300"/>
        <w:rPr>
          <w:rFonts w:ascii="宋体" w:hAnsi="宋体" w:eastAsia="宋体" w:cs="仿宋"/>
          <w:bCs/>
          <w:color w:val="auto"/>
          <w:sz w:val="24"/>
        </w:rPr>
      </w:pPr>
    </w:p>
    <w:p>
      <w:pPr>
        <w:spacing w:line="360" w:lineRule="auto"/>
        <w:ind w:right="480" w:firstLine="3960" w:firstLineChars="1650"/>
        <w:rPr>
          <w:rFonts w:ascii="宋体" w:hAnsi="宋体" w:eastAsia="宋体" w:cs="仿宋"/>
          <w:bCs/>
          <w:color w:val="auto"/>
          <w:sz w:val="24"/>
        </w:rPr>
      </w:pPr>
      <w:r>
        <w:rPr>
          <w:rFonts w:hint="eastAsia" w:ascii="宋体" w:hAnsi="宋体" w:eastAsia="宋体" w:cs="仿宋"/>
          <w:bCs/>
          <w:color w:val="auto"/>
          <w:sz w:val="24"/>
        </w:rPr>
        <w:t>报价承诺单位：（公章）</w:t>
      </w:r>
    </w:p>
    <w:p>
      <w:pPr>
        <w:spacing w:line="360" w:lineRule="auto"/>
        <w:ind w:right="480" w:firstLine="3960" w:firstLineChars="1650"/>
        <w:rPr>
          <w:rFonts w:ascii="宋体" w:hAnsi="宋体" w:eastAsia="宋体" w:cs="仿宋"/>
          <w:bCs/>
          <w:color w:val="auto"/>
          <w:sz w:val="24"/>
        </w:rPr>
      </w:pPr>
      <w:r>
        <w:rPr>
          <w:rFonts w:hint="eastAsia" w:ascii="宋体" w:hAnsi="宋体" w:eastAsia="宋体" w:cs="仿宋"/>
          <w:bCs/>
          <w:color w:val="auto"/>
          <w:sz w:val="24"/>
        </w:rPr>
        <w:t>法 人 代 表：（签名）</w:t>
      </w:r>
    </w:p>
    <w:p>
      <w:pPr>
        <w:spacing w:line="360" w:lineRule="auto"/>
        <w:ind w:right="480" w:firstLine="3960" w:firstLineChars="1650"/>
        <w:rPr>
          <w:rFonts w:ascii="宋体" w:hAnsi="宋体" w:eastAsia="宋体" w:cs="仿宋"/>
          <w:bCs/>
          <w:color w:val="auto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hZjM4N2VlZDVlZWZlNGZlZDAyOGVhMzI5MjVlZWMifQ=="/>
  </w:docVars>
  <w:rsids>
    <w:rsidRoot w:val="00000000"/>
    <w:rsid w:val="0235050D"/>
    <w:rsid w:val="07B04E39"/>
    <w:rsid w:val="090B69C0"/>
    <w:rsid w:val="100C14AB"/>
    <w:rsid w:val="188277E9"/>
    <w:rsid w:val="1A973715"/>
    <w:rsid w:val="24FD30B8"/>
    <w:rsid w:val="27822A1D"/>
    <w:rsid w:val="32D208D0"/>
    <w:rsid w:val="3B552F8A"/>
    <w:rsid w:val="4B7E0EB0"/>
    <w:rsid w:val="4D417AEF"/>
    <w:rsid w:val="4D6C1BA3"/>
    <w:rsid w:val="52050351"/>
    <w:rsid w:val="566C48B8"/>
    <w:rsid w:val="5F7E0F7C"/>
    <w:rsid w:val="6720121F"/>
    <w:rsid w:val="67B57BB9"/>
    <w:rsid w:val="6BDA058A"/>
    <w:rsid w:val="7B62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1524</Words>
  <Characters>1657</Characters>
  <Lines>0</Lines>
  <Paragraphs>0</Paragraphs>
  <TotalTime>1</TotalTime>
  <ScaleCrop>false</ScaleCrop>
  <LinksUpToDate>false</LinksUpToDate>
  <CharactersWithSpaces>1693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2021-08-26T08:14:00Z</dcterms:created>
  <dc:creator>ptys100</dc:creator>
  <cp:lastModifiedBy>张璟</cp:lastModifiedBy>
  <dcterms:modified xsi:type="dcterms:W3CDTF">2023-05-31T07:43:29Z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F545D705E6204C68AD90B0012DDF0C64_13</vt:lpwstr>
  </property>
</Properties>
</file>